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C4FB" w14:textId="77777777" w:rsidR="008B6047" w:rsidRPr="004819E5" w:rsidRDefault="00A80D4C">
      <w:pPr>
        <w:jc w:val="both"/>
        <w:rPr>
          <w:i/>
          <w:iCs/>
        </w:rPr>
      </w:pPr>
      <w:r>
        <w:rPr>
          <w:i/>
          <w:iCs/>
        </w:rPr>
        <w:t xml:space="preserve">            </w:t>
      </w:r>
      <w:r w:rsidR="004819E5" w:rsidRPr="00895CD6">
        <w:rPr>
          <w:i/>
          <w:iCs/>
        </w:rPr>
        <w:object w:dxaOrig="840" w:dyaOrig="1260" w14:anchorId="4CB27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41.95pt" o:ole="">
            <v:imagedata r:id="rId8" o:title=""/>
          </v:shape>
          <o:OLEObject Type="Embed" ProgID="MSDraw" ShapeID="_x0000_i1025" DrawAspect="Content" ObjectID="_1698651348" r:id="rId9"/>
        </w:object>
      </w:r>
      <w:r w:rsidR="004035EA">
        <w:rPr>
          <w:i/>
          <w:iCs/>
        </w:rPr>
        <w:tab/>
      </w:r>
    </w:p>
    <w:p w14:paraId="3622A4CE" w14:textId="77777777" w:rsidR="002C548A" w:rsidRDefault="002C548A">
      <w:pPr>
        <w:jc w:val="both"/>
        <w:rPr>
          <w:color w:val="000000"/>
          <w:sz w:val="22"/>
        </w:rPr>
      </w:pPr>
      <w:r>
        <w:rPr>
          <w:color w:val="000000"/>
          <w:sz w:val="22"/>
        </w:rPr>
        <w:t>REPUBLIKA HRVATSKA</w:t>
      </w:r>
    </w:p>
    <w:p w14:paraId="6A194195" w14:textId="77777777" w:rsidR="002C548A" w:rsidRDefault="002C548A">
      <w:pPr>
        <w:jc w:val="both"/>
        <w:rPr>
          <w:color w:val="000000"/>
          <w:sz w:val="22"/>
          <w:u w:val="single"/>
        </w:rPr>
      </w:pPr>
      <w:r>
        <w:rPr>
          <w:color w:val="000000"/>
          <w:sz w:val="22"/>
        </w:rPr>
        <w:t xml:space="preserve">    Varaždinska županija</w:t>
      </w:r>
    </w:p>
    <w:p w14:paraId="65F5EDA8" w14:textId="77777777" w:rsidR="00FA540B" w:rsidRDefault="002C548A">
      <w:pPr>
        <w:jc w:val="both"/>
      </w:pPr>
      <w:r>
        <w:t xml:space="preserve">        OPĆINA VINICA</w:t>
      </w:r>
    </w:p>
    <w:p w14:paraId="26AB41E4" w14:textId="77777777" w:rsidR="002C548A" w:rsidRPr="00D66C5F" w:rsidRDefault="00902665">
      <w:pPr>
        <w:jc w:val="both"/>
      </w:pPr>
      <w:r w:rsidRPr="00D66C5F">
        <w:t xml:space="preserve">Klasa : </w:t>
      </w:r>
      <w:r w:rsidR="00177AE7" w:rsidRPr="00D66C5F">
        <w:t>406-09</w:t>
      </w:r>
      <w:r w:rsidR="00DB2A0A">
        <w:t>/21</w:t>
      </w:r>
      <w:r w:rsidR="009C6B58" w:rsidRPr="00D66C5F">
        <w:t>-01/</w:t>
      </w:r>
    </w:p>
    <w:p w14:paraId="130B84F9" w14:textId="77777777" w:rsidR="00B8034D" w:rsidRPr="007C7695" w:rsidRDefault="00DC2D2B">
      <w:pPr>
        <w:jc w:val="both"/>
        <w:rPr>
          <w:highlight w:val="yellow"/>
        </w:rPr>
      </w:pPr>
      <w:proofErr w:type="spellStart"/>
      <w:r w:rsidRPr="00D66C5F">
        <w:t>Urbroj</w:t>
      </w:r>
      <w:proofErr w:type="spellEnd"/>
      <w:r w:rsidRPr="00D66C5F">
        <w:t>: 2186/011-0</w:t>
      </w:r>
      <w:r w:rsidR="00DB2A0A">
        <w:t>4-21</w:t>
      </w:r>
      <w:r w:rsidR="00234D80" w:rsidRPr="00D66C5F">
        <w:t>-</w:t>
      </w:r>
      <w:r w:rsidR="00CD2422">
        <w:t>2</w:t>
      </w:r>
    </w:p>
    <w:p w14:paraId="3BF90053" w14:textId="77777777" w:rsidR="00774397" w:rsidRPr="009F575B" w:rsidRDefault="00843E51" w:rsidP="00774397">
      <w:pPr>
        <w:jc w:val="both"/>
      </w:pPr>
      <w:r w:rsidRPr="00D66C5F">
        <w:t>Vinica,</w:t>
      </w:r>
      <w:r w:rsidR="00BC632A">
        <w:t xml:space="preserve"> </w:t>
      </w:r>
      <w:r w:rsidR="00CD2422">
        <w:t xml:space="preserve"> </w:t>
      </w:r>
      <w:r w:rsidR="00B27A14" w:rsidRPr="00422000">
        <w:t>15</w:t>
      </w:r>
      <w:r w:rsidR="00DB2A0A" w:rsidRPr="00422000">
        <w:t>.studeni</w:t>
      </w:r>
      <w:r w:rsidR="002966DC">
        <w:t xml:space="preserve"> </w:t>
      </w:r>
      <w:r w:rsidR="00DB2A0A">
        <w:t>2021</w:t>
      </w:r>
      <w:r w:rsidR="00C26BFB" w:rsidRPr="00D66C5F">
        <w:t>.</w:t>
      </w:r>
      <w:r w:rsidR="00C26BFB">
        <w:t xml:space="preserve"> </w:t>
      </w:r>
    </w:p>
    <w:p w14:paraId="5A8E4F03" w14:textId="77777777" w:rsidR="00474FE6" w:rsidRPr="007338DD" w:rsidRDefault="00474FE6" w:rsidP="007338DD">
      <w:pPr>
        <w:pStyle w:val="Bezproreda"/>
        <w:rPr>
          <w:b/>
          <w:sz w:val="24"/>
          <w:szCs w:val="24"/>
        </w:rPr>
      </w:pPr>
      <w:r w:rsidRPr="007338DD">
        <w:rPr>
          <w:b/>
        </w:rPr>
        <w:t xml:space="preserve">                                                      </w:t>
      </w:r>
      <w:r w:rsidR="006F0501" w:rsidRPr="007338DD">
        <w:rPr>
          <w:b/>
        </w:rPr>
        <w:t xml:space="preserve">     </w:t>
      </w:r>
      <w:r w:rsidR="000E684B" w:rsidRPr="007338DD">
        <w:rPr>
          <w:b/>
        </w:rPr>
        <w:t xml:space="preserve">                </w:t>
      </w:r>
      <w:r w:rsidR="00226B71" w:rsidRPr="007338DD">
        <w:rPr>
          <w:b/>
        </w:rPr>
        <w:t xml:space="preserve">         </w:t>
      </w:r>
      <w:r w:rsidR="006F0501" w:rsidRPr="007338DD">
        <w:rPr>
          <w:b/>
        </w:rPr>
        <w:t xml:space="preserve"> </w:t>
      </w:r>
      <w:r w:rsidR="007338DD" w:rsidRPr="007338DD">
        <w:rPr>
          <w:b/>
        </w:rPr>
        <w:t xml:space="preserve">            </w:t>
      </w:r>
      <w:r w:rsidR="007338DD">
        <w:rPr>
          <w:b/>
        </w:rPr>
        <w:t xml:space="preserve">  </w:t>
      </w:r>
      <w:r w:rsidR="007338DD" w:rsidRPr="007338DD">
        <w:rPr>
          <w:b/>
        </w:rPr>
        <w:t xml:space="preserve">   </w:t>
      </w:r>
    </w:p>
    <w:p w14:paraId="2079FE48" w14:textId="77777777" w:rsidR="00925B2D" w:rsidRDefault="00662CDB" w:rsidP="007338DD">
      <w:pPr>
        <w:pStyle w:val="Bezproreda"/>
        <w:rPr>
          <w:b/>
          <w:sz w:val="24"/>
          <w:szCs w:val="24"/>
        </w:rPr>
      </w:pPr>
      <w:r>
        <w:rPr>
          <w:b/>
          <w:sz w:val="24"/>
          <w:szCs w:val="24"/>
        </w:rPr>
        <w:t xml:space="preserve">                                   </w:t>
      </w:r>
    </w:p>
    <w:p w14:paraId="031CE1FB" w14:textId="77777777" w:rsidR="00925B2D" w:rsidRDefault="00925B2D" w:rsidP="007338DD">
      <w:pPr>
        <w:pStyle w:val="Bezproreda"/>
        <w:rPr>
          <w:b/>
          <w:sz w:val="24"/>
          <w:szCs w:val="24"/>
        </w:rPr>
      </w:pPr>
    </w:p>
    <w:p w14:paraId="06161B26" w14:textId="77777777" w:rsidR="00925B2D" w:rsidRDefault="00925B2D" w:rsidP="007338DD">
      <w:pPr>
        <w:pStyle w:val="Bezproreda"/>
        <w:rPr>
          <w:b/>
          <w:sz w:val="24"/>
          <w:szCs w:val="24"/>
        </w:rPr>
      </w:pPr>
    </w:p>
    <w:p w14:paraId="191C46CB" w14:textId="77777777" w:rsidR="00925B2D" w:rsidRDefault="00925B2D" w:rsidP="007338DD">
      <w:pPr>
        <w:pStyle w:val="Bezproreda"/>
        <w:rPr>
          <w:b/>
          <w:sz w:val="24"/>
          <w:szCs w:val="24"/>
        </w:rPr>
      </w:pPr>
    </w:p>
    <w:p w14:paraId="6CD496E0" w14:textId="77777777" w:rsidR="00925B2D" w:rsidRPr="007338DD" w:rsidRDefault="00925B2D" w:rsidP="00925B2D">
      <w:pPr>
        <w:jc w:val="center"/>
        <w:rPr>
          <w:b/>
          <w:sz w:val="24"/>
          <w:szCs w:val="24"/>
        </w:rPr>
      </w:pPr>
      <w:r>
        <w:rPr>
          <w:b/>
          <w:sz w:val="24"/>
          <w:szCs w:val="24"/>
        </w:rPr>
        <w:t xml:space="preserve">                              </w:t>
      </w:r>
    </w:p>
    <w:p w14:paraId="32AD08B9" w14:textId="77777777" w:rsidR="00925B2D" w:rsidRDefault="00925B2D" w:rsidP="00925B2D">
      <w:pPr>
        <w:jc w:val="center"/>
        <w:rPr>
          <w:b/>
          <w:sz w:val="24"/>
          <w:szCs w:val="24"/>
        </w:rPr>
      </w:pPr>
      <w:r w:rsidRPr="00BF1FFC">
        <w:rPr>
          <w:b/>
          <w:sz w:val="24"/>
          <w:szCs w:val="24"/>
        </w:rPr>
        <w:t xml:space="preserve">POZIV ZA </w:t>
      </w:r>
      <w:r>
        <w:rPr>
          <w:b/>
          <w:sz w:val="24"/>
          <w:szCs w:val="24"/>
        </w:rPr>
        <w:t>PRIKUPLJANJE PONUDA</w:t>
      </w:r>
    </w:p>
    <w:p w14:paraId="33346E4F" w14:textId="77777777" w:rsidR="00925B2D" w:rsidRDefault="00925B2D" w:rsidP="00925B2D">
      <w:pPr>
        <w:jc w:val="center"/>
        <w:rPr>
          <w:b/>
          <w:sz w:val="24"/>
          <w:szCs w:val="24"/>
        </w:rPr>
      </w:pPr>
    </w:p>
    <w:p w14:paraId="7D78A303" w14:textId="77777777" w:rsidR="00925B2D" w:rsidRDefault="00925B2D" w:rsidP="00925B2D">
      <w:pPr>
        <w:jc w:val="center"/>
        <w:rPr>
          <w:b/>
          <w:sz w:val="24"/>
          <w:szCs w:val="24"/>
        </w:rPr>
      </w:pPr>
    </w:p>
    <w:p w14:paraId="1812B3E3" w14:textId="77777777" w:rsidR="00925B2D" w:rsidRDefault="00925B2D" w:rsidP="00925B2D">
      <w:pPr>
        <w:jc w:val="center"/>
        <w:rPr>
          <w:b/>
          <w:sz w:val="24"/>
          <w:szCs w:val="24"/>
        </w:rPr>
      </w:pPr>
      <w:r>
        <w:rPr>
          <w:b/>
          <w:sz w:val="24"/>
          <w:szCs w:val="24"/>
        </w:rPr>
        <w:t>Vrsta postupka nabave : Postupak jednostavne nabave</w:t>
      </w:r>
    </w:p>
    <w:p w14:paraId="208BC071" w14:textId="77777777" w:rsidR="00925B2D" w:rsidRDefault="00925B2D" w:rsidP="00925B2D">
      <w:pPr>
        <w:jc w:val="center"/>
        <w:rPr>
          <w:b/>
          <w:sz w:val="24"/>
          <w:szCs w:val="24"/>
        </w:rPr>
      </w:pPr>
    </w:p>
    <w:p w14:paraId="2C6272A3" w14:textId="77777777" w:rsidR="00925B2D" w:rsidRDefault="00925B2D" w:rsidP="00925B2D">
      <w:pPr>
        <w:jc w:val="center"/>
        <w:rPr>
          <w:b/>
          <w:sz w:val="24"/>
          <w:szCs w:val="24"/>
        </w:rPr>
      </w:pPr>
      <w:r>
        <w:rPr>
          <w:b/>
          <w:sz w:val="24"/>
          <w:szCs w:val="24"/>
        </w:rPr>
        <w:t xml:space="preserve">Predmet Nabave : </w:t>
      </w:r>
      <w:r w:rsidR="00DB2A0A">
        <w:rPr>
          <w:b/>
          <w:sz w:val="24"/>
          <w:szCs w:val="24"/>
        </w:rPr>
        <w:t>Opremanje uredskih prostora Općine Vinica</w:t>
      </w:r>
    </w:p>
    <w:p w14:paraId="57D4AAE9" w14:textId="77777777" w:rsidR="00925B2D" w:rsidRDefault="00925B2D" w:rsidP="00925B2D">
      <w:pPr>
        <w:jc w:val="center"/>
        <w:rPr>
          <w:b/>
          <w:sz w:val="24"/>
          <w:szCs w:val="24"/>
        </w:rPr>
      </w:pPr>
    </w:p>
    <w:p w14:paraId="14AD825E" w14:textId="77777777" w:rsidR="00925B2D" w:rsidRDefault="00925B2D" w:rsidP="00925B2D">
      <w:pPr>
        <w:jc w:val="center"/>
        <w:rPr>
          <w:b/>
          <w:sz w:val="24"/>
          <w:szCs w:val="24"/>
        </w:rPr>
      </w:pPr>
      <w:r>
        <w:rPr>
          <w:b/>
          <w:sz w:val="24"/>
          <w:szCs w:val="24"/>
        </w:rPr>
        <w:t xml:space="preserve">Evidencijski broj nabave :  </w:t>
      </w:r>
      <w:r w:rsidR="00DB2A0A">
        <w:rPr>
          <w:b/>
          <w:sz w:val="24"/>
          <w:szCs w:val="24"/>
        </w:rPr>
        <w:t>E-17/21</w:t>
      </w:r>
    </w:p>
    <w:p w14:paraId="5F6EFBD4" w14:textId="77777777" w:rsidR="00925B2D" w:rsidRDefault="00925B2D" w:rsidP="00925B2D">
      <w:pPr>
        <w:jc w:val="center"/>
        <w:rPr>
          <w:b/>
          <w:sz w:val="24"/>
          <w:szCs w:val="24"/>
        </w:rPr>
      </w:pPr>
    </w:p>
    <w:p w14:paraId="3FBFF03F" w14:textId="77777777" w:rsidR="00925B2D" w:rsidRDefault="00925B2D" w:rsidP="00925B2D">
      <w:pPr>
        <w:jc w:val="center"/>
        <w:rPr>
          <w:b/>
          <w:sz w:val="24"/>
          <w:szCs w:val="24"/>
        </w:rPr>
      </w:pPr>
    </w:p>
    <w:p w14:paraId="417080DF" w14:textId="77777777" w:rsidR="00925B2D" w:rsidRDefault="00925B2D" w:rsidP="00925B2D">
      <w:pPr>
        <w:jc w:val="center"/>
        <w:rPr>
          <w:b/>
          <w:sz w:val="24"/>
          <w:szCs w:val="24"/>
        </w:rPr>
      </w:pPr>
    </w:p>
    <w:p w14:paraId="140CB8A4" w14:textId="77777777" w:rsidR="00925B2D" w:rsidRDefault="00925B2D" w:rsidP="00925B2D">
      <w:pPr>
        <w:jc w:val="center"/>
        <w:rPr>
          <w:b/>
          <w:sz w:val="24"/>
          <w:szCs w:val="24"/>
        </w:rPr>
      </w:pPr>
    </w:p>
    <w:p w14:paraId="471425F2" w14:textId="77777777" w:rsidR="00925B2D" w:rsidRDefault="00925B2D" w:rsidP="00925B2D">
      <w:pPr>
        <w:jc w:val="center"/>
        <w:rPr>
          <w:b/>
          <w:sz w:val="24"/>
          <w:szCs w:val="24"/>
        </w:rPr>
      </w:pPr>
    </w:p>
    <w:p w14:paraId="6B00A1DC" w14:textId="77777777" w:rsidR="00925B2D" w:rsidRDefault="00925B2D" w:rsidP="00925B2D">
      <w:pPr>
        <w:jc w:val="center"/>
        <w:rPr>
          <w:b/>
          <w:sz w:val="24"/>
          <w:szCs w:val="24"/>
        </w:rPr>
      </w:pPr>
    </w:p>
    <w:p w14:paraId="124E52CF" w14:textId="77777777" w:rsidR="00925B2D" w:rsidRDefault="00925B2D" w:rsidP="00925B2D">
      <w:pPr>
        <w:jc w:val="center"/>
        <w:rPr>
          <w:b/>
          <w:sz w:val="24"/>
          <w:szCs w:val="24"/>
        </w:rPr>
      </w:pPr>
    </w:p>
    <w:p w14:paraId="61CB999A" w14:textId="77777777" w:rsidR="00925B2D" w:rsidRDefault="00925B2D" w:rsidP="00925B2D">
      <w:pPr>
        <w:jc w:val="center"/>
        <w:rPr>
          <w:b/>
          <w:sz w:val="24"/>
          <w:szCs w:val="24"/>
        </w:rPr>
      </w:pPr>
    </w:p>
    <w:p w14:paraId="5AD090F2" w14:textId="77777777" w:rsidR="00925B2D" w:rsidRDefault="00925B2D" w:rsidP="00925B2D">
      <w:pPr>
        <w:jc w:val="center"/>
        <w:rPr>
          <w:b/>
          <w:sz w:val="24"/>
          <w:szCs w:val="24"/>
        </w:rPr>
      </w:pPr>
    </w:p>
    <w:p w14:paraId="0E557241" w14:textId="77777777" w:rsidR="00925B2D" w:rsidRDefault="00925B2D" w:rsidP="00925B2D">
      <w:pPr>
        <w:jc w:val="center"/>
        <w:rPr>
          <w:b/>
          <w:sz w:val="24"/>
          <w:szCs w:val="24"/>
        </w:rPr>
      </w:pPr>
    </w:p>
    <w:p w14:paraId="7F0CCF06" w14:textId="77777777" w:rsidR="00925B2D" w:rsidRDefault="00925B2D" w:rsidP="00925B2D">
      <w:pPr>
        <w:jc w:val="center"/>
        <w:rPr>
          <w:b/>
          <w:sz w:val="24"/>
          <w:szCs w:val="24"/>
        </w:rPr>
      </w:pPr>
    </w:p>
    <w:p w14:paraId="296F07DA" w14:textId="77777777" w:rsidR="00925B2D" w:rsidRDefault="00925B2D" w:rsidP="00925B2D">
      <w:pPr>
        <w:jc w:val="center"/>
        <w:rPr>
          <w:b/>
          <w:sz w:val="24"/>
          <w:szCs w:val="24"/>
        </w:rPr>
      </w:pPr>
    </w:p>
    <w:p w14:paraId="238CF49D" w14:textId="77777777" w:rsidR="00925B2D" w:rsidRDefault="00925B2D" w:rsidP="00925B2D">
      <w:pPr>
        <w:jc w:val="center"/>
        <w:rPr>
          <w:b/>
          <w:sz w:val="24"/>
          <w:szCs w:val="24"/>
        </w:rPr>
      </w:pPr>
    </w:p>
    <w:p w14:paraId="7190EA46" w14:textId="77777777" w:rsidR="00925B2D" w:rsidRDefault="00925B2D" w:rsidP="00925B2D">
      <w:pPr>
        <w:jc w:val="center"/>
        <w:rPr>
          <w:b/>
          <w:sz w:val="24"/>
          <w:szCs w:val="24"/>
        </w:rPr>
      </w:pPr>
    </w:p>
    <w:p w14:paraId="5F7864F5" w14:textId="77777777" w:rsidR="00925B2D" w:rsidRDefault="00925B2D" w:rsidP="00925B2D">
      <w:pPr>
        <w:jc w:val="center"/>
        <w:rPr>
          <w:b/>
          <w:sz w:val="24"/>
          <w:szCs w:val="24"/>
        </w:rPr>
      </w:pPr>
    </w:p>
    <w:p w14:paraId="28C5E9A4" w14:textId="77777777" w:rsidR="00925B2D" w:rsidRDefault="00925B2D" w:rsidP="00925B2D">
      <w:pPr>
        <w:jc w:val="center"/>
        <w:rPr>
          <w:b/>
          <w:sz w:val="24"/>
          <w:szCs w:val="24"/>
        </w:rPr>
      </w:pPr>
    </w:p>
    <w:p w14:paraId="4BA0FBDD" w14:textId="77777777" w:rsidR="00925B2D" w:rsidRDefault="00925B2D" w:rsidP="00925B2D">
      <w:pPr>
        <w:jc w:val="center"/>
        <w:rPr>
          <w:b/>
          <w:sz w:val="24"/>
          <w:szCs w:val="24"/>
        </w:rPr>
      </w:pPr>
    </w:p>
    <w:p w14:paraId="79EB2B78" w14:textId="77777777" w:rsidR="008C58FD" w:rsidRDefault="008C58FD" w:rsidP="00925B2D">
      <w:pPr>
        <w:jc w:val="center"/>
        <w:rPr>
          <w:b/>
          <w:sz w:val="24"/>
          <w:szCs w:val="24"/>
        </w:rPr>
      </w:pPr>
    </w:p>
    <w:p w14:paraId="4DEF80CC" w14:textId="77777777" w:rsidR="008C58FD" w:rsidRDefault="008C58FD" w:rsidP="00925B2D">
      <w:pPr>
        <w:jc w:val="center"/>
        <w:rPr>
          <w:b/>
          <w:sz w:val="24"/>
          <w:szCs w:val="24"/>
        </w:rPr>
      </w:pPr>
    </w:p>
    <w:p w14:paraId="782CE2A7" w14:textId="77777777" w:rsidR="008C58FD" w:rsidRDefault="008C58FD" w:rsidP="00925B2D">
      <w:pPr>
        <w:jc w:val="center"/>
        <w:rPr>
          <w:b/>
          <w:sz w:val="24"/>
          <w:szCs w:val="24"/>
        </w:rPr>
      </w:pPr>
    </w:p>
    <w:p w14:paraId="6D002AFC" w14:textId="77777777" w:rsidR="008C58FD" w:rsidRDefault="008C58FD" w:rsidP="00925B2D">
      <w:pPr>
        <w:jc w:val="center"/>
        <w:rPr>
          <w:b/>
          <w:sz w:val="24"/>
          <w:szCs w:val="24"/>
        </w:rPr>
      </w:pPr>
    </w:p>
    <w:p w14:paraId="3A7DEB60" w14:textId="77777777" w:rsidR="008C58FD" w:rsidRDefault="008C58FD" w:rsidP="00925B2D">
      <w:pPr>
        <w:jc w:val="center"/>
        <w:rPr>
          <w:b/>
          <w:sz w:val="24"/>
          <w:szCs w:val="24"/>
        </w:rPr>
      </w:pPr>
    </w:p>
    <w:p w14:paraId="0BBB9606" w14:textId="77777777" w:rsidR="008C58FD" w:rsidRDefault="008C58FD" w:rsidP="00925B2D">
      <w:pPr>
        <w:jc w:val="center"/>
        <w:rPr>
          <w:b/>
          <w:sz w:val="24"/>
          <w:szCs w:val="24"/>
        </w:rPr>
      </w:pPr>
    </w:p>
    <w:p w14:paraId="367716FB" w14:textId="77777777" w:rsidR="008C58FD" w:rsidRDefault="008C58FD" w:rsidP="00925B2D">
      <w:pPr>
        <w:jc w:val="center"/>
        <w:rPr>
          <w:b/>
          <w:sz w:val="24"/>
          <w:szCs w:val="24"/>
        </w:rPr>
      </w:pPr>
    </w:p>
    <w:p w14:paraId="11B97ADF" w14:textId="77777777" w:rsidR="008C58FD" w:rsidRDefault="008C58FD" w:rsidP="00925B2D">
      <w:pPr>
        <w:jc w:val="center"/>
        <w:rPr>
          <w:b/>
          <w:sz w:val="24"/>
          <w:szCs w:val="24"/>
        </w:rPr>
      </w:pPr>
    </w:p>
    <w:p w14:paraId="13AB6EC4" w14:textId="77777777" w:rsidR="008C58FD" w:rsidRDefault="008C58FD" w:rsidP="00925B2D">
      <w:pPr>
        <w:jc w:val="center"/>
        <w:rPr>
          <w:b/>
          <w:sz w:val="24"/>
          <w:szCs w:val="24"/>
        </w:rPr>
      </w:pPr>
    </w:p>
    <w:p w14:paraId="32C5200F" w14:textId="77777777" w:rsidR="008C58FD" w:rsidRDefault="008C58FD" w:rsidP="00925B2D">
      <w:pPr>
        <w:jc w:val="center"/>
        <w:rPr>
          <w:b/>
          <w:sz w:val="24"/>
          <w:szCs w:val="24"/>
        </w:rPr>
      </w:pPr>
    </w:p>
    <w:p w14:paraId="4F6BA488" w14:textId="77777777" w:rsidR="008C58FD" w:rsidRDefault="008C58FD" w:rsidP="00925B2D">
      <w:pPr>
        <w:jc w:val="center"/>
        <w:rPr>
          <w:b/>
          <w:sz w:val="24"/>
          <w:szCs w:val="24"/>
        </w:rPr>
      </w:pPr>
    </w:p>
    <w:p w14:paraId="6F93E160" w14:textId="77777777" w:rsidR="008C58FD" w:rsidRDefault="008C58FD" w:rsidP="00925B2D">
      <w:pPr>
        <w:jc w:val="center"/>
        <w:rPr>
          <w:b/>
          <w:sz w:val="24"/>
          <w:szCs w:val="24"/>
        </w:rPr>
      </w:pPr>
    </w:p>
    <w:p w14:paraId="173A1644" w14:textId="77777777" w:rsidR="008C58FD" w:rsidRDefault="008C58FD" w:rsidP="00925B2D">
      <w:pPr>
        <w:jc w:val="center"/>
        <w:rPr>
          <w:b/>
          <w:sz w:val="24"/>
          <w:szCs w:val="24"/>
        </w:rPr>
      </w:pPr>
    </w:p>
    <w:p w14:paraId="2A74E1E1" w14:textId="77777777" w:rsidR="00925B2D" w:rsidRDefault="00925B2D" w:rsidP="00925B2D">
      <w:pPr>
        <w:jc w:val="center"/>
        <w:rPr>
          <w:b/>
          <w:sz w:val="24"/>
          <w:szCs w:val="24"/>
        </w:rPr>
      </w:pPr>
    </w:p>
    <w:p w14:paraId="610A50E6" w14:textId="77777777" w:rsidR="00925B2D" w:rsidRDefault="00925B2D" w:rsidP="00925B2D">
      <w:pPr>
        <w:jc w:val="center"/>
        <w:rPr>
          <w:b/>
          <w:sz w:val="24"/>
          <w:szCs w:val="24"/>
        </w:rPr>
      </w:pPr>
    </w:p>
    <w:p w14:paraId="63CE716D" w14:textId="77777777" w:rsidR="00AA65CD" w:rsidRDefault="00AA65CD" w:rsidP="00AA65CD">
      <w:pPr>
        <w:jc w:val="both"/>
        <w:rPr>
          <w:sz w:val="24"/>
          <w:szCs w:val="24"/>
        </w:rPr>
      </w:pPr>
    </w:p>
    <w:p w14:paraId="01E255B1" w14:textId="77777777" w:rsidR="00AA65CD" w:rsidRDefault="00AA65CD" w:rsidP="00AA65CD">
      <w:pPr>
        <w:jc w:val="both"/>
        <w:rPr>
          <w:sz w:val="24"/>
          <w:szCs w:val="24"/>
        </w:rPr>
      </w:pPr>
      <w:r>
        <w:rPr>
          <w:sz w:val="24"/>
          <w:szCs w:val="24"/>
        </w:rPr>
        <w:t>1.OPĆI PODACI</w:t>
      </w:r>
    </w:p>
    <w:p w14:paraId="62FE1AC6" w14:textId="77777777" w:rsidR="00AA65CD" w:rsidRDefault="00AA65CD" w:rsidP="00AA65CD">
      <w:pPr>
        <w:jc w:val="both"/>
        <w:rPr>
          <w:sz w:val="24"/>
          <w:szCs w:val="24"/>
        </w:rPr>
      </w:pPr>
    </w:p>
    <w:p w14:paraId="495615F8" w14:textId="77777777" w:rsidR="00925B2D" w:rsidRPr="00DB2A0A" w:rsidRDefault="00925B2D" w:rsidP="00DB2A0A">
      <w:pPr>
        <w:jc w:val="both"/>
        <w:rPr>
          <w:sz w:val="24"/>
          <w:szCs w:val="24"/>
        </w:rPr>
      </w:pPr>
      <w:r w:rsidRPr="00AA65CD">
        <w:rPr>
          <w:sz w:val="24"/>
          <w:szCs w:val="24"/>
        </w:rPr>
        <w:t xml:space="preserve">Naručitelj OPĆINA VINICA, </w:t>
      </w:r>
      <w:proofErr w:type="spellStart"/>
      <w:r w:rsidRPr="00AA65CD">
        <w:rPr>
          <w:sz w:val="24"/>
          <w:szCs w:val="24"/>
        </w:rPr>
        <w:t>Marčan</w:t>
      </w:r>
      <w:proofErr w:type="spellEnd"/>
      <w:r w:rsidRPr="00AA65CD">
        <w:rPr>
          <w:sz w:val="24"/>
          <w:szCs w:val="24"/>
        </w:rPr>
        <w:t xml:space="preserve">, </w:t>
      </w:r>
      <w:proofErr w:type="spellStart"/>
      <w:r w:rsidRPr="00AA65CD">
        <w:rPr>
          <w:sz w:val="24"/>
          <w:szCs w:val="24"/>
        </w:rPr>
        <w:t>Vinička</w:t>
      </w:r>
      <w:proofErr w:type="spellEnd"/>
      <w:r w:rsidRPr="00AA65CD">
        <w:rPr>
          <w:sz w:val="24"/>
          <w:szCs w:val="24"/>
        </w:rPr>
        <w:t xml:space="preserve"> 5, 42207 VINICA, OIB: 19913793314, pokrenuo je postupak jednostavne nabave  </w:t>
      </w:r>
      <w:r w:rsidR="00BF435B">
        <w:rPr>
          <w:b/>
          <w:sz w:val="24"/>
          <w:szCs w:val="24"/>
        </w:rPr>
        <w:t xml:space="preserve">OPREMANJA </w:t>
      </w:r>
      <w:r w:rsidR="00DB2A0A">
        <w:rPr>
          <w:b/>
          <w:sz w:val="24"/>
          <w:szCs w:val="24"/>
        </w:rPr>
        <w:t xml:space="preserve"> </w:t>
      </w:r>
      <w:r w:rsidR="00BF435B">
        <w:rPr>
          <w:b/>
          <w:sz w:val="24"/>
          <w:szCs w:val="24"/>
        </w:rPr>
        <w:t>UREDSKIH PROSTORA</w:t>
      </w:r>
      <w:r w:rsidR="00DB2A0A">
        <w:rPr>
          <w:b/>
          <w:sz w:val="24"/>
          <w:szCs w:val="24"/>
        </w:rPr>
        <w:t xml:space="preserve"> </w:t>
      </w:r>
      <w:r w:rsidR="00BF435B">
        <w:rPr>
          <w:b/>
          <w:sz w:val="24"/>
          <w:szCs w:val="24"/>
        </w:rPr>
        <w:t xml:space="preserve">OPĆINE VINICA </w:t>
      </w:r>
      <w:r w:rsidR="00BF435B" w:rsidRPr="006D462F">
        <w:rPr>
          <w:sz w:val="24"/>
          <w:szCs w:val="24"/>
        </w:rPr>
        <w:t>odgovarajućim namještajem</w:t>
      </w:r>
      <w:r w:rsidRPr="00AA65CD">
        <w:rPr>
          <w:b/>
          <w:sz w:val="24"/>
          <w:szCs w:val="24"/>
        </w:rPr>
        <w:t>,</w:t>
      </w:r>
      <w:r w:rsidRPr="00AA65CD">
        <w:rPr>
          <w:sz w:val="24"/>
          <w:szCs w:val="24"/>
        </w:rPr>
        <w:t xml:space="preserve"> a za  koji  sukladno članku 12</w:t>
      </w:r>
      <w:r w:rsidR="0042526F">
        <w:rPr>
          <w:sz w:val="24"/>
          <w:szCs w:val="24"/>
        </w:rPr>
        <w:t>. stavak 1. t</w:t>
      </w:r>
      <w:r w:rsidRPr="00AA65CD">
        <w:rPr>
          <w:sz w:val="24"/>
          <w:szCs w:val="24"/>
        </w:rPr>
        <w:t>očka 2. Zakona o javnoj nabavi (N.N. 120/16.)  nije obvezan provesti jedan od postupaka  Zakona o javnoj nabavi obzirom da je proc</w:t>
      </w:r>
      <w:r w:rsidR="008C58FD" w:rsidRPr="00AA65CD">
        <w:rPr>
          <w:sz w:val="24"/>
          <w:szCs w:val="24"/>
        </w:rPr>
        <w:t>ijenjena vrijednost nabave manja od 200.000,00 kn te se nabava predmeta smatra jednostavnom nabavom.</w:t>
      </w:r>
      <w:r w:rsidR="0042526F">
        <w:rPr>
          <w:sz w:val="24"/>
          <w:szCs w:val="24"/>
        </w:rPr>
        <w:t xml:space="preserve"> </w:t>
      </w:r>
    </w:p>
    <w:p w14:paraId="06959520" w14:textId="77777777" w:rsidR="008E542F" w:rsidRDefault="008E542F" w:rsidP="001C0B96">
      <w:pPr>
        <w:pStyle w:val="Bezproreda"/>
        <w:jc w:val="both"/>
        <w:rPr>
          <w:b/>
          <w:sz w:val="24"/>
          <w:szCs w:val="24"/>
        </w:rPr>
      </w:pPr>
    </w:p>
    <w:p w14:paraId="3386B1C9" w14:textId="77777777" w:rsidR="00925B2D" w:rsidRDefault="00925B2D" w:rsidP="007338DD">
      <w:pPr>
        <w:pStyle w:val="Bezproreda"/>
        <w:rPr>
          <w:b/>
          <w:sz w:val="24"/>
          <w:szCs w:val="24"/>
        </w:rPr>
      </w:pPr>
    </w:p>
    <w:p w14:paraId="515F3898" w14:textId="77777777" w:rsidR="00925B2D" w:rsidRDefault="008E542F" w:rsidP="00A46AA6">
      <w:pPr>
        <w:pStyle w:val="Bezproreda"/>
        <w:numPr>
          <w:ilvl w:val="1"/>
          <w:numId w:val="1"/>
        </w:numPr>
        <w:rPr>
          <w:b/>
          <w:sz w:val="24"/>
          <w:szCs w:val="24"/>
        </w:rPr>
      </w:pPr>
      <w:r>
        <w:rPr>
          <w:b/>
          <w:sz w:val="24"/>
          <w:szCs w:val="24"/>
        </w:rPr>
        <w:t>Podaci o naručitelju</w:t>
      </w:r>
    </w:p>
    <w:p w14:paraId="4D0B117C" w14:textId="77777777" w:rsidR="008E542F" w:rsidRDefault="008E542F" w:rsidP="008E542F">
      <w:pPr>
        <w:pStyle w:val="Bezproreda"/>
        <w:ind w:left="360"/>
        <w:rPr>
          <w:sz w:val="24"/>
          <w:szCs w:val="24"/>
        </w:rPr>
      </w:pPr>
      <w:r>
        <w:rPr>
          <w:b/>
          <w:sz w:val="24"/>
          <w:szCs w:val="24"/>
        </w:rPr>
        <w:t xml:space="preserve"> </w:t>
      </w:r>
      <w:r w:rsidRPr="008E542F">
        <w:rPr>
          <w:sz w:val="24"/>
          <w:szCs w:val="24"/>
        </w:rPr>
        <w:t>OPĆINA VINICA</w:t>
      </w:r>
      <w:r>
        <w:rPr>
          <w:sz w:val="24"/>
          <w:szCs w:val="24"/>
        </w:rPr>
        <w:t xml:space="preserve">, </w:t>
      </w:r>
      <w:proofErr w:type="spellStart"/>
      <w:r>
        <w:rPr>
          <w:sz w:val="24"/>
          <w:szCs w:val="24"/>
        </w:rPr>
        <w:t>Vinička</w:t>
      </w:r>
      <w:proofErr w:type="spellEnd"/>
      <w:r>
        <w:rPr>
          <w:sz w:val="24"/>
          <w:szCs w:val="24"/>
        </w:rPr>
        <w:t xml:space="preserve"> 5, </w:t>
      </w:r>
      <w:proofErr w:type="spellStart"/>
      <w:r>
        <w:rPr>
          <w:sz w:val="24"/>
          <w:szCs w:val="24"/>
        </w:rPr>
        <w:t>Marčan</w:t>
      </w:r>
      <w:proofErr w:type="spellEnd"/>
      <w:r>
        <w:rPr>
          <w:sz w:val="24"/>
          <w:szCs w:val="24"/>
        </w:rPr>
        <w:t>, 42207 Vinica</w:t>
      </w:r>
    </w:p>
    <w:p w14:paraId="3CAA9BF6" w14:textId="77777777" w:rsidR="008E542F" w:rsidRDefault="008E542F" w:rsidP="008E542F">
      <w:pPr>
        <w:pStyle w:val="Bezproreda"/>
        <w:ind w:left="360"/>
        <w:rPr>
          <w:sz w:val="24"/>
          <w:szCs w:val="24"/>
        </w:rPr>
      </w:pPr>
      <w:r>
        <w:rPr>
          <w:sz w:val="24"/>
          <w:szCs w:val="24"/>
        </w:rPr>
        <w:t xml:space="preserve"> OIB: 19913793314</w:t>
      </w:r>
    </w:p>
    <w:p w14:paraId="782E0501" w14:textId="77777777" w:rsidR="008E542F" w:rsidRDefault="008E542F" w:rsidP="008E542F">
      <w:pPr>
        <w:pStyle w:val="Bezproreda"/>
        <w:ind w:left="360"/>
        <w:rPr>
          <w:sz w:val="24"/>
          <w:szCs w:val="24"/>
        </w:rPr>
      </w:pPr>
      <w:r>
        <w:rPr>
          <w:sz w:val="24"/>
          <w:szCs w:val="24"/>
        </w:rPr>
        <w:t xml:space="preserve"> Tel: 042/722-233</w:t>
      </w:r>
    </w:p>
    <w:p w14:paraId="1882F2FF" w14:textId="77777777" w:rsidR="008E542F" w:rsidRDefault="00B53C16" w:rsidP="008E542F">
      <w:pPr>
        <w:pStyle w:val="Bezproreda"/>
        <w:ind w:left="360"/>
        <w:rPr>
          <w:sz w:val="24"/>
          <w:szCs w:val="24"/>
        </w:rPr>
      </w:pPr>
      <w:r>
        <w:rPr>
          <w:sz w:val="24"/>
          <w:szCs w:val="24"/>
        </w:rPr>
        <w:t>Adresa elektroničk</w:t>
      </w:r>
      <w:r w:rsidR="008E542F">
        <w:rPr>
          <w:sz w:val="24"/>
          <w:szCs w:val="24"/>
        </w:rPr>
        <w:t xml:space="preserve">e pošte : </w:t>
      </w:r>
      <w:hyperlink r:id="rId10" w:history="1">
        <w:r w:rsidR="008E542F" w:rsidRPr="00815F26">
          <w:rPr>
            <w:rStyle w:val="Hiperveza"/>
            <w:sz w:val="24"/>
            <w:szCs w:val="24"/>
          </w:rPr>
          <w:t>opcina.vinica@vinica.tcloud.hr</w:t>
        </w:r>
      </w:hyperlink>
    </w:p>
    <w:p w14:paraId="72B0EF62" w14:textId="77777777" w:rsidR="008E542F" w:rsidRDefault="008E542F" w:rsidP="008E542F">
      <w:pPr>
        <w:pStyle w:val="Bezproreda"/>
        <w:ind w:left="360"/>
        <w:rPr>
          <w:sz w:val="24"/>
          <w:szCs w:val="24"/>
        </w:rPr>
      </w:pPr>
    </w:p>
    <w:p w14:paraId="08DC7F23" w14:textId="77777777" w:rsidR="008E542F" w:rsidRDefault="006D462F" w:rsidP="008E542F">
      <w:pPr>
        <w:pStyle w:val="Bezproreda"/>
        <w:ind w:left="360"/>
        <w:rPr>
          <w:sz w:val="24"/>
          <w:szCs w:val="24"/>
        </w:rPr>
      </w:pPr>
      <w:r>
        <w:rPr>
          <w:sz w:val="24"/>
          <w:szCs w:val="24"/>
        </w:rPr>
        <w:t>Osobe zadužene</w:t>
      </w:r>
      <w:r w:rsidR="008E542F">
        <w:rPr>
          <w:sz w:val="24"/>
          <w:szCs w:val="24"/>
        </w:rPr>
        <w:t xml:space="preserve"> za kontakt:</w:t>
      </w:r>
    </w:p>
    <w:p w14:paraId="0E0610FF" w14:textId="50185BA1" w:rsidR="008E542F" w:rsidRDefault="008E542F" w:rsidP="008E542F">
      <w:pPr>
        <w:pStyle w:val="Bezproreda"/>
        <w:ind w:left="360"/>
        <w:rPr>
          <w:sz w:val="24"/>
          <w:szCs w:val="24"/>
        </w:rPr>
      </w:pPr>
      <w:r>
        <w:rPr>
          <w:sz w:val="24"/>
          <w:szCs w:val="24"/>
        </w:rPr>
        <w:t>Snježana Kovačić, tel.042/722-233, e-mail:</w:t>
      </w:r>
      <w:r w:rsidR="00415137">
        <w:rPr>
          <w:sz w:val="24"/>
          <w:szCs w:val="24"/>
        </w:rPr>
        <w:t xml:space="preserve"> </w:t>
      </w:r>
      <w:hyperlink r:id="rId11" w:history="1">
        <w:r w:rsidR="00415137" w:rsidRPr="00612CFA">
          <w:rPr>
            <w:rStyle w:val="Hiperveza"/>
            <w:sz w:val="24"/>
            <w:szCs w:val="24"/>
          </w:rPr>
          <w:t>snjezana.kovacic@vinica.hr</w:t>
        </w:r>
      </w:hyperlink>
      <w:r w:rsidR="00415137">
        <w:rPr>
          <w:sz w:val="24"/>
          <w:szCs w:val="24"/>
        </w:rPr>
        <w:t xml:space="preserve"> </w:t>
      </w:r>
    </w:p>
    <w:p w14:paraId="19C6D1B8" w14:textId="60E3F539" w:rsidR="006D462F" w:rsidRDefault="006D462F" w:rsidP="008E542F">
      <w:pPr>
        <w:pStyle w:val="Bezproreda"/>
        <w:ind w:left="360"/>
        <w:rPr>
          <w:sz w:val="24"/>
          <w:szCs w:val="24"/>
        </w:rPr>
      </w:pPr>
      <w:r>
        <w:rPr>
          <w:sz w:val="24"/>
          <w:szCs w:val="24"/>
        </w:rPr>
        <w:t>Maja Krznar, tel.042/722-</w:t>
      </w:r>
      <w:r w:rsidR="00B27A14">
        <w:rPr>
          <w:sz w:val="24"/>
          <w:szCs w:val="24"/>
        </w:rPr>
        <w:t>233, e-mail:</w:t>
      </w:r>
      <w:r w:rsidR="00415137">
        <w:rPr>
          <w:sz w:val="24"/>
          <w:szCs w:val="24"/>
        </w:rPr>
        <w:t xml:space="preserve"> </w:t>
      </w:r>
      <w:hyperlink r:id="rId12" w:history="1">
        <w:r w:rsidR="00415137" w:rsidRPr="00612CFA">
          <w:rPr>
            <w:rStyle w:val="Hiperveza"/>
            <w:sz w:val="24"/>
            <w:szCs w:val="24"/>
          </w:rPr>
          <w:t>maja.krznar@vinica.hr</w:t>
        </w:r>
      </w:hyperlink>
      <w:r w:rsidR="00415137">
        <w:rPr>
          <w:sz w:val="24"/>
          <w:szCs w:val="24"/>
        </w:rPr>
        <w:t xml:space="preserve"> </w:t>
      </w:r>
    </w:p>
    <w:p w14:paraId="7B683377" w14:textId="77777777" w:rsidR="008E542F" w:rsidRDefault="008E542F" w:rsidP="008E542F">
      <w:pPr>
        <w:pStyle w:val="Bezproreda"/>
        <w:ind w:left="360"/>
        <w:rPr>
          <w:sz w:val="24"/>
          <w:szCs w:val="24"/>
        </w:rPr>
      </w:pPr>
    </w:p>
    <w:p w14:paraId="678B6233" w14:textId="77777777" w:rsidR="00B53C16" w:rsidRDefault="00B53C16" w:rsidP="001C0B96">
      <w:pPr>
        <w:pStyle w:val="Bezproreda"/>
        <w:jc w:val="both"/>
        <w:rPr>
          <w:sz w:val="24"/>
          <w:szCs w:val="24"/>
        </w:rPr>
      </w:pPr>
      <w:r>
        <w:rPr>
          <w:sz w:val="24"/>
          <w:szCs w:val="24"/>
        </w:rPr>
        <w:t>Komunikacija i svaka druga razmjena informacija izme</w:t>
      </w:r>
      <w:r w:rsidR="005C4F96">
        <w:rPr>
          <w:sz w:val="24"/>
          <w:szCs w:val="24"/>
        </w:rPr>
        <w:t>đu naručitelja i zainteresiranih gospodarski</w:t>
      </w:r>
      <w:r>
        <w:rPr>
          <w:sz w:val="24"/>
          <w:szCs w:val="24"/>
        </w:rPr>
        <w:t>h subjekata   može se odvijati isključivo u pisanom obliku, poštanskom pošiljkom, telefaksom ili elektroničkom putem, na hrvatskom jeziku i latiničnom pismu.</w:t>
      </w:r>
    </w:p>
    <w:p w14:paraId="69433609" w14:textId="77777777" w:rsidR="00B53C16" w:rsidRDefault="00B53C16" w:rsidP="00B53C16">
      <w:pPr>
        <w:pStyle w:val="Bezproreda"/>
        <w:ind w:left="360"/>
        <w:rPr>
          <w:sz w:val="24"/>
          <w:szCs w:val="24"/>
        </w:rPr>
      </w:pPr>
    </w:p>
    <w:p w14:paraId="527CEC9B" w14:textId="77777777" w:rsidR="00B53C16" w:rsidRDefault="00B53C16" w:rsidP="00A46AA6">
      <w:pPr>
        <w:pStyle w:val="Bezproreda"/>
        <w:numPr>
          <w:ilvl w:val="1"/>
          <w:numId w:val="1"/>
        </w:numPr>
        <w:rPr>
          <w:sz w:val="24"/>
          <w:szCs w:val="24"/>
        </w:rPr>
      </w:pPr>
      <w:r w:rsidRPr="001C0B96">
        <w:rPr>
          <w:b/>
          <w:sz w:val="24"/>
          <w:szCs w:val="24"/>
        </w:rPr>
        <w:t>Proc</w:t>
      </w:r>
      <w:r w:rsidR="0042526F" w:rsidRPr="001C0B96">
        <w:rPr>
          <w:b/>
          <w:sz w:val="24"/>
          <w:szCs w:val="24"/>
        </w:rPr>
        <w:t>ijenjena vrijednost nabave</w:t>
      </w:r>
      <w:r w:rsidR="00B27A14">
        <w:rPr>
          <w:sz w:val="24"/>
          <w:szCs w:val="24"/>
        </w:rPr>
        <w:t xml:space="preserve"> : 110.000,00 kn ( sa uključenim </w:t>
      </w:r>
      <w:r>
        <w:rPr>
          <w:sz w:val="24"/>
          <w:szCs w:val="24"/>
        </w:rPr>
        <w:t xml:space="preserve"> PDV-a) </w:t>
      </w:r>
    </w:p>
    <w:p w14:paraId="1D8DE162" w14:textId="77777777" w:rsidR="008E542F" w:rsidRDefault="008E542F" w:rsidP="00B53C16">
      <w:pPr>
        <w:pStyle w:val="Bezproreda"/>
        <w:ind w:left="360"/>
        <w:rPr>
          <w:sz w:val="24"/>
          <w:szCs w:val="24"/>
        </w:rPr>
      </w:pPr>
    </w:p>
    <w:p w14:paraId="670C35BB" w14:textId="77777777" w:rsidR="00A65CEE" w:rsidRPr="001C0B96" w:rsidRDefault="00355E05" w:rsidP="00355E05">
      <w:pPr>
        <w:pStyle w:val="Bezproreda"/>
        <w:rPr>
          <w:b/>
          <w:sz w:val="24"/>
          <w:szCs w:val="24"/>
        </w:rPr>
      </w:pPr>
      <w:r>
        <w:rPr>
          <w:sz w:val="24"/>
          <w:szCs w:val="24"/>
        </w:rPr>
        <w:t>1</w:t>
      </w:r>
      <w:r w:rsidRPr="001C0B96">
        <w:rPr>
          <w:b/>
          <w:sz w:val="24"/>
          <w:szCs w:val="24"/>
        </w:rPr>
        <w:t>.3.</w:t>
      </w:r>
      <w:r w:rsidR="00A65CEE" w:rsidRPr="001C0B96">
        <w:rPr>
          <w:b/>
          <w:sz w:val="24"/>
          <w:szCs w:val="24"/>
        </w:rPr>
        <w:t>Opis predmeta nabave i naziv iz Jedinstvenog rječnika javne nabave (CPV)</w:t>
      </w:r>
    </w:p>
    <w:p w14:paraId="5A762B90" w14:textId="77777777" w:rsidR="00A65CEE" w:rsidRDefault="00DB2A0A" w:rsidP="00B53C16">
      <w:pPr>
        <w:pStyle w:val="Bezproreda"/>
        <w:ind w:left="360"/>
        <w:rPr>
          <w:sz w:val="24"/>
          <w:szCs w:val="24"/>
        </w:rPr>
      </w:pPr>
      <w:r>
        <w:rPr>
          <w:sz w:val="24"/>
          <w:szCs w:val="24"/>
        </w:rPr>
        <w:t>Uredski namještaj</w:t>
      </w:r>
      <w:r w:rsidR="00A65CEE">
        <w:rPr>
          <w:sz w:val="24"/>
          <w:szCs w:val="24"/>
        </w:rPr>
        <w:t xml:space="preserve">, CPV oznaka  </w:t>
      </w:r>
      <w:r>
        <w:rPr>
          <w:sz w:val="24"/>
          <w:szCs w:val="24"/>
        </w:rPr>
        <w:t>39200000-4</w:t>
      </w:r>
    </w:p>
    <w:p w14:paraId="02720AFC" w14:textId="77777777" w:rsidR="001C0B96" w:rsidRDefault="001C0B96" w:rsidP="00B53C16">
      <w:pPr>
        <w:pStyle w:val="Bezproreda"/>
        <w:ind w:left="360"/>
        <w:rPr>
          <w:sz w:val="24"/>
          <w:szCs w:val="24"/>
        </w:rPr>
      </w:pPr>
    </w:p>
    <w:p w14:paraId="6C1C0697" w14:textId="77777777" w:rsidR="00355E05" w:rsidRDefault="00355E05" w:rsidP="00A46AA6">
      <w:pPr>
        <w:pStyle w:val="Bezproreda"/>
        <w:numPr>
          <w:ilvl w:val="1"/>
          <w:numId w:val="1"/>
        </w:numPr>
        <w:rPr>
          <w:sz w:val="24"/>
          <w:szCs w:val="24"/>
        </w:rPr>
      </w:pPr>
      <w:r w:rsidRPr="001C0B96">
        <w:rPr>
          <w:b/>
          <w:sz w:val="24"/>
          <w:szCs w:val="24"/>
        </w:rPr>
        <w:t>Vrsta postupka nabave :</w:t>
      </w:r>
      <w:r>
        <w:rPr>
          <w:sz w:val="24"/>
          <w:szCs w:val="24"/>
        </w:rPr>
        <w:t xml:space="preserve">  Jednostavna nabava </w:t>
      </w:r>
    </w:p>
    <w:p w14:paraId="0A35ACAC" w14:textId="77777777" w:rsidR="001C0B96" w:rsidRDefault="001C0B96" w:rsidP="001C0B96">
      <w:pPr>
        <w:pStyle w:val="Bezproreda"/>
        <w:ind w:left="360"/>
        <w:rPr>
          <w:sz w:val="24"/>
          <w:szCs w:val="24"/>
        </w:rPr>
      </w:pPr>
    </w:p>
    <w:p w14:paraId="482DF68F" w14:textId="77777777" w:rsidR="00AA65CD" w:rsidRDefault="00AA65CD" w:rsidP="00A46AA6">
      <w:pPr>
        <w:pStyle w:val="Bezproreda"/>
        <w:numPr>
          <w:ilvl w:val="1"/>
          <w:numId w:val="1"/>
        </w:numPr>
        <w:rPr>
          <w:sz w:val="24"/>
          <w:szCs w:val="24"/>
        </w:rPr>
      </w:pPr>
      <w:r w:rsidRPr="001C0B96">
        <w:rPr>
          <w:b/>
          <w:sz w:val="24"/>
          <w:szCs w:val="24"/>
        </w:rPr>
        <w:t>Sukob interesa</w:t>
      </w:r>
      <w:r>
        <w:rPr>
          <w:sz w:val="24"/>
          <w:szCs w:val="24"/>
        </w:rPr>
        <w:t>: Ne postoje gospodarski subjekti s kojima je Općina Vinica u sukobu interesa</w:t>
      </w:r>
    </w:p>
    <w:p w14:paraId="2658AF02" w14:textId="77777777" w:rsidR="00B20BA1" w:rsidRDefault="00B20BA1" w:rsidP="007338DD">
      <w:pPr>
        <w:pStyle w:val="Bezproreda"/>
        <w:rPr>
          <w:b/>
          <w:sz w:val="24"/>
          <w:szCs w:val="24"/>
        </w:rPr>
      </w:pPr>
    </w:p>
    <w:p w14:paraId="333E9826" w14:textId="77777777" w:rsidR="00691074" w:rsidRPr="00AA65CD" w:rsidRDefault="00662CDB" w:rsidP="007338DD">
      <w:pPr>
        <w:pStyle w:val="Bezproreda"/>
        <w:rPr>
          <w:sz w:val="24"/>
          <w:szCs w:val="24"/>
        </w:rPr>
      </w:pPr>
      <w:r w:rsidRPr="00AA65CD">
        <w:rPr>
          <w:sz w:val="24"/>
          <w:szCs w:val="24"/>
        </w:rPr>
        <w:t xml:space="preserve">       </w:t>
      </w:r>
    </w:p>
    <w:p w14:paraId="035FBB08" w14:textId="77777777" w:rsidR="00691074" w:rsidRPr="00AA65CD" w:rsidRDefault="00AA65CD" w:rsidP="00A46AA6">
      <w:pPr>
        <w:pStyle w:val="Odlomakpopisa"/>
        <w:numPr>
          <w:ilvl w:val="0"/>
          <w:numId w:val="1"/>
        </w:numPr>
        <w:jc w:val="both"/>
        <w:rPr>
          <w:sz w:val="24"/>
          <w:szCs w:val="24"/>
        </w:rPr>
      </w:pPr>
      <w:r w:rsidRPr="00AA65CD">
        <w:rPr>
          <w:sz w:val="24"/>
          <w:szCs w:val="24"/>
        </w:rPr>
        <w:t xml:space="preserve">PODACI O PREDMETU NABAVE </w:t>
      </w:r>
      <w:r w:rsidR="00691074" w:rsidRPr="00AA65CD">
        <w:rPr>
          <w:sz w:val="24"/>
          <w:szCs w:val="24"/>
        </w:rPr>
        <w:t xml:space="preserve"> </w:t>
      </w:r>
    </w:p>
    <w:p w14:paraId="0A96D17D" w14:textId="77777777" w:rsidR="000E684B" w:rsidRDefault="000E684B" w:rsidP="001755AC">
      <w:pPr>
        <w:jc w:val="both"/>
        <w:rPr>
          <w:sz w:val="24"/>
          <w:szCs w:val="24"/>
        </w:rPr>
      </w:pPr>
    </w:p>
    <w:p w14:paraId="56EF68FF" w14:textId="77777777" w:rsidR="00160275" w:rsidRPr="00AA65CD" w:rsidRDefault="00AA65CD" w:rsidP="00A46AA6">
      <w:pPr>
        <w:pStyle w:val="Odlomakpopisa"/>
        <w:numPr>
          <w:ilvl w:val="1"/>
          <w:numId w:val="1"/>
        </w:numPr>
        <w:jc w:val="both"/>
        <w:rPr>
          <w:b/>
          <w:sz w:val="24"/>
          <w:szCs w:val="24"/>
        </w:rPr>
      </w:pPr>
      <w:r w:rsidRPr="00AA65CD">
        <w:rPr>
          <w:b/>
          <w:sz w:val="24"/>
          <w:szCs w:val="24"/>
        </w:rPr>
        <w:t>Tehnička specifikacija predmeta nabave, vrsta, količina i kvaliteta predmeta nabave</w:t>
      </w:r>
    </w:p>
    <w:p w14:paraId="399BEE81" w14:textId="77777777" w:rsidR="00AA65CD" w:rsidRDefault="00633645" w:rsidP="00AA65CD">
      <w:pPr>
        <w:pStyle w:val="Odlomakpopisa"/>
        <w:ind w:left="360"/>
        <w:jc w:val="both"/>
        <w:rPr>
          <w:sz w:val="24"/>
          <w:szCs w:val="24"/>
        </w:rPr>
      </w:pPr>
      <w:r>
        <w:rPr>
          <w:sz w:val="24"/>
          <w:szCs w:val="24"/>
        </w:rPr>
        <w:t>Predmet nabave je opremanje uredskih prostora Općine Vinica</w:t>
      </w:r>
      <w:r w:rsidR="006D462F">
        <w:rPr>
          <w:sz w:val="24"/>
          <w:szCs w:val="24"/>
        </w:rPr>
        <w:t xml:space="preserve"> odgovarajućim namještajem </w:t>
      </w:r>
      <w:r>
        <w:rPr>
          <w:sz w:val="24"/>
          <w:szCs w:val="24"/>
        </w:rPr>
        <w:t>.</w:t>
      </w:r>
      <w:r w:rsidR="00691797">
        <w:rPr>
          <w:sz w:val="24"/>
          <w:szCs w:val="24"/>
        </w:rPr>
        <w:t xml:space="preserve"> Zahtjevi tehničke specifikacije predmeta nabave, vrsta, kvaliteta i količina predmeta nabave iskaza</w:t>
      </w:r>
      <w:r w:rsidR="00F64FB0">
        <w:rPr>
          <w:sz w:val="24"/>
          <w:szCs w:val="24"/>
        </w:rPr>
        <w:t xml:space="preserve"> </w:t>
      </w:r>
      <w:r w:rsidR="00691797">
        <w:rPr>
          <w:sz w:val="24"/>
          <w:szCs w:val="24"/>
        </w:rPr>
        <w:t xml:space="preserve"> su u Troškovniku (PRILOG II).</w:t>
      </w:r>
    </w:p>
    <w:p w14:paraId="2E19ABF9" w14:textId="77777777" w:rsidR="00691797" w:rsidRDefault="00F64FB0" w:rsidP="00AA65CD">
      <w:pPr>
        <w:pStyle w:val="Odlomakpopisa"/>
        <w:ind w:left="360"/>
        <w:jc w:val="both"/>
        <w:rPr>
          <w:sz w:val="24"/>
          <w:szCs w:val="24"/>
        </w:rPr>
      </w:pPr>
      <w:r>
        <w:rPr>
          <w:sz w:val="24"/>
          <w:szCs w:val="24"/>
        </w:rPr>
        <w:t>Ponudite</w:t>
      </w:r>
      <w:r w:rsidR="00691797">
        <w:rPr>
          <w:sz w:val="24"/>
          <w:szCs w:val="24"/>
        </w:rPr>
        <w:t>lj ne smije mijenjati količine ili opise  predmeta nabave u Troškovniku ni na bilo koji način mijenjati sadržaj Troškovnika. Ponuda mora u potpunosti zadovoljiti sve tražene uvjete iz  opisa predmeta nabave u Troškovniku.</w:t>
      </w:r>
    </w:p>
    <w:p w14:paraId="29E73285" w14:textId="77777777" w:rsidR="00691797" w:rsidRDefault="00691797" w:rsidP="00AA65CD">
      <w:pPr>
        <w:pStyle w:val="Odlomakpopisa"/>
        <w:ind w:left="360"/>
        <w:jc w:val="both"/>
        <w:rPr>
          <w:sz w:val="24"/>
          <w:szCs w:val="24"/>
        </w:rPr>
      </w:pPr>
      <w:r>
        <w:rPr>
          <w:sz w:val="24"/>
          <w:szCs w:val="24"/>
        </w:rPr>
        <w:t xml:space="preserve">Jedinične cijene svake stavke </w:t>
      </w:r>
      <w:r w:rsidR="00CD6982">
        <w:rPr>
          <w:sz w:val="24"/>
          <w:szCs w:val="24"/>
        </w:rPr>
        <w:t xml:space="preserve">i ukupna cijena </w:t>
      </w:r>
      <w:r>
        <w:rPr>
          <w:sz w:val="24"/>
          <w:szCs w:val="24"/>
        </w:rPr>
        <w:t>u Troškovniku moraju biti zaokružene na dvije decimale</w:t>
      </w:r>
      <w:r w:rsidR="00CD6982">
        <w:rPr>
          <w:sz w:val="24"/>
          <w:szCs w:val="24"/>
        </w:rPr>
        <w:t>, sve stavke troškovnika moraju biti ispunjene. Ako ponuditelj propusti ponuditi neku stavku , njegova će ponuda biti odbijena.</w:t>
      </w:r>
    </w:p>
    <w:p w14:paraId="2589E199" w14:textId="77777777" w:rsidR="00CD6982" w:rsidRDefault="00CD6982" w:rsidP="00AA65CD">
      <w:pPr>
        <w:pStyle w:val="Odlomakpopisa"/>
        <w:ind w:left="360"/>
        <w:jc w:val="both"/>
        <w:rPr>
          <w:sz w:val="24"/>
          <w:szCs w:val="24"/>
        </w:rPr>
      </w:pPr>
      <w:r>
        <w:rPr>
          <w:sz w:val="24"/>
          <w:szCs w:val="24"/>
        </w:rPr>
        <w:lastRenderedPageBreak/>
        <w:t>Pril</w:t>
      </w:r>
      <w:r w:rsidR="00F64FB0">
        <w:rPr>
          <w:sz w:val="24"/>
          <w:szCs w:val="24"/>
        </w:rPr>
        <w:t>i</w:t>
      </w:r>
      <w:r>
        <w:rPr>
          <w:sz w:val="24"/>
          <w:szCs w:val="24"/>
        </w:rPr>
        <w:t xml:space="preserve">kom popunjavanja </w:t>
      </w:r>
      <w:r w:rsidR="00F64FB0">
        <w:rPr>
          <w:sz w:val="24"/>
          <w:szCs w:val="24"/>
        </w:rPr>
        <w:t>troškovnika ponuditelj cijenu stavke izračunava množenjem jedinične cijene i količine , ukupna cijena upisuje se u kunama , bez PDV-a, a izn</w:t>
      </w:r>
      <w:r w:rsidR="0064071C">
        <w:rPr>
          <w:sz w:val="24"/>
          <w:szCs w:val="24"/>
        </w:rPr>
        <w:t>os PDV-a i cijena ponuda s PDV-o</w:t>
      </w:r>
      <w:r w:rsidR="00F64FB0">
        <w:rPr>
          <w:sz w:val="24"/>
          <w:szCs w:val="24"/>
        </w:rPr>
        <w:t xml:space="preserve">m </w:t>
      </w:r>
      <w:r w:rsidR="0064071C">
        <w:rPr>
          <w:sz w:val="24"/>
          <w:szCs w:val="24"/>
        </w:rPr>
        <w:t>iskazuje se zasebno.</w:t>
      </w:r>
    </w:p>
    <w:p w14:paraId="35A076C9" w14:textId="77777777" w:rsidR="001C0B96" w:rsidRDefault="001C0B96" w:rsidP="00AA65CD">
      <w:pPr>
        <w:pStyle w:val="Odlomakpopisa"/>
        <w:ind w:left="360"/>
        <w:jc w:val="both"/>
        <w:rPr>
          <w:sz w:val="24"/>
          <w:szCs w:val="24"/>
        </w:rPr>
      </w:pPr>
    </w:p>
    <w:p w14:paraId="67F9CC71" w14:textId="11A88C3F" w:rsidR="0064071C" w:rsidRDefault="0064071C" w:rsidP="00A46AA6">
      <w:pPr>
        <w:pStyle w:val="Odlomakpopisa"/>
        <w:numPr>
          <w:ilvl w:val="1"/>
          <w:numId w:val="1"/>
        </w:numPr>
        <w:jc w:val="both"/>
        <w:rPr>
          <w:sz w:val="24"/>
          <w:szCs w:val="24"/>
        </w:rPr>
      </w:pPr>
      <w:r w:rsidRPr="001C0B96">
        <w:rPr>
          <w:b/>
          <w:sz w:val="24"/>
          <w:szCs w:val="24"/>
        </w:rPr>
        <w:t>Mjesto izvršenja</w:t>
      </w:r>
      <w:r w:rsidR="00633645">
        <w:rPr>
          <w:sz w:val="24"/>
          <w:szCs w:val="24"/>
        </w:rPr>
        <w:t xml:space="preserve"> : Općina</w:t>
      </w:r>
      <w:r w:rsidR="00D34EB7">
        <w:rPr>
          <w:sz w:val="24"/>
          <w:szCs w:val="24"/>
        </w:rPr>
        <w:t xml:space="preserve"> </w:t>
      </w:r>
      <w:r>
        <w:rPr>
          <w:sz w:val="24"/>
          <w:szCs w:val="24"/>
        </w:rPr>
        <w:t>Vi</w:t>
      </w:r>
      <w:r w:rsidR="00633645">
        <w:rPr>
          <w:sz w:val="24"/>
          <w:szCs w:val="24"/>
        </w:rPr>
        <w:t xml:space="preserve">nica, </w:t>
      </w:r>
      <w:proofErr w:type="spellStart"/>
      <w:r w:rsidR="00633645">
        <w:rPr>
          <w:sz w:val="24"/>
          <w:szCs w:val="24"/>
        </w:rPr>
        <w:t>Marčan</w:t>
      </w:r>
      <w:proofErr w:type="spellEnd"/>
      <w:r w:rsidR="00633645">
        <w:rPr>
          <w:sz w:val="24"/>
          <w:szCs w:val="24"/>
        </w:rPr>
        <w:t xml:space="preserve">, </w:t>
      </w:r>
      <w:proofErr w:type="spellStart"/>
      <w:r w:rsidR="00633645">
        <w:rPr>
          <w:sz w:val="24"/>
          <w:szCs w:val="24"/>
        </w:rPr>
        <w:t>Vinička</w:t>
      </w:r>
      <w:proofErr w:type="spellEnd"/>
      <w:r w:rsidR="00633645">
        <w:rPr>
          <w:sz w:val="24"/>
          <w:szCs w:val="24"/>
        </w:rPr>
        <w:t xml:space="preserve"> 5</w:t>
      </w:r>
    </w:p>
    <w:p w14:paraId="7524F991" w14:textId="77777777" w:rsidR="001C0B96" w:rsidRPr="00AA65CD" w:rsidRDefault="001C0B96" w:rsidP="001C0B96">
      <w:pPr>
        <w:pStyle w:val="Odlomakpopisa"/>
        <w:ind w:left="360"/>
        <w:jc w:val="both"/>
        <w:rPr>
          <w:sz w:val="24"/>
          <w:szCs w:val="24"/>
        </w:rPr>
      </w:pPr>
    </w:p>
    <w:p w14:paraId="26872CCF" w14:textId="77777777" w:rsidR="0064071C" w:rsidRPr="0064071C" w:rsidRDefault="0064071C" w:rsidP="00A46AA6">
      <w:pPr>
        <w:pStyle w:val="Odlomakpopisa"/>
        <w:numPr>
          <w:ilvl w:val="1"/>
          <w:numId w:val="1"/>
        </w:numPr>
        <w:jc w:val="both"/>
        <w:rPr>
          <w:sz w:val="24"/>
          <w:szCs w:val="24"/>
        </w:rPr>
      </w:pPr>
      <w:r>
        <w:rPr>
          <w:b/>
          <w:sz w:val="24"/>
          <w:szCs w:val="24"/>
        </w:rPr>
        <w:t>Rok isporuke</w:t>
      </w:r>
    </w:p>
    <w:p w14:paraId="2ACEC1DD" w14:textId="77777777" w:rsidR="0064071C" w:rsidRDefault="0064071C" w:rsidP="0064071C">
      <w:pPr>
        <w:pStyle w:val="Odlomakpopisa"/>
        <w:ind w:left="360"/>
        <w:jc w:val="both"/>
        <w:rPr>
          <w:sz w:val="24"/>
          <w:szCs w:val="24"/>
        </w:rPr>
      </w:pPr>
      <w:r>
        <w:rPr>
          <w:sz w:val="24"/>
          <w:szCs w:val="24"/>
        </w:rPr>
        <w:t>Rok isporuke</w:t>
      </w:r>
      <w:r w:rsidR="00633645">
        <w:rPr>
          <w:sz w:val="24"/>
          <w:szCs w:val="24"/>
        </w:rPr>
        <w:t xml:space="preserve">  opreme je  maksimalno 35</w:t>
      </w:r>
      <w:r w:rsidRPr="0064071C">
        <w:rPr>
          <w:sz w:val="24"/>
          <w:szCs w:val="24"/>
        </w:rPr>
        <w:t xml:space="preserve"> dana</w:t>
      </w:r>
      <w:r>
        <w:rPr>
          <w:sz w:val="24"/>
          <w:szCs w:val="24"/>
        </w:rPr>
        <w:t xml:space="preserve"> od dana potpisa ugovora.</w:t>
      </w:r>
    </w:p>
    <w:p w14:paraId="58F00BC2" w14:textId="77777777" w:rsidR="0064071C" w:rsidRDefault="0064071C" w:rsidP="0064071C">
      <w:pPr>
        <w:jc w:val="both"/>
        <w:rPr>
          <w:sz w:val="24"/>
          <w:szCs w:val="24"/>
        </w:rPr>
      </w:pPr>
    </w:p>
    <w:p w14:paraId="0BFFEE77" w14:textId="77777777" w:rsidR="0064071C" w:rsidRDefault="0064071C" w:rsidP="0064071C">
      <w:pPr>
        <w:jc w:val="both"/>
        <w:rPr>
          <w:sz w:val="24"/>
          <w:szCs w:val="24"/>
        </w:rPr>
      </w:pPr>
    </w:p>
    <w:p w14:paraId="746C0EAA" w14:textId="77777777" w:rsidR="0064071C" w:rsidRDefault="0064071C" w:rsidP="00A46AA6">
      <w:pPr>
        <w:pStyle w:val="Odlomakpopisa"/>
        <w:numPr>
          <w:ilvl w:val="0"/>
          <w:numId w:val="1"/>
        </w:numPr>
        <w:jc w:val="both"/>
        <w:rPr>
          <w:sz w:val="24"/>
          <w:szCs w:val="24"/>
        </w:rPr>
      </w:pPr>
      <w:r>
        <w:rPr>
          <w:sz w:val="24"/>
          <w:szCs w:val="24"/>
        </w:rPr>
        <w:t>RALOZI ISKLJUČENJA</w:t>
      </w:r>
      <w:r w:rsidR="00F871B1">
        <w:rPr>
          <w:sz w:val="24"/>
          <w:szCs w:val="24"/>
        </w:rPr>
        <w:t xml:space="preserve"> PONUDITELJA</w:t>
      </w:r>
    </w:p>
    <w:p w14:paraId="707B7BE0" w14:textId="77777777" w:rsidR="001C0B96" w:rsidRDefault="001C0B96" w:rsidP="001C0B96">
      <w:pPr>
        <w:pStyle w:val="Odlomakpopisa"/>
        <w:ind w:left="360"/>
        <w:jc w:val="both"/>
        <w:rPr>
          <w:sz w:val="24"/>
          <w:szCs w:val="24"/>
        </w:rPr>
      </w:pPr>
    </w:p>
    <w:p w14:paraId="4C4C44C6" w14:textId="0A18FC65" w:rsidR="00F871B1" w:rsidRPr="001C0B96" w:rsidRDefault="00F871B1" w:rsidP="001C0B96">
      <w:pPr>
        <w:jc w:val="both"/>
        <w:rPr>
          <w:sz w:val="24"/>
          <w:szCs w:val="24"/>
        </w:rPr>
      </w:pPr>
      <w:r w:rsidRPr="001C0B96">
        <w:rPr>
          <w:sz w:val="24"/>
          <w:szCs w:val="24"/>
        </w:rPr>
        <w:t>Ponuditelj mora dokazat</w:t>
      </w:r>
      <w:r w:rsidR="00324F87" w:rsidRPr="001C0B96">
        <w:rPr>
          <w:sz w:val="24"/>
          <w:szCs w:val="24"/>
        </w:rPr>
        <w:t xml:space="preserve">i da ne postoje razlozi isključenja iz postupka nabave </w:t>
      </w:r>
      <w:r w:rsidR="000513DB" w:rsidRPr="001C0B96">
        <w:rPr>
          <w:sz w:val="24"/>
          <w:szCs w:val="24"/>
        </w:rPr>
        <w:t>sukladno niže navedenim  odredbama</w:t>
      </w:r>
      <w:r w:rsidR="00D34EB7">
        <w:rPr>
          <w:sz w:val="24"/>
          <w:szCs w:val="24"/>
        </w:rPr>
        <w:t>.</w:t>
      </w:r>
    </w:p>
    <w:p w14:paraId="24F73846" w14:textId="77777777" w:rsidR="000513DB" w:rsidRPr="000513DB" w:rsidRDefault="000513DB" w:rsidP="00F871B1">
      <w:pPr>
        <w:pStyle w:val="Odlomakpopisa"/>
        <w:ind w:left="360"/>
        <w:jc w:val="both"/>
        <w:rPr>
          <w:b/>
          <w:sz w:val="24"/>
          <w:szCs w:val="24"/>
        </w:rPr>
      </w:pPr>
    </w:p>
    <w:p w14:paraId="3B368ED3" w14:textId="77777777" w:rsidR="008A1C16" w:rsidRDefault="000513DB" w:rsidP="00A46AA6">
      <w:pPr>
        <w:pStyle w:val="Odlomakpopisa"/>
        <w:numPr>
          <w:ilvl w:val="1"/>
          <w:numId w:val="1"/>
        </w:numPr>
        <w:jc w:val="both"/>
        <w:rPr>
          <w:b/>
          <w:sz w:val="24"/>
          <w:szCs w:val="24"/>
        </w:rPr>
      </w:pPr>
      <w:r w:rsidRPr="000513DB">
        <w:rPr>
          <w:b/>
          <w:sz w:val="24"/>
          <w:szCs w:val="24"/>
        </w:rPr>
        <w:t>Obvezni razlozi isključenja</w:t>
      </w:r>
    </w:p>
    <w:p w14:paraId="371213BD" w14:textId="77777777" w:rsidR="000513DB" w:rsidRPr="001C0B96" w:rsidRDefault="00DC1F39" w:rsidP="001C0B96">
      <w:pPr>
        <w:jc w:val="both"/>
        <w:rPr>
          <w:sz w:val="24"/>
          <w:szCs w:val="24"/>
        </w:rPr>
      </w:pPr>
      <w:r w:rsidRPr="001C0B96">
        <w:rPr>
          <w:sz w:val="24"/>
          <w:szCs w:val="24"/>
        </w:rPr>
        <w:t xml:space="preserve">Javni naručitelj obvezan je iz postupka nabave  isključiti ponuditelja : </w:t>
      </w:r>
    </w:p>
    <w:p w14:paraId="4B8C0064" w14:textId="77777777" w:rsidR="00DC1F39" w:rsidRPr="000513DB" w:rsidRDefault="00DC1F39" w:rsidP="000513DB">
      <w:pPr>
        <w:pStyle w:val="Odlomakpopisa"/>
        <w:ind w:left="360"/>
        <w:jc w:val="both"/>
        <w:rPr>
          <w:b/>
          <w:sz w:val="24"/>
          <w:szCs w:val="24"/>
        </w:rPr>
      </w:pPr>
    </w:p>
    <w:p w14:paraId="54F7E826" w14:textId="77777777" w:rsidR="000513DB" w:rsidRPr="000513DB" w:rsidRDefault="000513DB" w:rsidP="000513DB">
      <w:pPr>
        <w:jc w:val="both"/>
        <w:rPr>
          <w:sz w:val="24"/>
          <w:szCs w:val="24"/>
        </w:rPr>
      </w:pPr>
      <w:r w:rsidRPr="001C0B96">
        <w:rPr>
          <w:b/>
          <w:sz w:val="24"/>
          <w:szCs w:val="24"/>
        </w:rPr>
        <w:t>3.1.1.</w:t>
      </w:r>
      <w:r w:rsidRPr="000513DB">
        <w:rPr>
          <w:sz w:val="24"/>
          <w:szCs w:val="24"/>
        </w:rPr>
        <w:t xml:space="preserve"> </w:t>
      </w:r>
      <w:r>
        <w:rPr>
          <w:sz w:val="24"/>
          <w:szCs w:val="24"/>
        </w:rPr>
        <w:t xml:space="preserve">Gospodarski subjekt koji ima poslovni </w:t>
      </w:r>
      <w:proofErr w:type="spellStart"/>
      <w:r>
        <w:rPr>
          <w:sz w:val="24"/>
          <w:szCs w:val="24"/>
        </w:rPr>
        <w:t>nastan</w:t>
      </w:r>
      <w:proofErr w:type="spellEnd"/>
      <w:r>
        <w:rPr>
          <w:sz w:val="24"/>
          <w:szCs w:val="24"/>
        </w:rPr>
        <w:t xml:space="preserve"> u Republici Hrvatskoj ili osoba koja je član upravnog, upravljačkog ili nadzornog tijela ili ima ovlasti zastupanja , donošenja odluka ili nadzora  toga gospodarskog </w:t>
      </w:r>
      <w:r w:rsidR="00DC1F39">
        <w:rPr>
          <w:sz w:val="24"/>
          <w:szCs w:val="24"/>
        </w:rPr>
        <w:t>subjekta i koja je državljanin R</w:t>
      </w:r>
      <w:r>
        <w:rPr>
          <w:sz w:val="24"/>
          <w:szCs w:val="24"/>
        </w:rPr>
        <w:t xml:space="preserve">epublike Hrvatske </w:t>
      </w:r>
      <w:r w:rsidR="00DC1F39">
        <w:rPr>
          <w:sz w:val="24"/>
          <w:szCs w:val="24"/>
        </w:rPr>
        <w:t>pravomoćnom presudom  osuđenog za  :</w:t>
      </w:r>
    </w:p>
    <w:p w14:paraId="4591E241" w14:textId="77777777" w:rsidR="000513DB" w:rsidRDefault="000513DB" w:rsidP="000513DB">
      <w:pPr>
        <w:pStyle w:val="Default"/>
        <w:rPr>
          <w:rFonts w:ascii="Times New Roman" w:hAnsi="Times New Roman" w:cs="Times New Roman"/>
          <w:b/>
          <w:bCs/>
        </w:rPr>
      </w:pPr>
      <w:r>
        <w:rPr>
          <w:rFonts w:ascii="Times New Roman" w:hAnsi="Times New Roman" w:cs="Times New Roman"/>
          <w:b/>
          <w:bCs/>
        </w:rPr>
        <w:t>a) sudjelovanje u zločinačkoj organizaciji, na temelju</w:t>
      </w:r>
    </w:p>
    <w:p w14:paraId="08A1B966" w14:textId="77777777" w:rsidR="000513DB" w:rsidRDefault="000513DB" w:rsidP="000513DB">
      <w:pPr>
        <w:pStyle w:val="Default"/>
        <w:jc w:val="both"/>
        <w:rPr>
          <w:rFonts w:ascii="Times New Roman" w:hAnsi="Times New Roman" w:cs="Times New Roman"/>
          <w:bCs/>
        </w:rPr>
      </w:pPr>
      <w:r>
        <w:rPr>
          <w:rFonts w:ascii="Times New Roman" w:hAnsi="Times New Roman" w:cs="Times New Roman"/>
          <w:bCs/>
        </w:rPr>
        <w:t>– članka 328. (zločinačko udruženje) i članka 329. (počinjenje kaznenog djela u sastavu zločinačkog udruženja) Kaznenog zakona</w:t>
      </w:r>
    </w:p>
    <w:p w14:paraId="3F52331B" w14:textId="77777777" w:rsidR="000513DB" w:rsidRDefault="000513DB" w:rsidP="000513DB">
      <w:pPr>
        <w:pStyle w:val="Default"/>
        <w:jc w:val="both"/>
        <w:rPr>
          <w:rFonts w:ascii="Times New Roman" w:hAnsi="Times New Roman" w:cs="Times New Roman"/>
          <w:bCs/>
        </w:rPr>
      </w:pPr>
      <w:r>
        <w:rPr>
          <w:rFonts w:ascii="Times New Roman" w:hAnsi="Times New Roman" w:cs="Times New Roman"/>
          <w:bCs/>
        </w:rPr>
        <w:t>– članka 333. (udruživanje za počinjenje kaznenih djela), iz Kaznenog zakona  (»Narodne novine«, br. 110/97., 27/98., 50/00., 129/00., 51/01., 111/03., 190/03.,  105/04., 84/05., 71/06.,110/07., 152/08., 57/11., 77/11. i 143/12.)</w:t>
      </w:r>
    </w:p>
    <w:p w14:paraId="4F7F5D5D" w14:textId="77777777" w:rsidR="000513DB" w:rsidRDefault="000513DB" w:rsidP="000513DB">
      <w:pPr>
        <w:pStyle w:val="Default"/>
        <w:rPr>
          <w:rFonts w:ascii="Times New Roman" w:hAnsi="Times New Roman" w:cs="Times New Roman"/>
          <w:b/>
          <w:bCs/>
        </w:rPr>
      </w:pPr>
      <w:r>
        <w:rPr>
          <w:rFonts w:ascii="Times New Roman" w:hAnsi="Times New Roman" w:cs="Times New Roman"/>
          <w:b/>
          <w:bCs/>
        </w:rPr>
        <w:t>b) korupciju, na temelju</w:t>
      </w:r>
    </w:p>
    <w:p w14:paraId="642D885B" w14:textId="77777777" w:rsidR="000513DB" w:rsidRDefault="000513DB" w:rsidP="000513DB">
      <w:pPr>
        <w:pStyle w:val="Default"/>
        <w:jc w:val="both"/>
        <w:rPr>
          <w:rFonts w:ascii="Times New Roman" w:hAnsi="Times New Roman" w:cs="Times New Roman"/>
          <w:bCs/>
        </w:rPr>
      </w:pPr>
      <w:r>
        <w:rPr>
          <w:rFonts w:ascii="Times New Roman" w:hAnsi="Times New Roman" w:cs="Times New Roman"/>
          <w:bCs/>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1D50784" w14:textId="77777777" w:rsidR="000513DB" w:rsidRDefault="000513DB" w:rsidP="000513DB">
      <w:pPr>
        <w:pStyle w:val="Default"/>
        <w:jc w:val="both"/>
        <w:rPr>
          <w:rFonts w:ascii="Times New Roman" w:hAnsi="Times New Roman" w:cs="Times New Roman"/>
          <w:bCs/>
        </w:rPr>
      </w:pPr>
      <w:r>
        <w:rPr>
          <w:rFonts w:ascii="Times New Roman" w:hAnsi="Times New Roman" w:cs="Times New Roman"/>
          <w:bCs/>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48E217B" w14:textId="77777777" w:rsidR="000513DB" w:rsidRDefault="000513DB" w:rsidP="000513DB">
      <w:pPr>
        <w:pStyle w:val="Default"/>
        <w:rPr>
          <w:rFonts w:ascii="Times New Roman" w:hAnsi="Times New Roman" w:cs="Times New Roman"/>
          <w:b/>
          <w:bCs/>
        </w:rPr>
      </w:pPr>
      <w:r>
        <w:rPr>
          <w:rFonts w:ascii="Times New Roman" w:hAnsi="Times New Roman" w:cs="Times New Roman"/>
          <w:b/>
          <w:bCs/>
        </w:rPr>
        <w:t>c) prijevaru, na temelju</w:t>
      </w:r>
    </w:p>
    <w:p w14:paraId="7BA72CF1" w14:textId="77777777" w:rsidR="000513DB" w:rsidRDefault="000513DB" w:rsidP="000513DB">
      <w:pPr>
        <w:pStyle w:val="Default"/>
        <w:jc w:val="both"/>
        <w:rPr>
          <w:rFonts w:ascii="Times New Roman" w:hAnsi="Times New Roman" w:cs="Times New Roman"/>
          <w:bCs/>
        </w:rPr>
      </w:pPr>
      <w:r>
        <w:rPr>
          <w:rFonts w:ascii="Times New Roman" w:hAnsi="Times New Roman" w:cs="Times New Roman"/>
          <w:bCs/>
        </w:rPr>
        <w:t>– članka 236. (prijevara), članka 247. (prijevara u gospodarskom poslovanju), članka 256. (utaja poreza ili carine) i članka 258. (subvencijska prijevara) Kaznenog zakona</w:t>
      </w:r>
    </w:p>
    <w:p w14:paraId="577421C5" w14:textId="77777777" w:rsidR="000513DB" w:rsidRDefault="000513DB" w:rsidP="000513DB">
      <w:pPr>
        <w:pStyle w:val="Default"/>
        <w:jc w:val="both"/>
        <w:rPr>
          <w:rFonts w:ascii="Times New Roman" w:hAnsi="Times New Roman" w:cs="Times New Roman"/>
          <w:bCs/>
        </w:rPr>
      </w:pPr>
      <w:r>
        <w:rPr>
          <w:rFonts w:ascii="Times New Roman" w:hAnsi="Times New Roman" w:cs="Times New Roman"/>
          <w:bCs/>
        </w:rPr>
        <w:t>– članka 224. (prijevara), članka 293. (prijevara u gospodarskom poslovanju) i članka 286. (utaja poreza i drugih davanja) iz Kaznenog zakona (»Narodne novine«, br. 110/97., 27/98., 50/00., 129/00., 51/01., 111/03., 190/03., 105/04., 84/05., 71/06., 110/07., 152/08., 57/11., 77/11. i 143/12.)</w:t>
      </w:r>
    </w:p>
    <w:p w14:paraId="1D406519" w14:textId="77777777" w:rsidR="000513DB" w:rsidRDefault="000513DB" w:rsidP="000513DB">
      <w:pPr>
        <w:pStyle w:val="Default"/>
        <w:rPr>
          <w:rFonts w:ascii="Times New Roman" w:hAnsi="Times New Roman" w:cs="Times New Roman"/>
          <w:b/>
          <w:bCs/>
        </w:rPr>
      </w:pPr>
      <w:r>
        <w:rPr>
          <w:rFonts w:ascii="Times New Roman" w:hAnsi="Times New Roman" w:cs="Times New Roman"/>
          <w:b/>
          <w:bCs/>
        </w:rPr>
        <w:t>d) terorizam ili kaznena djela povezana s terorističkim aktivnostima, na temelju</w:t>
      </w:r>
    </w:p>
    <w:p w14:paraId="4A734473" w14:textId="77777777" w:rsidR="000513DB" w:rsidRDefault="000513DB" w:rsidP="000513DB">
      <w:pPr>
        <w:pStyle w:val="Default"/>
        <w:rPr>
          <w:rFonts w:ascii="Times New Roman" w:hAnsi="Times New Roman" w:cs="Times New Roman"/>
          <w:bCs/>
        </w:rPr>
      </w:pPr>
      <w:r>
        <w:rPr>
          <w:rFonts w:ascii="Times New Roman" w:hAnsi="Times New Roman" w:cs="Times New Roman"/>
          <w:bCs/>
        </w:rPr>
        <w:t>– članka 97. (terorizam), članka 99. (javno poticanje na terorizam), članka 100. (novačenje za terorizam), članka 101. (obuka za terorizam) i članka 102. (terorističko udruženje) Kaznenog zakona</w:t>
      </w:r>
    </w:p>
    <w:p w14:paraId="4315DDD9" w14:textId="77777777" w:rsidR="000513DB" w:rsidRDefault="000513DB" w:rsidP="000513DB">
      <w:pPr>
        <w:pStyle w:val="Default"/>
        <w:jc w:val="both"/>
        <w:rPr>
          <w:rFonts w:ascii="Times New Roman" w:hAnsi="Times New Roman" w:cs="Times New Roman"/>
          <w:bCs/>
        </w:rPr>
      </w:pPr>
      <w:r>
        <w:rPr>
          <w:rFonts w:ascii="Times New Roman" w:hAnsi="Times New Roman" w:cs="Times New Roman"/>
          <w:bCs/>
        </w:rPr>
        <w:lastRenderedPageBreak/>
        <w:t>– članka 169. (terorizam), članka 169.a (javno poticanje na terorizam) i članka 169.(novačenje i obuka za terorizam) iz Kaznenog zakona (»Narodne novine«, br. 110/97., 27/98., 50/00., 129/00., 51/01., 111/03., 190/03., 105/04., 84/05., 71/06., 110/07., 152/08., 57/11., 77/11. i 143/12.)</w:t>
      </w:r>
    </w:p>
    <w:p w14:paraId="38ECA127" w14:textId="77777777" w:rsidR="000513DB" w:rsidRDefault="000513DB" w:rsidP="000513DB">
      <w:pPr>
        <w:pStyle w:val="Default"/>
        <w:rPr>
          <w:rFonts w:ascii="Times New Roman" w:hAnsi="Times New Roman" w:cs="Times New Roman"/>
          <w:b/>
          <w:bCs/>
        </w:rPr>
      </w:pPr>
      <w:r>
        <w:rPr>
          <w:rFonts w:ascii="Times New Roman" w:hAnsi="Times New Roman" w:cs="Times New Roman"/>
          <w:b/>
          <w:bCs/>
        </w:rPr>
        <w:t>e) pranje novca ili financiranje terorizma, na temelju</w:t>
      </w:r>
    </w:p>
    <w:p w14:paraId="68EF2E68" w14:textId="77777777" w:rsidR="000513DB" w:rsidRDefault="000513DB" w:rsidP="000513DB">
      <w:pPr>
        <w:pStyle w:val="Default"/>
        <w:jc w:val="both"/>
        <w:rPr>
          <w:rFonts w:ascii="Times New Roman" w:hAnsi="Times New Roman" w:cs="Times New Roman"/>
          <w:bCs/>
        </w:rPr>
      </w:pPr>
      <w:r>
        <w:rPr>
          <w:rFonts w:ascii="Times New Roman" w:hAnsi="Times New Roman" w:cs="Times New Roman"/>
          <w:bCs/>
        </w:rPr>
        <w:t>– članka 98. (financiranje terorizma) i članka 265. (pranje novca) Kaznenog zakona</w:t>
      </w:r>
    </w:p>
    <w:p w14:paraId="3AD4326F" w14:textId="77777777" w:rsidR="000513DB" w:rsidRDefault="000513DB" w:rsidP="000513DB">
      <w:pPr>
        <w:pStyle w:val="Default"/>
        <w:jc w:val="both"/>
        <w:rPr>
          <w:rFonts w:ascii="Times New Roman" w:hAnsi="Times New Roman" w:cs="Times New Roman"/>
          <w:bCs/>
        </w:rPr>
      </w:pPr>
      <w:r>
        <w:rPr>
          <w:rFonts w:ascii="Times New Roman" w:hAnsi="Times New Roman" w:cs="Times New Roman"/>
          <w:bCs/>
        </w:rPr>
        <w:t>– članka 279. (pranje novca) iz Kaznenog zakona (»Narodne novine«, br. 110/97., 27/98., 50/00., 129/00., 51/01., 111/03., 190/03., 105/04., 84/05., 71/06., 110/07., 152/08., 57/11., 77/11. i 143/12.)</w:t>
      </w:r>
    </w:p>
    <w:p w14:paraId="799FA051" w14:textId="77777777" w:rsidR="000513DB" w:rsidRDefault="000513DB" w:rsidP="000513DB">
      <w:pPr>
        <w:pStyle w:val="Default"/>
        <w:rPr>
          <w:rFonts w:ascii="Times New Roman" w:hAnsi="Times New Roman" w:cs="Times New Roman"/>
          <w:b/>
          <w:bCs/>
        </w:rPr>
      </w:pPr>
      <w:r>
        <w:rPr>
          <w:rFonts w:ascii="Times New Roman" w:hAnsi="Times New Roman" w:cs="Times New Roman"/>
          <w:b/>
          <w:bCs/>
        </w:rPr>
        <w:t>f) dječji rad ili druge oblike trgovanja ljudima, na temelju</w:t>
      </w:r>
    </w:p>
    <w:p w14:paraId="7BD63504" w14:textId="77777777" w:rsidR="000513DB" w:rsidRDefault="000513DB" w:rsidP="000513DB">
      <w:pPr>
        <w:pStyle w:val="Default"/>
        <w:rPr>
          <w:rFonts w:ascii="Times New Roman" w:hAnsi="Times New Roman" w:cs="Times New Roman"/>
          <w:bCs/>
        </w:rPr>
      </w:pPr>
      <w:r>
        <w:rPr>
          <w:rFonts w:ascii="Times New Roman" w:hAnsi="Times New Roman" w:cs="Times New Roman"/>
          <w:bCs/>
        </w:rPr>
        <w:t>– članka 106. (trgovanje ljudima) Kaznenog zakona</w:t>
      </w:r>
    </w:p>
    <w:p w14:paraId="63BCC260" w14:textId="77777777" w:rsidR="000513DB" w:rsidRDefault="000513DB" w:rsidP="000513DB">
      <w:pPr>
        <w:pStyle w:val="Default"/>
        <w:jc w:val="both"/>
        <w:rPr>
          <w:rFonts w:ascii="Times New Roman" w:hAnsi="Times New Roman" w:cs="Times New Roman"/>
          <w:bCs/>
        </w:rPr>
      </w:pPr>
      <w:r>
        <w:rPr>
          <w:rFonts w:ascii="Times New Roman" w:hAnsi="Times New Roman" w:cs="Times New Roman"/>
          <w:bCs/>
        </w:rPr>
        <w:t xml:space="preserve">– članka 175. (trgovanje ljudima i ropstvo) iz Kaznenog zakona (»Narodne novine«, br. 110/97., 27/98., 50/00., 129/00., 51/01., 111/03., 190/03., 105/04., 84/05., 71/06., </w:t>
      </w:r>
      <w:r>
        <w:rPr>
          <w:rFonts w:ascii="Times New Roman" w:hAnsi="Times New Roman" w:cs="Times New Roman"/>
          <w:bCs/>
          <w:color w:val="auto"/>
        </w:rPr>
        <w:t>110/07., 152/08., 57/11., 77/11. i 143/12.).</w:t>
      </w:r>
    </w:p>
    <w:p w14:paraId="5B79DAAE" w14:textId="77777777" w:rsidR="00CD6982" w:rsidRDefault="00CD6982" w:rsidP="00FC5A10">
      <w:pPr>
        <w:jc w:val="both"/>
        <w:rPr>
          <w:sz w:val="24"/>
          <w:szCs w:val="24"/>
        </w:rPr>
      </w:pPr>
    </w:p>
    <w:p w14:paraId="6CC71E13" w14:textId="77777777" w:rsidR="00DC1F39" w:rsidRDefault="00DC1F39" w:rsidP="00FC5A10">
      <w:pPr>
        <w:jc w:val="both"/>
        <w:rPr>
          <w:sz w:val="24"/>
          <w:szCs w:val="24"/>
        </w:rPr>
      </w:pPr>
      <w:r>
        <w:rPr>
          <w:sz w:val="24"/>
          <w:szCs w:val="24"/>
        </w:rPr>
        <w:t>Za potrebe utvrđivanja gore navedenih okolnosti gospo</w:t>
      </w:r>
      <w:r w:rsidR="006B2488">
        <w:rPr>
          <w:sz w:val="24"/>
          <w:szCs w:val="24"/>
        </w:rPr>
        <w:t>darski subjekt  dostavlja Izjavu</w:t>
      </w:r>
      <w:r>
        <w:rPr>
          <w:sz w:val="24"/>
          <w:szCs w:val="24"/>
        </w:rPr>
        <w:t xml:space="preserve"> (PRILOG III). Izjavu daje osoba ovlaštena po zakonu za zastupanj</w:t>
      </w:r>
      <w:r w:rsidR="00E47E48">
        <w:rPr>
          <w:sz w:val="24"/>
          <w:szCs w:val="24"/>
        </w:rPr>
        <w:t>e gospodarskog subjekta. Izjava ne smije biti  starija od 3 mjeseca računajući od dana početka postupka nabave.</w:t>
      </w:r>
    </w:p>
    <w:p w14:paraId="2DD9A914" w14:textId="77777777" w:rsidR="005C7C21" w:rsidRDefault="005C7C21" w:rsidP="00FC5A10">
      <w:pPr>
        <w:jc w:val="both"/>
        <w:rPr>
          <w:b/>
          <w:sz w:val="24"/>
          <w:szCs w:val="24"/>
        </w:rPr>
      </w:pPr>
    </w:p>
    <w:p w14:paraId="12382695" w14:textId="77777777" w:rsidR="00E47E48" w:rsidRDefault="00E47E48" w:rsidP="00E47E48">
      <w:pPr>
        <w:jc w:val="both"/>
        <w:rPr>
          <w:sz w:val="24"/>
          <w:szCs w:val="24"/>
        </w:rPr>
      </w:pPr>
      <w:r w:rsidRPr="001C0B96">
        <w:rPr>
          <w:b/>
          <w:sz w:val="24"/>
          <w:szCs w:val="24"/>
        </w:rPr>
        <w:t>3.1.2.</w:t>
      </w:r>
      <w:r w:rsidRPr="00A2635E">
        <w:rPr>
          <w:sz w:val="24"/>
          <w:szCs w:val="24"/>
        </w:rPr>
        <w:t xml:space="preserve"> Ako nije ispunio obvezu plaćanja dospjelih poreznih </w:t>
      </w:r>
      <w:r w:rsidR="00870824">
        <w:rPr>
          <w:sz w:val="24"/>
          <w:szCs w:val="24"/>
        </w:rPr>
        <w:t xml:space="preserve"> obveza i </w:t>
      </w:r>
      <w:r w:rsidRPr="00A2635E">
        <w:rPr>
          <w:sz w:val="24"/>
          <w:szCs w:val="24"/>
        </w:rPr>
        <w:t xml:space="preserve">obveza za mirovinsko i zdravstveno osiguranje </w:t>
      </w:r>
      <w:r w:rsidR="00A2635E">
        <w:rPr>
          <w:sz w:val="24"/>
          <w:szCs w:val="24"/>
        </w:rPr>
        <w:t>,osim ako mu je sukladno posebnim propisima odobrena odgoda plaćanja navedenih obveza.</w:t>
      </w:r>
    </w:p>
    <w:p w14:paraId="0F2CCC18" w14:textId="77777777" w:rsidR="00A2635E" w:rsidRPr="00A2635E" w:rsidRDefault="00A2635E" w:rsidP="00E47E48">
      <w:pPr>
        <w:jc w:val="both"/>
        <w:rPr>
          <w:sz w:val="24"/>
          <w:szCs w:val="24"/>
        </w:rPr>
      </w:pPr>
      <w:r>
        <w:rPr>
          <w:sz w:val="24"/>
          <w:szCs w:val="24"/>
        </w:rPr>
        <w:t>Kao dokaz ponuditelj dostavlja potvrdu Porezne uprave  o stanju duga koja ne smije biti starija od 30 dana računajući od  dana početka postupka jednostavne nabave .</w:t>
      </w:r>
    </w:p>
    <w:p w14:paraId="449E5D68" w14:textId="77777777" w:rsidR="005C7C21" w:rsidRDefault="005C7C21" w:rsidP="00FC5A10">
      <w:pPr>
        <w:jc w:val="both"/>
        <w:rPr>
          <w:b/>
          <w:sz w:val="24"/>
          <w:szCs w:val="24"/>
        </w:rPr>
      </w:pPr>
      <w:r>
        <w:rPr>
          <w:b/>
          <w:sz w:val="24"/>
          <w:szCs w:val="24"/>
        </w:rPr>
        <w:t xml:space="preserve"> </w:t>
      </w:r>
    </w:p>
    <w:p w14:paraId="0A722A76" w14:textId="77777777" w:rsidR="005C7C21" w:rsidRDefault="00A2635E" w:rsidP="00A46AA6">
      <w:pPr>
        <w:pStyle w:val="Odlomakpopisa"/>
        <w:numPr>
          <w:ilvl w:val="1"/>
          <w:numId w:val="1"/>
        </w:numPr>
        <w:jc w:val="both"/>
        <w:rPr>
          <w:sz w:val="24"/>
          <w:szCs w:val="24"/>
        </w:rPr>
      </w:pPr>
      <w:r w:rsidRPr="00870824">
        <w:rPr>
          <w:sz w:val="24"/>
          <w:szCs w:val="24"/>
        </w:rPr>
        <w:t>KRITERIJI ZA ODABIR GOSPODARSKOG SUBJEKTA</w:t>
      </w:r>
    </w:p>
    <w:p w14:paraId="58D3B5E0" w14:textId="77777777" w:rsidR="00870824" w:rsidRPr="00870824" w:rsidRDefault="00870824" w:rsidP="00870824">
      <w:pPr>
        <w:pStyle w:val="Odlomakpopisa"/>
        <w:ind w:left="360"/>
        <w:jc w:val="both"/>
        <w:rPr>
          <w:sz w:val="24"/>
          <w:szCs w:val="24"/>
        </w:rPr>
      </w:pPr>
    </w:p>
    <w:p w14:paraId="4CF53761" w14:textId="7B97684F" w:rsidR="00A2635E" w:rsidRPr="00870824" w:rsidRDefault="00A2635E" w:rsidP="00A2635E">
      <w:pPr>
        <w:jc w:val="both"/>
        <w:rPr>
          <w:sz w:val="24"/>
          <w:szCs w:val="24"/>
        </w:rPr>
      </w:pPr>
      <w:r w:rsidRPr="00870824">
        <w:rPr>
          <w:sz w:val="24"/>
          <w:szCs w:val="24"/>
        </w:rPr>
        <w:t>U postupku jednostavne nabave ponuditelji moraju dokazati sposob</w:t>
      </w:r>
      <w:r w:rsidR="00825FD9">
        <w:rPr>
          <w:sz w:val="24"/>
          <w:szCs w:val="24"/>
        </w:rPr>
        <w:t xml:space="preserve">nost za obavljanje </w:t>
      </w:r>
      <w:r w:rsidRPr="00870824">
        <w:rPr>
          <w:sz w:val="24"/>
          <w:szCs w:val="24"/>
        </w:rPr>
        <w:t xml:space="preserve"> djelatnosti</w:t>
      </w:r>
      <w:r w:rsidR="00D34EB7">
        <w:rPr>
          <w:sz w:val="24"/>
          <w:szCs w:val="24"/>
        </w:rPr>
        <w:t>.</w:t>
      </w:r>
      <w:r w:rsidRPr="00870824">
        <w:rPr>
          <w:sz w:val="24"/>
          <w:szCs w:val="24"/>
        </w:rPr>
        <w:t xml:space="preserve"> </w:t>
      </w:r>
    </w:p>
    <w:p w14:paraId="765A5861" w14:textId="77777777" w:rsidR="00A2635E" w:rsidRPr="00870824" w:rsidRDefault="00A2635E" w:rsidP="00A2635E">
      <w:pPr>
        <w:jc w:val="both"/>
        <w:rPr>
          <w:sz w:val="24"/>
          <w:szCs w:val="24"/>
        </w:rPr>
      </w:pPr>
    </w:p>
    <w:p w14:paraId="02FD80C5" w14:textId="77777777" w:rsidR="00A2635E" w:rsidRDefault="00A2635E" w:rsidP="00A46AA6">
      <w:pPr>
        <w:pStyle w:val="Odlomakpopisa"/>
        <w:numPr>
          <w:ilvl w:val="2"/>
          <w:numId w:val="1"/>
        </w:numPr>
        <w:jc w:val="both"/>
        <w:rPr>
          <w:b/>
          <w:sz w:val="24"/>
          <w:szCs w:val="24"/>
        </w:rPr>
      </w:pPr>
      <w:r>
        <w:rPr>
          <w:b/>
          <w:sz w:val="24"/>
          <w:szCs w:val="24"/>
        </w:rPr>
        <w:t>Uvjeti za obavljanje profesionalne djelatnosti</w:t>
      </w:r>
    </w:p>
    <w:p w14:paraId="5241BF09" w14:textId="7A8992AF" w:rsidR="00E56D35" w:rsidRPr="00E56D35" w:rsidRDefault="00E56D35" w:rsidP="00E56D35">
      <w:pPr>
        <w:jc w:val="both"/>
        <w:rPr>
          <w:sz w:val="24"/>
          <w:szCs w:val="24"/>
        </w:rPr>
      </w:pPr>
      <w:r w:rsidRPr="00E56D35">
        <w:rPr>
          <w:sz w:val="24"/>
          <w:szCs w:val="24"/>
        </w:rPr>
        <w:t xml:space="preserve">Gospodarski subjekt mora biti upisan u sudski, obrtni, strukovni ili drugi odgovarajući registar u državi poslovnog </w:t>
      </w:r>
      <w:proofErr w:type="spellStart"/>
      <w:r w:rsidRPr="00E56D35">
        <w:rPr>
          <w:sz w:val="24"/>
          <w:szCs w:val="24"/>
        </w:rPr>
        <w:t>nastana</w:t>
      </w:r>
      <w:proofErr w:type="spellEnd"/>
      <w:r w:rsidR="00D34EB7">
        <w:rPr>
          <w:sz w:val="24"/>
          <w:szCs w:val="24"/>
        </w:rPr>
        <w:t>.</w:t>
      </w:r>
    </w:p>
    <w:p w14:paraId="3F4AA253" w14:textId="77777777" w:rsidR="00E56D35" w:rsidRDefault="00E56D35" w:rsidP="00E56D35">
      <w:pPr>
        <w:jc w:val="both"/>
        <w:rPr>
          <w:sz w:val="24"/>
          <w:szCs w:val="24"/>
        </w:rPr>
      </w:pPr>
      <w:r>
        <w:rPr>
          <w:sz w:val="24"/>
          <w:szCs w:val="24"/>
        </w:rPr>
        <w:t>Kao dokaz potreb</w:t>
      </w:r>
      <w:r w:rsidRPr="00E56D35">
        <w:rPr>
          <w:sz w:val="24"/>
          <w:szCs w:val="24"/>
        </w:rPr>
        <w:t xml:space="preserve">no je kao prilog ponudi dostaviti </w:t>
      </w:r>
      <w:r>
        <w:rPr>
          <w:sz w:val="24"/>
          <w:szCs w:val="24"/>
        </w:rPr>
        <w:t>:</w:t>
      </w:r>
    </w:p>
    <w:p w14:paraId="2D4223C5" w14:textId="77777777" w:rsidR="00E56D35" w:rsidRDefault="00E56D35" w:rsidP="00A46AA6">
      <w:pPr>
        <w:pStyle w:val="Odlomakpopisa"/>
        <w:numPr>
          <w:ilvl w:val="0"/>
          <w:numId w:val="2"/>
        </w:numPr>
        <w:jc w:val="both"/>
        <w:rPr>
          <w:sz w:val="24"/>
          <w:szCs w:val="24"/>
        </w:rPr>
      </w:pPr>
      <w:r>
        <w:rPr>
          <w:sz w:val="24"/>
          <w:szCs w:val="24"/>
        </w:rPr>
        <w:t>Izvadak iz sudskog, obrtnog ili drugog odgovarajućeg registra države sjedišta  gospodarskog subjekta koji ne smije biti stariji  od 30 dana računajući od dana početka jednostavne nabave</w:t>
      </w:r>
    </w:p>
    <w:p w14:paraId="5D62F955" w14:textId="77777777" w:rsidR="000201D2" w:rsidRPr="00825FD9" w:rsidRDefault="000201D2" w:rsidP="000201D2">
      <w:pPr>
        <w:pStyle w:val="Odlomakpopisa"/>
        <w:numPr>
          <w:ilvl w:val="2"/>
          <w:numId w:val="1"/>
        </w:numPr>
        <w:jc w:val="both"/>
        <w:rPr>
          <w:b/>
          <w:sz w:val="24"/>
          <w:szCs w:val="24"/>
        </w:rPr>
      </w:pPr>
      <w:r w:rsidRPr="00825FD9">
        <w:rPr>
          <w:b/>
          <w:sz w:val="24"/>
          <w:szCs w:val="24"/>
        </w:rPr>
        <w:t xml:space="preserve">Tehnička i stručna </w:t>
      </w:r>
      <w:r w:rsidR="00825FD9" w:rsidRPr="00825FD9">
        <w:rPr>
          <w:b/>
          <w:sz w:val="24"/>
          <w:szCs w:val="24"/>
        </w:rPr>
        <w:t>sposobnost</w:t>
      </w:r>
    </w:p>
    <w:p w14:paraId="390417A2" w14:textId="0ACD4AAC" w:rsidR="000201D2" w:rsidRPr="00825FD9" w:rsidRDefault="00825FD9" w:rsidP="00825FD9">
      <w:pPr>
        <w:jc w:val="both"/>
        <w:rPr>
          <w:sz w:val="24"/>
          <w:szCs w:val="24"/>
        </w:rPr>
      </w:pPr>
      <w:r>
        <w:rPr>
          <w:sz w:val="24"/>
          <w:szCs w:val="24"/>
        </w:rPr>
        <w:t>Tehničku i stručnu sposobnost ponuditelj dokazuje popisom izvršenih ug</w:t>
      </w:r>
      <w:r w:rsidR="00633645">
        <w:rPr>
          <w:sz w:val="24"/>
          <w:szCs w:val="24"/>
        </w:rPr>
        <w:t>ovora o opremanju uredskih prostora</w:t>
      </w:r>
      <w:r w:rsidR="00D34EB7">
        <w:rPr>
          <w:sz w:val="24"/>
          <w:szCs w:val="24"/>
        </w:rPr>
        <w:t>.</w:t>
      </w:r>
    </w:p>
    <w:p w14:paraId="6D0B6EF3" w14:textId="77777777" w:rsidR="000211C6" w:rsidRPr="000211C6" w:rsidRDefault="000211C6" w:rsidP="000211C6">
      <w:pPr>
        <w:jc w:val="both"/>
        <w:rPr>
          <w:sz w:val="24"/>
          <w:szCs w:val="24"/>
        </w:rPr>
      </w:pPr>
    </w:p>
    <w:p w14:paraId="6AAC5CF5" w14:textId="77777777" w:rsidR="006A1999" w:rsidRDefault="006A1999" w:rsidP="00A46AA6">
      <w:pPr>
        <w:pStyle w:val="Odlomakpopisa"/>
        <w:numPr>
          <w:ilvl w:val="0"/>
          <w:numId w:val="1"/>
        </w:numPr>
        <w:jc w:val="both"/>
        <w:rPr>
          <w:sz w:val="24"/>
          <w:szCs w:val="24"/>
        </w:rPr>
      </w:pPr>
      <w:r>
        <w:rPr>
          <w:sz w:val="24"/>
          <w:szCs w:val="24"/>
        </w:rPr>
        <w:t>ODREDBE O PONUDI</w:t>
      </w:r>
    </w:p>
    <w:p w14:paraId="7177066E" w14:textId="77777777" w:rsidR="00870824" w:rsidRDefault="00870824" w:rsidP="00870824">
      <w:pPr>
        <w:pStyle w:val="Odlomakpopisa"/>
        <w:ind w:left="360"/>
        <w:jc w:val="both"/>
        <w:rPr>
          <w:sz w:val="24"/>
          <w:szCs w:val="24"/>
        </w:rPr>
      </w:pPr>
    </w:p>
    <w:p w14:paraId="7E3EAB95" w14:textId="77777777" w:rsidR="000211C6" w:rsidRDefault="000211C6" w:rsidP="000211C6">
      <w:pPr>
        <w:jc w:val="both"/>
        <w:rPr>
          <w:sz w:val="24"/>
          <w:szCs w:val="24"/>
        </w:rPr>
      </w:pPr>
      <w:r>
        <w:rPr>
          <w:sz w:val="24"/>
          <w:szCs w:val="24"/>
        </w:rPr>
        <w:t>Ponuda se dostavlja na priloženom Ponudben</w:t>
      </w:r>
      <w:r w:rsidR="00870824">
        <w:rPr>
          <w:sz w:val="24"/>
          <w:szCs w:val="24"/>
        </w:rPr>
        <w:t>om list koji mora biti potpisan</w:t>
      </w:r>
      <w:r>
        <w:rPr>
          <w:sz w:val="24"/>
          <w:szCs w:val="24"/>
        </w:rPr>
        <w:t xml:space="preserve"> i ovjeren od strane Ponuditelja, zajedno sa popunjenim </w:t>
      </w:r>
      <w:r w:rsidR="00C31473">
        <w:rPr>
          <w:sz w:val="24"/>
          <w:szCs w:val="24"/>
        </w:rPr>
        <w:t xml:space="preserve">i potpisanim </w:t>
      </w:r>
      <w:r>
        <w:rPr>
          <w:sz w:val="24"/>
          <w:szCs w:val="24"/>
        </w:rPr>
        <w:t>Troškovniko</w:t>
      </w:r>
      <w:r w:rsidR="00C31473">
        <w:rPr>
          <w:sz w:val="24"/>
          <w:szCs w:val="24"/>
        </w:rPr>
        <w:t>m, sa priloženim traženim dokazima sposobnosti i izjavama.</w:t>
      </w:r>
    </w:p>
    <w:p w14:paraId="45497C9F" w14:textId="77777777" w:rsidR="006A1999" w:rsidRPr="00870824" w:rsidRDefault="006A1999" w:rsidP="006A1999">
      <w:pPr>
        <w:pStyle w:val="Odlomakpopisa"/>
        <w:ind w:left="360"/>
        <w:jc w:val="both"/>
        <w:rPr>
          <w:b/>
          <w:sz w:val="24"/>
          <w:szCs w:val="24"/>
        </w:rPr>
      </w:pPr>
    </w:p>
    <w:p w14:paraId="2F3EC597" w14:textId="77777777" w:rsidR="006A1999" w:rsidRPr="00870824" w:rsidRDefault="006A1999" w:rsidP="00870824">
      <w:pPr>
        <w:jc w:val="both"/>
        <w:rPr>
          <w:b/>
          <w:sz w:val="24"/>
          <w:szCs w:val="24"/>
        </w:rPr>
      </w:pPr>
      <w:r w:rsidRPr="00870824">
        <w:rPr>
          <w:b/>
          <w:sz w:val="24"/>
          <w:szCs w:val="24"/>
        </w:rPr>
        <w:t>4.1 Način izrade, oblik, sadržaj i način dostave ponuda</w:t>
      </w:r>
    </w:p>
    <w:p w14:paraId="162F05EE" w14:textId="77777777" w:rsidR="00870824" w:rsidRPr="00870824" w:rsidRDefault="00870824" w:rsidP="00870824">
      <w:pPr>
        <w:jc w:val="both"/>
        <w:rPr>
          <w:sz w:val="24"/>
          <w:szCs w:val="24"/>
        </w:rPr>
      </w:pPr>
    </w:p>
    <w:p w14:paraId="2503274C" w14:textId="77777777" w:rsidR="006A1999" w:rsidRPr="00870824" w:rsidRDefault="006A1999" w:rsidP="00870824">
      <w:pPr>
        <w:jc w:val="both"/>
        <w:rPr>
          <w:sz w:val="24"/>
          <w:szCs w:val="24"/>
        </w:rPr>
      </w:pPr>
      <w:r w:rsidRPr="00870824">
        <w:rPr>
          <w:sz w:val="24"/>
          <w:szCs w:val="24"/>
        </w:rPr>
        <w:t>Ponuda sadrži</w:t>
      </w:r>
    </w:p>
    <w:p w14:paraId="05074C0E" w14:textId="77777777" w:rsidR="006A1999" w:rsidRDefault="006A1999" w:rsidP="00A46AA6">
      <w:pPr>
        <w:pStyle w:val="Odlomakpopisa"/>
        <w:numPr>
          <w:ilvl w:val="0"/>
          <w:numId w:val="3"/>
        </w:numPr>
        <w:jc w:val="both"/>
        <w:rPr>
          <w:sz w:val="24"/>
          <w:szCs w:val="24"/>
        </w:rPr>
      </w:pPr>
      <w:r>
        <w:rPr>
          <w:sz w:val="24"/>
          <w:szCs w:val="24"/>
        </w:rPr>
        <w:t>Ponudbeni list</w:t>
      </w:r>
    </w:p>
    <w:p w14:paraId="03FD6678" w14:textId="77777777" w:rsidR="006A1999" w:rsidRDefault="006A1999" w:rsidP="00A46AA6">
      <w:pPr>
        <w:pStyle w:val="Odlomakpopisa"/>
        <w:numPr>
          <w:ilvl w:val="0"/>
          <w:numId w:val="3"/>
        </w:numPr>
        <w:jc w:val="both"/>
        <w:rPr>
          <w:sz w:val="24"/>
          <w:szCs w:val="24"/>
        </w:rPr>
      </w:pPr>
      <w:r>
        <w:rPr>
          <w:sz w:val="24"/>
          <w:szCs w:val="24"/>
        </w:rPr>
        <w:t>Troškovnik</w:t>
      </w:r>
    </w:p>
    <w:p w14:paraId="2B50B19B" w14:textId="77777777" w:rsidR="006A1999" w:rsidRDefault="006A1999" w:rsidP="00A46AA6">
      <w:pPr>
        <w:pStyle w:val="Odlomakpopisa"/>
        <w:numPr>
          <w:ilvl w:val="0"/>
          <w:numId w:val="3"/>
        </w:numPr>
        <w:jc w:val="both"/>
        <w:rPr>
          <w:sz w:val="24"/>
          <w:szCs w:val="24"/>
        </w:rPr>
      </w:pPr>
      <w:r>
        <w:rPr>
          <w:sz w:val="24"/>
          <w:szCs w:val="24"/>
        </w:rPr>
        <w:lastRenderedPageBreak/>
        <w:t>Dokumente kojima ponuditelj dokazuje  da ne postoje obvezni razlozi isključenja  (Izjava o nekažnjavanju, Potvrda Porezne uprave)</w:t>
      </w:r>
    </w:p>
    <w:p w14:paraId="51BA60FF" w14:textId="77777777" w:rsidR="006A1999" w:rsidRDefault="005B5EA0" w:rsidP="00A46AA6">
      <w:pPr>
        <w:pStyle w:val="Odlomakpopisa"/>
        <w:numPr>
          <w:ilvl w:val="0"/>
          <w:numId w:val="3"/>
        </w:numPr>
        <w:jc w:val="both"/>
        <w:rPr>
          <w:sz w:val="24"/>
          <w:szCs w:val="24"/>
        </w:rPr>
      </w:pPr>
      <w:r>
        <w:rPr>
          <w:sz w:val="24"/>
          <w:szCs w:val="24"/>
        </w:rPr>
        <w:t>Tražene dokaze</w:t>
      </w:r>
      <w:r w:rsidR="006A1999">
        <w:rPr>
          <w:sz w:val="24"/>
          <w:szCs w:val="24"/>
        </w:rPr>
        <w:t xml:space="preserve"> pravne i poslovne sposobnosti</w:t>
      </w:r>
    </w:p>
    <w:p w14:paraId="762800BB" w14:textId="77777777" w:rsidR="006A1999" w:rsidRDefault="006A1999" w:rsidP="00A46AA6">
      <w:pPr>
        <w:pStyle w:val="Odlomakpopisa"/>
        <w:numPr>
          <w:ilvl w:val="0"/>
          <w:numId w:val="3"/>
        </w:numPr>
        <w:jc w:val="both"/>
        <w:rPr>
          <w:sz w:val="24"/>
          <w:szCs w:val="24"/>
        </w:rPr>
      </w:pPr>
      <w:r>
        <w:rPr>
          <w:sz w:val="24"/>
          <w:szCs w:val="24"/>
        </w:rPr>
        <w:t>Izjave</w:t>
      </w:r>
    </w:p>
    <w:p w14:paraId="77B10DED" w14:textId="77777777" w:rsidR="00870824" w:rsidRDefault="00870824" w:rsidP="00870824">
      <w:pPr>
        <w:pStyle w:val="Odlomakpopisa"/>
        <w:jc w:val="both"/>
        <w:rPr>
          <w:sz w:val="24"/>
          <w:szCs w:val="24"/>
        </w:rPr>
      </w:pPr>
    </w:p>
    <w:p w14:paraId="5E703103" w14:textId="77777777" w:rsidR="00256999" w:rsidRDefault="000F6AF0" w:rsidP="00633645">
      <w:pPr>
        <w:jc w:val="both"/>
      </w:pPr>
      <w:r w:rsidRPr="00870824">
        <w:rPr>
          <w:sz w:val="24"/>
          <w:szCs w:val="24"/>
        </w:rPr>
        <w:t>Ponuda se i</w:t>
      </w:r>
      <w:r w:rsidR="009E2988" w:rsidRPr="00870824">
        <w:rPr>
          <w:sz w:val="24"/>
          <w:szCs w:val="24"/>
        </w:rPr>
        <w:t xml:space="preserve">zrađuje na način da čini cjelinu. </w:t>
      </w:r>
    </w:p>
    <w:p w14:paraId="111519EF" w14:textId="77777777" w:rsidR="00870824" w:rsidRPr="006A1999" w:rsidRDefault="00870824" w:rsidP="00256999">
      <w:pPr>
        <w:pStyle w:val="Odlomakpopisa"/>
        <w:jc w:val="both"/>
        <w:rPr>
          <w:sz w:val="24"/>
          <w:szCs w:val="24"/>
        </w:rPr>
      </w:pPr>
    </w:p>
    <w:p w14:paraId="71909121" w14:textId="77777777" w:rsidR="000F6AF0" w:rsidRDefault="00256999" w:rsidP="000F6AF0">
      <w:pPr>
        <w:jc w:val="both"/>
        <w:rPr>
          <w:sz w:val="24"/>
          <w:szCs w:val="24"/>
        </w:rPr>
      </w:pPr>
      <w:r>
        <w:rPr>
          <w:sz w:val="24"/>
          <w:szCs w:val="24"/>
        </w:rPr>
        <w:t>Ponuda se izrađuje na hrvatskom jeziku i latiničnom pismu.</w:t>
      </w:r>
    </w:p>
    <w:p w14:paraId="521C9EBE" w14:textId="77777777" w:rsidR="00256999" w:rsidRDefault="00256999" w:rsidP="000F6AF0">
      <w:pPr>
        <w:jc w:val="both"/>
        <w:rPr>
          <w:sz w:val="24"/>
          <w:szCs w:val="24"/>
        </w:rPr>
      </w:pPr>
    </w:p>
    <w:p w14:paraId="2F02AD53" w14:textId="77777777" w:rsidR="00256999" w:rsidRPr="00870824" w:rsidRDefault="00256999" w:rsidP="000F6AF0">
      <w:pPr>
        <w:jc w:val="both"/>
        <w:rPr>
          <w:b/>
          <w:sz w:val="24"/>
          <w:szCs w:val="24"/>
        </w:rPr>
      </w:pPr>
      <w:r w:rsidRPr="00870824">
        <w:rPr>
          <w:b/>
          <w:sz w:val="24"/>
          <w:szCs w:val="24"/>
        </w:rPr>
        <w:t>4.2 Rok za dostavu ponuda</w:t>
      </w:r>
    </w:p>
    <w:p w14:paraId="14C01BE0" w14:textId="77777777" w:rsidR="00811197" w:rsidRDefault="00811197" w:rsidP="000F6AF0">
      <w:pPr>
        <w:jc w:val="both"/>
        <w:rPr>
          <w:sz w:val="24"/>
          <w:szCs w:val="24"/>
        </w:rPr>
      </w:pPr>
    </w:p>
    <w:p w14:paraId="28FA283C" w14:textId="77777777" w:rsidR="00F2104E" w:rsidRPr="00496D71" w:rsidRDefault="00256999" w:rsidP="000F6AF0">
      <w:pPr>
        <w:jc w:val="both"/>
        <w:rPr>
          <w:sz w:val="24"/>
          <w:szCs w:val="24"/>
        </w:rPr>
      </w:pPr>
      <w:r>
        <w:rPr>
          <w:sz w:val="24"/>
          <w:szCs w:val="24"/>
        </w:rPr>
        <w:t xml:space="preserve">Rok za dostavu ponuda je </w:t>
      </w:r>
      <w:r w:rsidR="00B27A14">
        <w:rPr>
          <w:sz w:val="24"/>
          <w:szCs w:val="24"/>
        </w:rPr>
        <w:t xml:space="preserve"> 30</w:t>
      </w:r>
      <w:r w:rsidR="00633645">
        <w:rPr>
          <w:sz w:val="24"/>
          <w:szCs w:val="24"/>
        </w:rPr>
        <w:t>. studeni 2021</w:t>
      </w:r>
      <w:r w:rsidR="006B2488">
        <w:rPr>
          <w:sz w:val="24"/>
          <w:szCs w:val="24"/>
        </w:rPr>
        <w:t>. u 12</w:t>
      </w:r>
      <w:r w:rsidR="00811197" w:rsidRPr="00496D71">
        <w:rPr>
          <w:sz w:val="24"/>
          <w:szCs w:val="24"/>
        </w:rPr>
        <w:t xml:space="preserve">,00 sati. </w:t>
      </w:r>
    </w:p>
    <w:p w14:paraId="1FE640B1" w14:textId="77777777" w:rsidR="00F2104E" w:rsidRDefault="00F2104E" w:rsidP="000F6AF0">
      <w:pPr>
        <w:jc w:val="both"/>
        <w:rPr>
          <w:color w:val="FF0000"/>
          <w:sz w:val="24"/>
          <w:szCs w:val="24"/>
        </w:rPr>
      </w:pPr>
    </w:p>
    <w:p w14:paraId="5F4C974C" w14:textId="77777777" w:rsidR="00256999" w:rsidRDefault="00633645" w:rsidP="000F6AF0">
      <w:pPr>
        <w:jc w:val="both"/>
        <w:rPr>
          <w:sz w:val="24"/>
          <w:szCs w:val="24"/>
        </w:rPr>
      </w:pPr>
      <w:r>
        <w:rPr>
          <w:sz w:val="24"/>
          <w:szCs w:val="24"/>
        </w:rPr>
        <w:t xml:space="preserve">Otvaranje </w:t>
      </w:r>
      <w:r w:rsidR="00F2104E">
        <w:rPr>
          <w:sz w:val="24"/>
          <w:szCs w:val="24"/>
        </w:rPr>
        <w:t>ponuda nije javno.</w:t>
      </w:r>
    </w:p>
    <w:p w14:paraId="18552603" w14:textId="77777777" w:rsidR="00F2104E" w:rsidRDefault="00F2104E" w:rsidP="000F6AF0">
      <w:pPr>
        <w:jc w:val="both"/>
        <w:rPr>
          <w:sz w:val="24"/>
          <w:szCs w:val="24"/>
        </w:rPr>
      </w:pPr>
    </w:p>
    <w:p w14:paraId="15A00E0B" w14:textId="77777777" w:rsidR="00F2104E" w:rsidRDefault="00F2104E" w:rsidP="000F6AF0">
      <w:pPr>
        <w:jc w:val="both"/>
        <w:rPr>
          <w:sz w:val="24"/>
          <w:szCs w:val="24"/>
        </w:rPr>
      </w:pPr>
    </w:p>
    <w:p w14:paraId="38478461" w14:textId="77777777" w:rsidR="00F2104E" w:rsidRPr="00173A93" w:rsidRDefault="00F2104E" w:rsidP="000F6AF0">
      <w:pPr>
        <w:jc w:val="both"/>
        <w:rPr>
          <w:b/>
          <w:sz w:val="24"/>
          <w:szCs w:val="24"/>
        </w:rPr>
      </w:pPr>
      <w:r w:rsidRPr="00173A93">
        <w:rPr>
          <w:b/>
          <w:sz w:val="24"/>
          <w:szCs w:val="24"/>
        </w:rPr>
        <w:t>4.3. Izmjena, dopuna ponude i odustajanje od ponude</w:t>
      </w:r>
    </w:p>
    <w:p w14:paraId="2AAE428C" w14:textId="77777777" w:rsidR="00F2104E" w:rsidRDefault="00F2104E" w:rsidP="000F6AF0">
      <w:pPr>
        <w:jc w:val="both"/>
        <w:rPr>
          <w:sz w:val="24"/>
          <w:szCs w:val="24"/>
        </w:rPr>
      </w:pPr>
    </w:p>
    <w:p w14:paraId="7A3BCF5F" w14:textId="77777777" w:rsidR="00F2104E" w:rsidRDefault="00F2104E" w:rsidP="000F6AF0">
      <w:pPr>
        <w:jc w:val="both"/>
        <w:rPr>
          <w:sz w:val="24"/>
          <w:szCs w:val="24"/>
        </w:rPr>
      </w:pPr>
      <w:r>
        <w:rPr>
          <w:sz w:val="24"/>
          <w:szCs w:val="24"/>
        </w:rPr>
        <w:t>Pri izradi ponude p</w:t>
      </w:r>
      <w:r w:rsidR="0042526F">
        <w:rPr>
          <w:sz w:val="24"/>
          <w:szCs w:val="24"/>
        </w:rPr>
        <w:t>onuditelj ne smije mijenjati i nad</w:t>
      </w:r>
      <w:r>
        <w:rPr>
          <w:sz w:val="24"/>
          <w:szCs w:val="24"/>
        </w:rPr>
        <w:t>opunjav</w:t>
      </w:r>
      <w:r w:rsidR="0042526F">
        <w:rPr>
          <w:sz w:val="24"/>
          <w:szCs w:val="24"/>
        </w:rPr>
        <w:t>a</w:t>
      </w:r>
      <w:r>
        <w:rPr>
          <w:sz w:val="24"/>
          <w:szCs w:val="24"/>
        </w:rPr>
        <w:t>ti teks</w:t>
      </w:r>
      <w:r w:rsidR="0042526F">
        <w:rPr>
          <w:sz w:val="24"/>
          <w:szCs w:val="24"/>
        </w:rPr>
        <w:t xml:space="preserve">t Poziva </w:t>
      </w:r>
      <w:r>
        <w:rPr>
          <w:sz w:val="24"/>
          <w:szCs w:val="24"/>
        </w:rPr>
        <w:t>na dostavu ponuda.</w:t>
      </w:r>
    </w:p>
    <w:p w14:paraId="638F5989" w14:textId="77777777" w:rsidR="00F2104E" w:rsidRDefault="00F2104E" w:rsidP="000F6AF0">
      <w:pPr>
        <w:jc w:val="both"/>
        <w:rPr>
          <w:sz w:val="24"/>
          <w:szCs w:val="24"/>
        </w:rPr>
      </w:pPr>
      <w:r>
        <w:rPr>
          <w:sz w:val="24"/>
          <w:szCs w:val="24"/>
        </w:rPr>
        <w:t>U roku za dos</w:t>
      </w:r>
      <w:r w:rsidR="0042526F">
        <w:rPr>
          <w:sz w:val="24"/>
          <w:szCs w:val="24"/>
        </w:rPr>
        <w:t>tavu ponuda ponuditelj može izmi</w:t>
      </w:r>
      <w:r>
        <w:rPr>
          <w:sz w:val="24"/>
          <w:szCs w:val="24"/>
        </w:rPr>
        <w:t>jeniti svoju ponudu, nadopuniti je ili od nje odustati.</w:t>
      </w:r>
    </w:p>
    <w:p w14:paraId="0D6AB783" w14:textId="77777777" w:rsidR="00F2104E" w:rsidRPr="00F2104E" w:rsidRDefault="00F2104E" w:rsidP="000F6AF0">
      <w:pPr>
        <w:jc w:val="both"/>
        <w:rPr>
          <w:sz w:val="24"/>
          <w:szCs w:val="24"/>
        </w:rPr>
      </w:pPr>
      <w:r>
        <w:rPr>
          <w:sz w:val="24"/>
          <w:szCs w:val="24"/>
        </w:rPr>
        <w:t>Ispravci u ponudi moraju biti izrađ</w:t>
      </w:r>
      <w:r w:rsidR="0042526F">
        <w:rPr>
          <w:sz w:val="24"/>
          <w:szCs w:val="24"/>
        </w:rPr>
        <w:t>eni na način da su vidl</w:t>
      </w:r>
      <w:r>
        <w:rPr>
          <w:sz w:val="24"/>
          <w:szCs w:val="24"/>
        </w:rPr>
        <w:t>jivi. Ispravci moraju uz navod datuma ispravka biti potvrđeni potpisom ponuditelja. Ponuda se ne može mijenjati</w:t>
      </w:r>
      <w:r w:rsidR="005C4F96">
        <w:rPr>
          <w:sz w:val="24"/>
          <w:szCs w:val="24"/>
        </w:rPr>
        <w:t xml:space="preserve"> </w:t>
      </w:r>
      <w:r>
        <w:rPr>
          <w:sz w:val="24"/>
          <w:szCs w:val="24"/>
        </w:rPr>
        <w:t>ili povući</w:t>
      </w:r>
      <w:r w:rsidR="005C4F96">
        <w:rPr>
          <w:sz w:val="24"/>
          <w:szCs w:val="24"/>
        </w:rPr>
        <w:t xml:space="preserve"> nakon isteka roka za dostavu ponuda. Na zahtjev naručitelja, ponuditelj može produžiti rok valjanosti svoje ponude. </w:t>
      </w:r>
    </w:p>
    <w:p w14:paraId="520ECECB" w14:textId="77777777" w:rsidR="00256999" w:rsidRDefault="00256999" w:rsidP="000F6AF0">
      <w:pPr>
        <w:jc w:val="both"/>
        <w:rPr>
          <w:sz w:val="24"/>
          <w:szCs w:val="24"/>
        </w:rPr>
      </w:pPr>
    </w:p>
    <w:p w14:paraId="1D20100C" w14:textId="77777777" w:rsidR="005C4F96" w:rsidRDefault="0076230B" w:rsidP="000F6AF0">
      <w:pPr>
        <w:jc w:val="both"/>
        <w:rPr>
          <w:b/>
          <w:sz w:val="24"/>
          <w:szCs w:val="24"/>
        </w:rPr>
      </w:pPr>
      <w:r w:rsidRPr="00173A93">
        <w:rPr>
          <w:b/>
          <w:sz w:val="24"/>
          <w:szCs w:val="24"/>
        </w:rPr>
        <w:t xml:space="preserve">4.4. </w:t>
      </w:r>
      <w:r w:rsidR="005C4F96" w:rsidRPr="00173A93">
        <w:rPr>
          <w:b/>
          <w:sz w:val="24"/>
          <w:szCs w:val="24"/>
        </w:rPr>
        <w:t xml:space="preserve">Način određivanja cijene ponude </w:t>
      </w:r>
    </w:p>
    <w:p w14:paraId="72146F14" w14:textId="77777777" w:rsidR="00173A93" w:rsidRPr="00173A93" w:rsidRDefault="00173A93" w:rsidP="000F6AF0">
      <w:pPr>
        <w:jc w:val="both"/>
        <w:rPr>
          <w:b/>
          <w:sz w:val="24"/>
          <w:szCs w:val="24"/>
        </w:rPr>
      </w:pPr>
    </w:p>
    <w:p w14:paraId="14F6407D" w14:textId="77777777" w:rsidR="0076230B" w:rsidRDefault="0076230B" w:rsidP="000F6AF0">
      <w:pPr>
        <w:jc w:val="both"/>
        <w:rPr>
          <w:sz w:val="24"/>
          <w:szCs w:val="24"/>
        </w:rPr>
      </w:pPr>
      <w:r>
        <w:rPr>
          <w:sz w:val="24"/>
          <w:szCs w:val="24"/>
        </w:rPr>
        <w:t>Ponuditelj izražava cijenu ponude u kunama: cijena ponude piše se u</w:t>
      </w:r>
      <w:r w:rsidR="005B5EA0">
        <w:rPr>
          <w:sz w:val="24"/>
          <w:szCs w:val="24"/>
        </w:rPr>
        <w:t xml:space="preserve"> brojkama. U cijenu ponude bez  </w:t>
      </w:r>
      <w:r>
        <w:rPr>
          <w:sz w:val="24"/>
          <w:szCs w:val="24"/>
        </w:rPr>
        <w:t>PDV-a  uračunavaju se svi troškovi i popusti. Cijena je nepromjenjiva.</w:t>
      </w:r>
    </w:p>
    <w:p w14:paraId="4614B661" w14:textId="77777777" w:rsidR="0076230B" w:rsidRDefault="0076230B" w:rsidP="000F6AF0">
      <w:pPr>
        <w:jc w:val="both"/>
        <w:rPr>
          <w:sz w:val="24"/>
          <w:szCs w:val="24"/>
        </w:rPr>
      </w:pPr>
    </w:p>
    <w:p w14:paraId="23A57F35" w14:textId="77777777" w:rsidR="00173A93" w:rsidRDefault="0076230B" w:rsidP="000F6AF0">
      <w:pPr>
        <w:jc w:val="both"/>
        <w:rPr>
          <w:b/>
          <w:sz w:val="24"/>
          <w:szCs w:val="24"/>
        </w:rPr>
      </w:pPr>
      <w:r w:rsidRPr="00173A93">
        <w:rPr>
          <w:b/>
          <w:sz w:val="24"/>
          <w:szCs w:val="24"/>
        </w:rPr>
        <w:t>4.5. Rok valjanosti ponude</w:t>
      </w:r>
    </w:p>
    <w:p w14:paraId="1F0DD12C" w14:textId="77777777" w:rsidR="00173A93" w:rsidRDefault="00173A93" w:rsidP="000F6AF0">
      <w:pPr>
        <w:jc w:val="both"/>
        <w:rPr>
          <w:b/>
          <w:sz w:val="24"/>
          <w:szCs w:val="24"/>
        </w:rPr>
      </w:pPr>
    </w:p>
    <w:p w14:paraId="701E524F" w14:textId="00B66F25" w:rsidR="0076230B" w:rsidRDefault="00173A93" w:rsidP="000F6AF0">
      <w:pPr>
        <w:jc w:val="both"/>
        <w:rPr>
          <w:sz w:val="24"/>
          <w:szCs w:val="24"/>
        </w:rPr>
      </w:pPr>
      <w:r w:rsidRPr="00173A93">
        <w:rPr>
          <w:sz w:val="24"/>
          <w:szCs w:val="24"/>
        </w:rPr>
        <w:t>Rok valjanosti ponude je</w:t>
      </w:r>
      <w:r>
        <w:rPr>
          <w:b/>
          <w:sz w:val="24"/>
          <w:szCs w:val="24"/>
        </w:rPr>
        <w:t xml:space="preserve"> </w:t>
      </w:r>
      <w:r w:rsidR="0076230B">
        <w:rPr>
          <w:sz w:val="24"/>
          <w:szCs w:val="24"/>
        </w:rPr>
        <w:t>60 dana od dana otvaranja ponuda</w:t>
      </w:r>
      <w:r w:rsidR="00D34EB7">
        <w:rPr>
          <w:sz w:val="24"/>
          <w:szCs w:val="24"/>
        </w:rPr>
        <w:t>.</w:t>
      </w:r>
    </w:p>
    <w:p w14:paraId="56488BEC" w14:textId="77777777" w:rsidR="0076230B" w:rsidRDefault="0076230B" w:rsidP="000F6AF0">
      <w:pPr>
        <w:jc w:val="both"/>
        <w:rPr>
          <w:sz w:val="24"/>
          <w:szCs w:val="24"/>
        </w:rPr>
      </w:pPr>
    </w:p>
    <w:p w14:paraId="382CB3E0" w14:textId="77777777" w:rsidR="00C273BA" w:rsidRDefault="0076230B" w:rsidP="00C273BA">
      <w:pPr>
        <w:jc w:val="both"/>
        <w:rPr>
          <w:b/>
          <w:sz w:val="24"/>
          <w:szCs w:val="24"/>
        </w:rPr>
      </w:pPr>
      <w:r w:rsidRPr="00173A93">
        <w:rPr>
          <w:b/>
          <w:sz w:val="24"/>
          <w:szCs w:val="24"/>
        </w:rPr>
        <w:t>4.6.</w:t>
      </w:r>
      <w:r w:rsidR="00C273BA" w:rsidRPr="00173A93">
        <w:rPr>
          <w:b/>
          <w:sz w:val="24"/>
          <w:szCs w:val="24"/>
        </w:rPr>
        <w:t xml:space="preserve"> Kriterij za odabir ponuda </w:t>
      </w:r>
    </w:p>
    <w:p w14:paraId="25FD7BBB" w14:textId="77777777" w:rsidR="00173A93" w:rsidRPr="00173A93" w:rsidRDefault="00173A93" w:rsidP="00C273BA">
      <w:pPr>
        <w:jc w:val="both"/>
        <w:rPr>
          <w:b/>
          <w:sz w:val="24"/>
          <w:szCs w:val="24"/>
        </w:rPr>
      </w:pPr>
    </w:p>
    <w:p w14:paraId="0880893B" w14:textId="71D29CEE" w:rsidR="00C273BA" w:rsidRDefault="00C273BA" w:rsidP="00C273BA">
      <w:pPr>
        <w:jc w:val="both"/>
        <w:rPr>
          <w:rFonts w:eastAsia="Calibri"/>
          <w:spacing w:val="-1"/>
          <w:sz w:val="24"/>
          <w:szCs w:val="24"/>
        </w:rPr>
      </w:pPr>
      <w:r>
        <w:rPr>
          <w:sz w:val="24"/>
          <w:szCs w:val="24"/>
        </w:rPr>
        <w:t>Kriterij za odabir ponuda je ekonomski najpovoljnija ponuda</w:t>
      </w:r>
      <w:r w:rsidR="00173A93">
        <w:rPr>
          <w:sz w:val="24"/>
          <w:szCs w:val="24"/>
        </w:rPr>
        <w:t xml:space="preserve">. </w:t>
      </w:r>
      <w:r w:rsidRPr="00C273BA">
        <w:rPr>
          <w:rFonts w:eastAsia="Calibri"/>
          <w:spacing w:val="-1"/>
          <w:sz w:val="24"/>
          <w:szCs w:val="24"/>
        </w:rPr>
        <w:t xml:space="preserve">Naručitelj će između prihvatljivih ponuda sposobnih ponuditelja odabrati ekonomski najpovoljniju ponudu na temelju slijedećih kriterija: </w:t>
      </w:r>
    </w:p>
    <w:p w14:paraId="461D5D2C" w14:textId="77777777" w:rsidR="00870824" w:rsidRDefault="00870824" w:rsidP="00C273BA">
      <w:pPr>
        <w:jc w:val="both"/>
        <w:rPr>
          <w:rFonts w:eastAsia="Calibri"/>
          <w:spacing w:val="-1"/>
          <w:sz w:val="24"/>
          <w:szCs w:val="24"/>
        </w:rPr>
      </w:pPr>
    </w:p>
    <w:p w14:paraId="6F8C386C" w14:textId="77777777" w:rsidR="00870824" w:rsidRPr="00C273BA" w:rsidRDefault="00870824" w:rsidP="00C273BA">
      <w:pPr>
        <w:jc w:val="both"/>
        <w:rPr>
          <w:rFonts w:eastAsia="Calibri"/>
          <w:spacing w:val="-1"/>
          <w:sz w:val="24"/>
          <w:szCs w:val="24"/>
        </w:rPr>
      </w:pPr>
    </w:p>
    <w:p w14:paraId="715D8676" w14:textId="77777777" w:rsidR="00C273BA" w:rsidRPr="00012720" w:rsidRDefault="00C273BA" w:rsidP="00C273BA">
      <w:pPr>
        <w:jc w:val="both"/>
        <w:rPr>
          <w:rFonts w:eastAsia="Calibri"/>
          <w:b/>
          <w:spacing w:val="-1"/>
          <w:sz w:val="24"/>
          <w:szCs w:val="24"/>
        </w:rPr>
      </w:pPr>
    </w:p>
    <w:tbl>
      <w:tblPr>
        <w:tblStyle w:val="Reetkatablice"/>
        <w:tblW w:w="0" w:type="auto"/>
        <w:tblLook w:val="04A0" w:firstRow="1" w:lastRow="0" w:firstColumn="1" w:lastColumn="0" w:noHBand="0" w:noVBand="1"/>
      </w:tblPr>
      <w:tblGrid>
        <w:gridCol w:w="3348"/>
        <w:gridCol w:w="2282"/>
        <w:gridCol w:w="3123"/>
      </w:tblGrid>
      <w:tr w:rsidR="00C273BA" w:rsidRPr="00012720" w14:paraId="61E530D9" w14:textId="77777777" w:rsidTr="00A5408E">
        <w:tc>
          <w:tcPr>
            <w:tcW w:w="0" w:type="auto"/>
          </w:tcPr>
          <w:p w14:paraId="2BFC4731" w14:textId="77777777" w:rsidR="00C273BA" w:rsidRPr="00012720" w:rsidRDefault="00C273BA" w:rsidP="00A5408E">
            <w:pPr>
              <w:jc w:val="both"/>
              <w:rPr>
                <w:rFonts w:ascii="Times New Roman" w:eastAsia="Calibri" w:hAnsi="Times New Roman" w:cs="Times New Roman"/>
                <w:b/>
                <w:spacing w:val="-1"/>
                <w:sz w:val="24"/>
                <w:szCs w:val="24"/>
              </w:rPr>
            </w:pPr>
            <w:r w:rsidRPr="00012720">
              <w:rPr>
                <w:rFonts w:ascii="Times New Roman" w:eastAsia="Calibri" w:hAnsi="Times New Roman" w:cs="Times New Roman"/>
                <w:b/>
                <w:spacing w:val="-1"/>
                <w:sz w:val="24"/>
                <w:szCs w:val="24"/>
              </w:rPr>
              <w:t>KRITERIJI OCJENJIVANJA</w:t>
            </w:r>
          </w:p>
        </w:tc>
        <w:tc>
          <w:tcPr>
            <w:tcW w:w="0" w:type="auto"/>
          </w:tcPr>
          <w:p w14:paraId="0843F30D" w14:textId="77777777" w:rsidR="00C273BA" w:rsidRPr="00012720" w:rsidRDefault="00C273BA" w:rsidP="00A5408E">
            <w:pPr>
              <w:jc w:val="both"/>
              <w:rPr>
                <w:rFonts w:ascii="Times New Roman" w:eastAsia="Calibri" w:hAnsi="Times New Roman" w:cs="Times New Roman"/>
                <w:b/>
                <w:spacing w:val="-1"/>
                <w:sz w:val="24"/>
                <w:szCs w:val="24"/>
              </w:rPr>
            </w:pPr>
            <w:r w:rsidRPr="00012720">
              <w:rPr>
                <w:rFonts w:ascii="Times New Roman" w:eastAsia="Calibri" w:hAnsi="Times New Roman" w:cs="Times New Roman"/>
                <w:b/>
                <w:spacing w:val="-1"/>
                <w:sz w:val="24"/>
                <w:szCs w:val="24"/>
              </w:rPr>
              <w:t>UČEŠĆE U CIJENI</w:t>
            </w:r>
          </w:p>
        </w:tc>
        <w:tc>
          <w:tcPr>
            <w:tcW w:w="0" w:type="auto"/>
          </w:tcPr>
          <w:p w14:paraId="31D001CE" w14:textId="77777777" w:rsidR="00C273BA" w:rsidRPr="00012720" w:rsidRDefault="00C273BA" w:rsidP="00A5408E">
            <w:pPr>
              <w:jc w:val="both"/>
              <w:rPr>
                <w:rFonts w:ascii="Times New Roman" w:eastAsia="Calibri" w:hAnsi="Times New Roman" w:cs="Times New Roman"/>
                <w:b/>
                <w:spacing w:val="-1"/>
                <w:sz w:val="24"/>
                <w:szCs w:val="24"/>
              </w:rPr>
            </w:pPr>
            <w:r w:rsidRPr="00012720">
              <w:rPr>
                <w:rFonts w:ascii="Times New Roman" w:eastAsia="Calibri" w:hAnsi="Times New Roman" w:cs="Times New Roman"/>
                <w:b/>
                <w:spacing w:val="-1"/>
                <w:sz w:val="24"/>
                <w:szCs w:val="24"/>
              </w:rPr>
              <w:t>MAKS. BROJ BODOVA</w:t>
            </w:r>
          </w:p>
          <w:p w14:paraId="13E20BA3" w14:textId="77777777" w:rsidR="00C273BA" w:rsidRPr="00012720" w:rsidRDefault="00C273BA" w:rsidP="00A5408E">
            <w:pPr>
              <w:jc w:val="both"/>
              <w:rPr>
                <w:rFonts w:ascii="Times New Roman" w:eastAsia="Calibri" w:hAnsi="Times New Roman" w:cs="Times New Roman"/>
                <w:b/>
                <w:spacing w:val="-1"/>
                <w:sz w:val="24"/>
                <w:szCs w:val="24"/>
              </w:rPr>
            </w:pPr>
            <w:r w:rsidRPr="00012720">
              <w:rPr>
                <w:rFonts w:ascii="Times New Roman" w:eastAsia="Calibri" w:hAnsi="Times New Roman" w:cs="Times New Roman"/>
                <w:b/>
                <w:spacing w:val="-1"/>
                <w:sz w:val="24"/>
                <w:szCs w:val="24"/>
              </w:rPr>
              <w:t xml:space="preserve"> PO SVAKOM KRITERIJU</w:t>
            </w:r>
          </w:p>
        </w:tc>
      </w:tr>
      <w:tr w:rsidR="00C273BA" w:rsidRPr="00012720" w14:paraId="10A40CB4" w14:textId="77777777" w:rsidTr="00046A1C">
        <w:trPr>
          <w:trHeight w:val="288"/>
        </w:trPr>
        <w:tc>
          <w:tcPr>
            <w:tcW w:w="0" w:type="auto"/>
          </w:tcPr>
          <w:p w14:paraId="308FDD5C" w14:textId="77777777" w:rsidR="00C273BA" w:rsidRPr="00012720" w:rsidRDefault="00C273BA" w:rsidP="00A5408E">
            <w:pPr>
              <w:jc w:val="both"/>
              <w:rPr>
                <w:rFonts w:ascii="Times New Roman" w:eastAsia="Calibri" w:hAnsi="Times New Roman" w:cs="Times New Roman"/>
                <w:b/>
                <w:spacing w:val="-1"/>
                <w:sz w:val="24"/>
                <w:szCs w:val="24"/>
              </w:rPr>
            </w:pPr>
            <w:r w:rsidRPr="00012720">
              <w:rPr>
                <w:rFonts w:ascii="Times New Roman" w:eastAsia="Calibri" w:hAnsi="Times New Roman" w:cs="Times New Roman"/>
                <w:b/>
                <w:spacing w:val="-1"/>
                <w:sz w:val="24"/>
                <w:szCs w:val="24"/>
              </w:rPr>
              <w:t>Najniža cijena ponude</w:t>
            </w:r>
          </w:p>
        </w:tc>
        <w:tc>
          <w:tcPr>
            <w:tcW w:w="0" w:type="auto"/>
          </w:tcPr>
          <w:p w14:paraId="1A2BD4D0" w14:textId="77777777" w:rsidR="00C273BA" w:rsidRPr="00D34EB7" w:rsidRDefault="00C273BA" w:rsidP="00A5408E">
            <w:pPr>
              <w:jc w:val="both"/>
              <w:rPr>
                <w:rFonts w:ascii="Times New Roman" w:eastAsia="Calibri" w:hAnsi="Times New Roman" w:cs="Times New Roman"/>
                <w:b/>
                <w:spacing w:val="-1"/>
                <w:sz w:val="24"/>
                <w:szCs w:val="24"/>
              </w:rPr>
            </w:pPr>
            <w:r w:rsidRPr="00D34EB7">
              <w:rPr>
                <w:rFonts w:ascii="Times New Roman" w:eastAsia="Calibri" w:hAnsi="Times New Roman" w:cs="Times New Roman"/>
                <w:b/>
                <w:spacing w:val="-1"/>
                <w:sz w:val="24"/>
                <w:szCs w:val="24"/>
              </w:rPr>
              <w:t>75 %</w:t>
            </w:r>
          </w:p>
        </w:tc>
        <w:tc>
          <w:tcPr>
            <w:tcW w:w="0" w:type="auto"/>
          </w:tcPr>
          <w:p w14:paraId="1E8FE07E" w14:textId="77777777" w:rsidR="00C273BA" w:rsidRPr="00D34EB7" w:rsidRDefault="00C273BA" w:rsidP="00A5408E">
            <w:pPr>
              <w:jc w:val="both"/>
              <w:rPr>
                <w:rFonts w:ascii="Times New Roman" w:eastAsia="Calibri" w:hAnsi="Times New Roman" w:cs="Times New Roman"/>
                <w:b/>
                <w:spacing w:val="-1"/>
                <w:sz w:val="24"/>
                <w:szCs w:val="24"/>
              </w:rPr>
            </w:pPr>
            <w:r w:rsidRPr="00D34EB7">
              <w:rPr>
                <w:rFonts w:ascii="Times New Roman" w:eastAsia="Calibri" w:hAnsi="Times New Roman" w:cs="Times New Roman"/>
                <w:b/>
                <w:spacing w:val="-1"/>
                <w:sz w:val="24"/>
                <w:szCs w:val="24"/>
              </w:rPr>
              <w:t xml:space="preserve"> 75</w:t>
            </w:r>
          </w:p>
        </w:tc>
      </w:tr>
      <w:tr w:rsidR="00C273BA" w:rsidRPr="00012720" w14:paraId="1083A5F2" w14:textId="77777777" w:rsidTr="00A5408E">
        <w:tc>
          <w:tcPr>
            <w:tcW w:w="0" w:type="auto"/>
          </w:tcPr>
          <w:p w14:paraId="00882172" w14:textId="77777777" w:rsidR="00C273BA" w:rsidRPr="00D34EB7" w:rsidRDefault="00046A1C" w:rsidP="00A5408E">
            <w:pPr>
              <w:jc w:val="both"/>
              <w:rPr>
                <w:rFonts w:ascii="Times New Roman" w:eastAsia="Calibri" w:hAnsi="Times New Roman" w:cs="Times New Roman"/>
                <w:b/>
                <w:spacing w:val="-1"/>
                <w:sz w:val="24"/>
                <w:szCs w:val="24"/>
              </w:rPr>
            </w:pPr>
            <w:r w:rsidRPr="00D34EB7">
              <w:rPr>
                <w:rFonts w:ascii="Times New Roman" w:eastAsia="Calibri" w:hAnsi="Times New Roman" w:cs="Times New Roman"/>
                <w:b/>
                <w:spacing w:val="-1"/>
                <w:sz w:val="24"/>
                <w:szCs w:val="24"/>
              </w:rPr>
              <w:t>Rok isporuke opreme</w:t>
            </w:r>
          </w:p>
        </w:tc>
        <w:tc>
          <w:tcPr>
            <w:tcW w:w="0" w:type="auto"/>
          </w:tcPr>
          <w:p w14:paraId="0177D3E8" w14:textId="77777777" w:rsidR="00C273BA" w:rsidRPr="00D34EB7" w:rsidRDefault="00C273BA" w:rsidP="00A5408E">
            <w:pPr>
              <w:jc w:val="both"/>
              <w:rPr>
                <w:rFonts w:ascii="Times New Roman" w:eastAsia="Calibri" w:hAnsi="Times New Roman" w:cs="Times New Roman"/>
                <w:b/>
                <w:spacing w:val="-1"/>
                <w:sz w:val="24"/>
                <w:szCs w:val="24"/>
              </w:rPr>
            </w:pPr>
            <w:r w:rsidRPr="00D34EB7">
              <w:rPr>
                <w:rFonts w:ascii="Times New Roman" w:eastAsia="Calibri" w:hAnsi="Times New Roman" w:cs="Times New Roman"/>
                <w:b/>
                <w:spacing w:val="-1"/>
                <w:sz w:val="24"/>
                <w:szCs w:val="24"/>
              </w:rPr>
              <w:t>20 %</w:t>
            </w:r>
          </w:p>
        </w:tc>
        <w:tc>
          <w:tcPr>
            <w:tcW w:w="0" w:type="auto"/>
          </w:tcPr>
          <w:p w14:paraId="6D091551" w14:textId="77777777" w:rsidR="00C273BA" w:rsidRPr="00D34EB7" w:rsidRDefault="00C273BA" w:rsidP="00A5408E">
            <w:pPr>
              <w:jc w:val="both"/>
              <w:rPr>
                <w:rFonts w:ascii="Times New Roman" w:eastAsia="Calibri" w:hAnsi="Times New Roman" w:cs="Times New Roman"/>
                <w:b/>
                <w:spacing w:val="-1"/>
                <w:sz w:val="24"/>
                <w:szCs w:val="24"/>
              </w:rPr>
            </w:pPr>
            <w:r w:rsidRPr="00D34EB7">
              <w:rPr>
                <w:rFonts w:ascii="Times New Roman" w:eastAsia="Calibri" w:hAnsi="Times New Roman" w:cs="Times New Roman"/>
                <w:b/>
                <w:spacing w:val="-1"/>
                <w:sz w:val="24"/>
                <w:szCs w:val="24"/>
              </w:rPr>
              <w:t xml:space="preserve"> 20</w:t>
            </w:r>
          </w:p>
        </w:tc>
      </w:tr>
      <w:tr w:rsidR="00C273BA" w:rsidRPr="00012720" w14:paraId="52CA6597" w14:textId="77777777" w:rsidTr="00A5408E">
        <w:tc>
          <w:tcPr>
            <w:tcW w:w="0" w:type="auto"/>
          </w:tcPr>
          <w:p w14:paraId="2581F43B" w14:textId="77777777" w:rsidR="00C273BA" w:rsidRPr="00012720" w:rsidRDefault="00046A1C" w:rsidP="00A5408E">
            <w:pPr>
              <w:jc w:val="both"/>
              <w:rPr>
                <w:rFonts w:eastAsia="Calibri"/>
                <w:b/>
                <w:spacing w:val="-1"/>
                <w:sz w:val="24"/>
                <w:szCs w:val="24"/>
              </w:rPr>
            </w:pPr>
            <w:r w:rsidRPr="00012720">
              <w:rPr>
                <w:rFonts w:ascii="Times New Roman" w:eastAsia="Calibri" w:hAnsi="Times New Roman" w:cs="Times New Roman"/>
                <w:b/>
                <w:spacing w:val="-1"/>
                <w:sz w:val="24"/>
                <w:szCs w:val="24"/>
              </w:rPr>
              <w:t>Trajanje jamstvenog roka</w:t>
            </w:r>
          </w:p>
        </w:tc>
        <w:tc>
          <w:tcPr>
            <w:tcW w:w="0" w:type="auto"/>
          </w:tcPr>
          <w:p w14:paraId="05834192" w14:textId="77777777" w:rsidR="00C273BA" w:rsidRPr="00D34EB7" w:rsidRDefault="00AE7C27" w:rsidP="00A5408E">
            <w:pPr>
              <w:jc w:val="both"/>
              <w:rPr>
                <w:rFonts w:ascii="Times New Roman" w:eastAsia="Calibri" w:hAnsi="Times New Roman" w:cs="Times New Roman"/>
                <w:b/>
                <w:spacing w:val="-1"/>
                <w:sz w:val="24"/>
                <w:szCs w:val="24"/>
              </w:rPr>
            </w:pPr>
            <w:r w:rsidRPr="00D34EB7">
              <w:rPr>
                <w:rFonts w:ascii="Times New Roman" w:eastAsia="Calibri" w:hAnsi="Times New Roman" w:cs="Times New Roman"/>
                <w:b/>
                <w:spacing w:val="-1"/>
                <w:sz w:val="24"/>
                <w:szCs w:val="24"/>
              </w:rPr>
              <w:t xml:space="preserve">  </w:t>
            </w:r>
            <w:r w:rsidR="00C273BA" w:rsidRPr="00D34EB7">
              <w:rPr>
                <w:rFonts w:ascii="Times New Roman" w:eastAsia="Calibri" w:hAnsi="Times New Roman" w:cs="Times New Roman"/>
                <w:b/>
                <w:spacing w:val="-1"/>
                <w:sz w:val="24"/>
                <w:szCs w:val="24"/>
              </w:rPr>
              <w:t>5 %</w:t>
            </w:r>
          </w:p>
        </w:tc>
        <w:tc>
          <w:tcPr>
            <w:tcW w:w="0" w:type="auto"/>
          </w:tcPr>
          <w:p w14:paraId="1777321E" w14:textId="77777777" w:rsidR="00C273BA" w:rsidRPr="00D34EB7" w:rsidRDefault="00AE7C27" w:rsidP="00A5408E">
            <w:pPr>
              <w:jc w:val="both"/>
              <w:rPr>
                <w:rFonts w:ascii="Times New Roman" w:eastAsia="Calibri" w:hAnsi="Times New Roman" w:cs="Times New Roman"/>
                <w:b/>
                <w:spacing w:val="-1"/>
                <w:sz w:val="24"/>
                <w:szCs w:val="24"/>
              </w:rPr>
            </w:pPr>
            <w:r w:rsidRPr="00D34EB7">
              <w:rPr>
                <w:rFonts w:ascii="Times New Roman" w:eastAsia="Calibri" w:hAnsi="Times New Roman" w:cs="Times New Roman"/>
                <w:b/>
                <w:spacing w:val="-1"/>
                <w:sz w:val="24"/>
                <w:szCs w:val="24"/>
              </w:rPr>
              <w:t xml:space="preserve">  </w:t>
            </w:r>
            <w:r w:rsidR="00C273BA" w:rsidRPr="00D34EB7">
              <w:rPr>
                <w:rFonts w:ascii="Times New Roman" w:eastAsia="Calibri" w:hAnsi="Times New Roman" w:cs="Times New Roman"/>
                <w:b/>
                <w:spacing w:val="-1"/>
                <w:sz w:val="24"/>
                <w:szCs w:val="24"/>
              </w:rPr>
              <w:t>5</w:t>
            </w:r>
          </w:p>
        </w:tc>
      </w:tr>
      <w:tr w:rsidR="00C273BA" w:rsidRPr="00012720" w14:paraId="4516926A" w14:textId="77777777" w:rsidTr="00A5408E">
        <w:tc>
          <w:tcPr>
            <w:tcW w:w="0" w:type="auto"/>
            <w:gridSpan w:val="2"/>
          </w:tcPr>
          <w:p w14:paraId="39A830A4" w14:textId="77777777" w:rsidR="00C273BA" w:rsidRPr="00D34EB7" w:rsidRDefault="00C273BA" w:rsidP="00A5408E">
            <w:pPr>
              <w:jc w:val="both"/>
              <w:rPr>
                <w:rFonts w:ascii="Times New Roman" w:eastAsia="Calibri" w:hAnsi="Times New Roman" w:cs="Times New Roman"/>
                <w:b/>
                <w:spacing w:val="-1"/>
                <w:sz w:val="24"/>
                <w:szCs w:val="24"/>
              </w:rPr>
            </w:pPr>
            <w:r w:rsidRPr="00D34EB7">
              <w:rPr>
                <w:rFonts w:ascii="Times New Roman" w:eastAsia="Calibri" w:hAnsi="Times New Roman" w:cs="Times New Roman"/>
                <w:b/>
                <w:spacing w:val="-1"/>
                <w:sz w:val="24"/>
                <w:szCs w:val="24"/>
              </w:rPr>
              <w:t xml:space="preserve">Maksimalni ukupni broj bodova </w:t>
            </w:r>
          </w:p>
        </w:tc>
        <w:tc>
          <w:tcPr>
            <w:tcW w:w="0" w:type="auto"/>
          </w:tcPr>
          <w:p w14:paraId="045ED4CE" w14:textId="77777777" w:rsidR="00C273BA" w:rsidRPr="00D34EB7" w:rsidRDefault="00C273BA" w:rsidP="00A5408E">
            <w:pPr>
              <w:jc w:val="both"/>
              <w:rPr>
                <w:rFonts w:ascii="Times New Roman" w:eastAsia="Calibri" w:hAnsi="Times New Roman" w:cs="Times New Roman"/>
                <w:b/>
                <w:spacing w:val="-1"/>
                <w:sz w:val="24"/>
                <w:szCs w:val="24"/>
              </w:rPr>
            </w:pPr>
            <w:r w:rsidRPr="00D34EB7">
              <w:rPr>
                <w:rFonts w:ascii="Times New Roman" w:eastAsia="Calibri" w:hAnsi="Times New Roman" w:cs="Times New Roman"/>
                <w:b/>
                <w:spacing w:val="-1"/>
                <w:sz w:val="24"/>
                <w:szCs w:val="24"/>
              </w:rPr>
              <w:t>100</w:t>
            </w:r>
          </w:p>
        </w:tc>
      </w:tr>
    </w:tbl>
    <w:p w14:paraId="0DFBD376" w14:textId="77777777" w:rsidR="003A6953" w:rsidRDefault="003A6953" w:rsidP="000F6AF0">
      <w:pPr>
        <w:jc w:val="both"/>
        <w:rPr>
          <w:sz w:val="24"/>
          <w:szCs w:val="24"/>
        </w:rPr>
      </w:pPr>
    </w:p>
    <w:p w14:paraId="10EC1F60" w14:textId="77777777" w:rsidR="0076230B" w:rsidRDefault="0076230B" w:rsidP="000F6AF0">
      <w:pPr>
        <w:jc w:val="both"/>
        <w:rPr>
          <w:sz w:val="24"/>
          <w:szCs w:val="24"/>
        </w:rPr>
      </w:pPr>
    </w:p>
    <w:p w14:paraId="4D7C609E" w14:textId="77777777" w:rsidR="00C273BA" w:rsidRDefault="00C273BA" w:rsidP="00C273BA">
      <w:pPr>
        <w:jc w:val="both"/>
        <w:rPr>
          <w:rFonts w:eastAsia="Calibri"/>
          <w:spacing w:val="-1"/>
          <w:sz w:val="24"/>
          <w:szCs w:val="24"/>
        </w:rPr>
      </w:pPr>
      <w:r>
        <w:rPr>
          <w:rFonts w:eastAsia="Calibri"/>
          <w:spacing w:val="-1"/>
          <w:sz w:val="24"/>
          <w:szCs w:val="24"/>
        </w:rPr>
        <w:t xml:space="preserve">Najveći mogući broj bodova koji ponuditelj može dobiti je 100. Ekonomski najpovoljnija ponuda je ponuda s najvećim brojem bodova. Ako su dvije ili više valjanih  ponuda jednako rangirane prema kriteriju za odabir ponude, Naručitelj će odabrati ponudu koja je zaprimljena ranije. </w:t>
      </w:r>
    </w:p>
    <w:p w14:paraId="379376D3" w14:textId="77777777" w:rsidR="00C273BA" w:rsidRDefault="00C273BA" w:rsidP="00C273BA">
      <w:pPr>
        <w:jc w:val="both"/>
        <w:rPr>
          <w:rFonts w:eastAsia="Calibri"/>
          <w:spacing w:val="-1"/>
          <w:sz w:val="24"/>
          <w:szCs w:val="24"/>
        </w:rPr>
      </w:pPr>
    </w:p>
    <w:p w14:paraId="2F4245EF" w14:textId="77777777" w:rsidR="00C273BA" w:rsidRDefault="00C273BA" w:rsidP="00C273BA">
      <w:pPr>
        <w:jc w:val="both"/>
        <w:rPr>
          <w:rFonts w:eastAsia="Calibri"/>
          <w:b/>
          <w:spacing w:val="-1"/>
          <w:sz w:val="24"/>
          <w:szCs w:val="24"/>
        </w:rPr>
      </w:pPr>
      <w:r w:rsidRPr="0031247C">
        <w:rPr>
          <w:rFonts w:eastAsia="Calibri"/>
          <w:b/>
          <w:spacing w:val="-1"/>
          <w:sz w:val="24"/>
          <w:szCs w:val="24"/>
        </w:rPr>
        <w:t>Kriterij</w:t>
      </w:r>
      <w:r>
        <w:rPr>
          <w:rFonts w:eastAsia="Calibri"/>
          <w:b/>
          <w:spacing w:val="-1"/>
          <w:sz w:val="24"/>
          <w:szCs w:val="24"/>
        </w:rPr>
        <w:t xml:space="preserve"> I</w:t>
      </w:r>
      <w:r w:rsidRPr="0031247C">
        <w:rPr>
          <w:rFonts w:eastAsia="Calibri"/>
          <w:b/>
          <w:spacing w:val="-1"/>
          <w:sz w:val="24"/>
          <w:szCs w:val="24"/>
        </w:rPr>
        <w:t xml:space="preserve"> : Cijena ponude </w:t>
      </w:r>
    </w:p>
    <w:p w14:paraId="1C81AE07" w14:textId="77777777" w:rsidR="002F2286" w:rsidRPr="0031247C" w:rsidRDefault="002F2286" w:rsidP="00C273BA">
      <w:pPr>
        <w:jc w:val="both"/>
        <w:rPr>
          <w:rFonts w:eastAsia="Calibri"/>
          <w:b/>
          <w:spacing w:val="-1"/>
          <w:sz w:val="24"/>
          <w:szCs w:val="24"/>
        </w:rPr>
      </w:pPr>
    </w:p>
    <w:p w14:paraId="35FE11F8" w14:textId="77777777" w:rsidR="00C273BA" w:rsidRDefault="00C273BA" w:rsidP="00C273BA">
      <w:pPr>
        <w:jc w:val="both"/>
        <w:rPr>
          <w:rFonts w:eastAsia="Calibri"/>
          <w:spacing w:val="-1"/>
          <w:sz w:val="24"/>
          <w:szCs w:val="24"/>
        </w:rPr>
      </w:pPr>
      <w:r>
        <w:rPr>
          <w:rFonts w:eastAsia="Calibri"/>
          <w:spacing w:val="-1"/>
          <w:sz w:val="24"/>
          <w:szCs w:val="24"/>
        </w:rPr>
        <w:t>Naručitelj kao jedan od kriterija određuje cijenu ponude. Za  ovaj kriterij ponuditelj može dobiti najviše  75 bodova. Ponuda s najnižom cijenom donosi 75 bodova, a ostale ponude dobivaju broj bodova koji će se  računati na slijedeći način :</w:t>
      </w:r>
    </w:p>
    <w:p w14:paraId="6F041F3F" w14:textId="77777777" w:rsidR="00C273BA" w:rsidRDefault="00C273BA" w:rsidP="00C273BA">
      <w:pPr>
        <w:jc w:val="both"/>
        <w:rPr>
          <w:rFonts w:eastAsia="Calibri"/>
          <w:spacing w:val="-1"/>
          <w:sz w:val="24"/>
          <w:szCs w:val="24"/>
        </w:rPr>
      </w:pPr>
    </w:p>
    <w:p w14:paraId="0C2FB105" w14:textId="77777777" w:rsidR="00C273BA" w:rsidRDefault="00C273BA" w:rsidP="00C273BA">
      <w:pPr>
        <w:jc w:val="both"/>
        <w:rPr>
          <w:rFonts w:eastAsia="Calibri"/>
          <w:spacing w:val="-1"/>
          <w:sz w:val="24"/>
          <w:szCs w:val="24"/>
        </w:rPr>
      </w:pPr>
    </w:p>
    <w:p w14:paraId="1CA6CD7B" w14:textId="77777777" w:rsidR="00C273BA" w:rsidRDefault="00C273BA" w:rsidP="00C273BA">
      <w:pPr>
        <w:jc w:val="both"/>
        <w:rPr>
          <w:rFonts w:eastAsia="Calibri"/>
          <w:spacing w:val="-1"/>
          <w:sz w:val="24"/>
          <w:szCs w:val="24"/>
        </w:rPr>
      </w:pPr>
    </w:p>
    <w:p w14:paraId="4625B828" w14:textId="77777777" w:rsidR="00C273BA" w:rsidRPr="00C42CE8" w:rsidRDefault="00C273BA" w:rsidP="00C273BA">
      <w:pPr>
        <w:jc w:val="both"/>
        <w:rPr>
          <w:rFonts w:eastAsia="Calibri"/>
          <w:spacing w:val="-1"/>
          <w:sz w:val="24"/>
          <w:szCs w:val="24"/>
          <w:u w:val="single"/>
        </w:rPr>
      </w:pPr>
      <w:r>
        <w:rPr>
          <w:rFonts w:eastAsia="Calibri"/>
          <w:spacing w:val="-1"/>
          <w:sz w:val="24"/>
          <w:szCs w:val="24"/>
        </w:rPr>
        <w:t xml:space="preserve">Broj bodova obzirom na cijenu ( C )  =     </w:t>
      </w:r>
      <w:r w:rsidRPr="00C42CE8">
        <w:rPr>
          <w:rFonts w:eastAsia="Calibri"/>
          <w:spacing w:val="-1"/>
          <w:sz w:val="24"/>
          <w:szCs w:val="24"/>
          <w:u w:val="single"/>
        </w:rPr>
        <w:t>cijena najniže ponude</w:t>
      </w:r>
      <w:r>
        <w:rPr>
          <w:rFonts w:eastAsia="Calibri"/>
          <w:spacing w:val="-1"/>
          <w:sz w:val="24"/>
          <w:szCs w:val="24"/>
          <w:u w:val="single"/>
        </w:rPr>
        <w:t xml:space="preserve">___  </w:t>
      </w:r>
      <w:r>
        <w:rPr>
          <w:rFonts w:eastAsia="Calibri"/>
          <w:spacing w:val="-1"/>
          <w:sz w:val="24"/>
          <w:szCs w:val="24"/>
        </w:rPr>
        <w:t xml:space="preserve">     x</w:t>
      </w:r>
      <w:r w:rsidRPr="00C42CE8">
        <w:rPr>
          <w:rFonts w:eastAsia="Calibri"/>
          <w:spacing w:val="-1"/>
          <w:sz w:val="24"/>
          <w:szCs w:val="24"/>
        </w:rPr>
        <w:t xml:space="preserve"> </w:t>
      </w:r>
      <w:r>
        <w:rPr>
          <w:rFonts w:eastAsia="Calibri"/>
          <w:spacing w:val="-1"/>
          <w:sz w:val="24"/>
          <w:szCs w:val="24"/>
        </w:rPr>
        <w:t>75</w:t>
      </w:r>
    </w:p>
    <w:p w14:paraId="3016B385" w14:textId="77777777" w:rsidR="00C273BA" w:rsidRPr="00C42CE8" w:rsidRDefault="00C273BA" w:rsidP="00C273BA">
      <w:pPr>
        <w:jc w:val="both"/>
        <w:rPr>
          <w:rFonts w:eastAsia="Calibri"/>
          <w:spacing w:val="-1"/>
          <w:sz w:val="24"/>
          <w:szCs w:val="24"/>
        </w:rPr>
      </w:pPr>
      <w:r>
        <w:rPr>
          <w:rFonts w:eastAsia="Calibri"/>
          <w:spacing w:val="-1"/>
          <w:sz w:val="24"/>
          <w:szCs w:val="24"/>
        </w:rPr>
        <w:t xml:space="preserve">                                                                   c</w:t>
      </w:r>
      <w:r w:rsidRPr="00C42CE8">
        <w:rPr>
          <w:rFonts w:eastAsia="Calibri"/>
          <w:spacing w:val="-1"/>
          <w:sz w:val="24"/>
          <w:szCs w:val="24"/>
        </w:rPr>
        <w:t xml:space="preserve">ijena promatrane ponude </w:t>
      </w:r>
    </w:p>
    <w:p w14:paraId="71F1B8C0" w14:textId="77777777" w:rsidR="00C273BA" w:rsidRDefault="00C273BA" w:rsidP="00C273BA">
      <w:pPr>
        <w:contextualSpacing/>
        <w:jc w:val="both"/>
        <w:rPr>
          <w:rFonts w:eastAsia="Calibri"/>
          <w:spacing w:val="-1"/>
          <w:sz w:val="24"/>
          <w:szCs w:val="24"/>
        </w:rPr>
      </w:pPr>
    </w:p>
    <w:p w14:paraId="614989DF" w14:textId="77777777" w:rsidR="00C273BA" w:rsidRPr="0031247C" w:rsidRDefault="00C273BA" w:rsidP="00C273BA">
      <w:pPr>
        <w:contextualSpacing/>
        <w:jc w:val="both"/>
        <w:rPr>
          <w:rFonts w:eastAsia="Calibri"/>
          <w:b/>
          <w:spacing w:val="-1"/>
          <w:sz w:val="24"/>
          <w:szCs w:val="24"/>
        </w:rPr>
      </w:pPr>
    </w:p>
    <w:p w14:paraId="5D3B0E0C" w14:textId="77777777" w:rsidR="00FC3734" w:rsidRDefault="00C273BA" w:rsidP="00046A1C">
      <w:pPr>
        <w:contextualSpacing/>
        <w:jc w:val="both"/>
        <w:rPr>
          <w:rFonts w:eastAsia="Calibri"/>
          <w:spacing w:val="-1"/>
          <w:sz w:val="24"/>
          <w:szCs w:val="24"/>
        </w:rPr>
      </w:pPr>
      <w:r w:rsidRPr="0031247C">
        <w:rPr>
          <w:rFonts w:eastAsia="Calibri"/>
          <w:b/>
          <w:spacing w:val="-1"/>
          <w:sz w:val="24"/>
          <w:szCs w:val="24"/>
        </w:rPr>
        <w:t>Kriter</w:t>
      </w:r>
      <w:r>
        <w:rPr>
          <w:rFonts w:eastAsia="Calibri"/>
          <w:b/>
          <w:spacing w:val="-1"/>
          <w:sz w:val="24"/>
          <w:szCs w:val="24"/>
        </w:rPr>
        <w:t xml:space="preserve">ij II :  </w:t>
      </w:r>
      <w:r w:rsidR="00046A1C" w:rsidRPr="00870824">
        <w:rPr>
          <w:rFonts w:eastAsia="Calibri"/>
          <w:b/>
          <w:spacing w:val="-1"/>
          <w:sz w:val="24"/>
          <w:szCs w:val="24"/>
        </w:rPr>
        <w:t>Rok isporuke predmeta nabave</w:t>
      </w:r>
    </w:p>
    <w:p w14:paraId="3D96BAA0" w14:textId="77777777" w:rsidR="00046A1C" w:rsidRDefault="00C273BA" w:rsidP="00046A1C">
      <w:pPr>
        <w:contextualSpacing/>
        <w:jc w:val="both"/>
        <w:rPr>
          <w:rFonts w:eastAsia="Calibri"/>
          <w:spacing w:val="-1"/>
          <w:sz w:val="24"/>
          <w:szCs w:val="24"/>
        </w:rPr>
      </w:pPr>
      <w:r>
        <w:rPr>
          <w:rFonts w:eastAsia="Calibri"/>
          <w:spacing w:val="-1"/>
          <w:sz w:val="24"/>
          <w:szCs w:val="24"/>
        </w:rPr>
        <w:t>Maksimalan broj bodova koji ponuditelj može ostvariti u okviru ovog kriterija je 20 bodova.</w:t>
      </w:r>
      <w:r w:rsidR="00046A1C" w:rsidRPr="00046A1C">
        <w:rPr>
          <w:rFonts w:eastAsia="Calibri"/>
          <w:spacing w:val="-1"/>
          <w:sz w:val="24"/>
          <w:szCs w:val="24"/>
        </w:rPr>
        <w:t xml:space="preserve"> </w:t>
      </w:r>
      <w:r w:rsidR="00046A1C">
        <w:rPr>
          <w:rFonts w:eastAsia="Calibri"/>
          <w:spacing w:val="-1"/>
          <w:sz w:val="24"/>
          <w:szCs w:val="24"/>
        </w:rPr>
        <w:t xml:space="preserve"> Kao kriterij  primjenjuje se rok isporuke predmeta nabave u kalendarskim danima</w:t>
      </w:r>
      <w:r w:rsidR="00A168CD">
        <w:rPr>
          <w:rFonts w:eastAsia="Calibri"/>
          <w:spacing w:val="-1"/>
          <w:sz w:val="24"/>
          <w:szCs w:val="24"/>
        </w:rPr>
        <w:t xml:space="preserve">. </w:t>
      </w:r>
      <w:r w:rsidR="00046A1C">
        <w:rPr>
          <w:rFonts w:eastAsia="Calibri"/>
          <w:spacing w:val="-1"/>
          <w:sz w:val="24"/>
          <w:szCs w:val="24"/>
        </w:rPr>
        <w:t xml:space="preserve">Broj bodova koje će ponuda dobiti za ovaj kriterij  određuje se primjenom formule : </w:t>
      </w:r>
    </w:p>
    <w:p w14:paraId="5A8264EA" w14:textId="77777777" w:rsidR="00046A1C" w:rsidRDefault="00046A1C" w:rsidP="00046A1C">
      <w:pPr>
        <w:contextualSpacing/>
        <w:jc w:val="both"/>
        <w:rPr>
          <w:rFonts w:eastAsia="Calibri"/>
          <w:spacing w:val="-1"/>
          <w:sz w:val="24"/>
          <w:szCs w:val="24"/>
        </w:rPr>
      </w:pPr>
    </w:p>
    <w:p w14:paraId="57664836" w14:textId="77777777" w:rsidR="00046A1C" w:rsidRPr="00FC3734" w:rsidRDefault="00046A1C" w:rsidP="00046A1C">
      <w:pPr>
        <w:contextualSpacing/>
        <w:jc w:val="both"/>
        <w:rPr>
          <w:rFonts w:eastAsia="Calibri"/>
          <w:spacing w:val="-1"/>
          <w:sz w:val="24"/>
          <w:szCs w:val="24"/>
        </w:rPr>
      </w:pPr>
      <w:r>
        <w:rPr>
          <w:rFonts w:eastAsia="Calibri"/>
          <w:spacing w:val="-1"/>
          <w:sz w:val="24"/>
          <w:szCs w:val="24"/>
        </w:rPr>
        <w:t xml:space="preserve">Broj bodova  (R) obzirom na  rok isporuke =  </w:t>
      </w:r>
      <w:r w:rsidRPr="00FC3734">
        <w:rPr>
          <w:rFonts w:eastAsia="Calibri"/>
          <w:spacing w:val="-1"/>
          <w:sz w:val="24"/>
          <w:szCs w:val="24"/>
          <w:u w:val="single"/>
        </w:rPr>
        <w:t>najkraći ponuđeni rok za isporuku</w:t>
      </w:r>
      <w:r>
        <w:rPr>
          <w:rFonts w:eastAsia="Calibri"/>
          <w:spacing w:val="-1"/>
          <w:sz w:val="24"/>
          <w:szCs w:val="24"/>
        </w:rPr>
        <w:t xml:space="preserve">   x 20</w:t>
      </w:r>
    </w:p>
    <w:p w14:paraId="09ED2C57" w14:textId="77777777" w:rsidR="00046A1C" w:rsidRDefault="00046A1C" w:rsidP="00046A1C">
      <w:pPr>
        <w:contextualSpacing/>
        <w:jc w:val="both"/>
        <w:rPr>
          <w:rFonts w:eastAsia="Calibri"/>
          <w:spacing w:val="-1"/>
          <w:sz w:val="24"/>
          <w:szCs w:val="24"/>
        </w:rPr>
      </w:pPr>
      <w:r>
        <w:rPr>
          <w:rFonts w:eastAsia="Calibri"/>
          <w:spacing w:val="-1"/>
          <w:sz w:val="24"/>
          <w:szCs w:val="24"/>
        </w:rPr>
        <w:t xml:space="preserve">                                                                          ponuđeni rok promatrane ponude</w:t>
      </w:r>
    </w:p>
    <w:p w14:paraId="6ACACE95" w14:textId="77777777" w:rsidR="00046A1C" w:rsidRDefault="00046A1C" w:rsidP="00046A1C">
      <w:pPr>
        <w:contextualSpacing/>
        <w:jc w:val="both"/>
        <w:rPr>
          <w:rFonts w:eastAsia="Calibri"/>
          <w:spacing w:val="-1"/>
          <w:sz w:val="24"/>
          <w:szCs w:val="24"/>
        </w:rPr>
      </w:pPr>
      <w:r>
        <w:rPr>
          <w:rFonts w:eastAsia="Calibri"/>
          <w:spacing w:val="-1"/>
          <w:sz w:val="24"/>
          <w:szCs w:val="24"/>
        </w:rPr>
        <w:t>a maksimalni broj bodova je 20.</w:t>
      </w:r>
    </w:p>
    <w:p w14:paraId="01642730" w14:textId="77777777" w:rsidR="00C273BA" w:rsidRDefault="00C273BA" w:rsidP="00C273BA">
      <w:pPr>
        <w:contextualSpacing/>
        <w:jc w:val="both"/>
        <w:rPr>
          <w:rFonts w:eastAsia="Calibri"/>
          <w:spacing w:val="-1"/>
          <w:sz w:val="24"/>
          <w:szCs w:val="24"/>
        </w:rPr>
      </w:pPr>
    </w:p>
    <w:p w14:paraId="7A40160E" w14:textId="77777777" w:rsidR="008465A3" w:rsidRDefault="008465A3" w:rsidP="00C273BA">
      <w:pPr>
        <w:contextualSpacing/>
        <w:jc w:val="both"/>
        <w:rPr>
          <w:rFonts w:eastAsia="Calibri"/>
          <w:spacing w:val="-1"/>
          <w:sz w:val="24"/>
          <w:szCs w:val="24"/>
        </w:rPr>
      </w:pPr>
    </w:p>
    <w:p w14:paraId="079B0B14" w14:textId="77777777" w:rsidR="00870824" w:rsidRPr="00870824" w:rsidRDefault="00870824" w:rsidP="00870824">
      <w:pPr>
        <w:contextualSpacing/>
        <w:jc w:val="both"/>
        <w:rPr>
          <w:rFonts w:eastAsia="Calibri"/>
          <w:b/>
          <w:spacing w:val="-1"/>
          <w:sz w:val="24"/>
          <w:szCs w:val="24"/>
        </w:rPr>
      </w:pPr>
      <w:r w:rsidRPr="00870824">
        <w:rPr>
          <w:rFonts w:eastAsia="Calibri"/>
          <w:b/>
          <w:spacing w:val="-1"/>
          <w:sz w:val="24"/>
          <w:szCs w:val="24"/>
        </w:rPr>
        <w:t xml:space="preserve">Kriterij III: </w:t>
      </w:r>
    </w:p>
    <w:p w14:paraId="6204C42C" w14:textId="77777777" w:rsidR="00046A1C" w:rsidRPr="0031247C" w:rsidRDefault="00046A1C" w:rsidP="00046A1C">
      <w:pPr>
        <w:contextualSpacing/>
        <w:jc w:val="both"/>
        <w:rPr>
          <w:rFonts w:eastAsia="Calibri"/>
          <w:b/>
          <w:spacing w:val="-1"/>
          <w:sz w:val="24"/>
          <w:szCs w:val="24"/>
        </w:rPr>
      </w:pPr>
      <w:r>
        <w:rPr>
          <w:rFonts w:eastAsia="Calibri"/>
          <w:b/>
          <w:spacing w:val="-1"/>
          <w:sz w:val="24"/>
          <w:szCs w:val="24"/>
        </w:rPr>
        <w:t>Jamstvo za izvedene radove</w:t>
      </w:r>
    </w:p>
    <w:p w14:paraId="6BE6B7E1" w14:textId="77777777" w:rsidR="00046A1C" w:rsidRDefault="00046A1C" w:rsidP="00046A1C">
      <w:pPr>
        <w:contextualSpacing/>
        <w:jc w:val="both"/>
        <w:rPr>
          <w:rFonts w:eastAsia="Calibri"/>
          <w:spacing w:val="-1"/>
          <w:sz w:val="24"/>
          <w:szCs w:val="24"/>
        </w:rPr>
      </w:pPr>
    </w:p>
    <w:p w14:paraId="0D292229" w14:textId="77777777" w:rsidR="00046A1C" w:rsidRPr="00046A1C" w:rsidRDefault="00046A1C" w:rsidP="00046A1C">
      <w:pPr>
        <w:contextualSpacing/>
        <w:jc w:val="both"/>
        <w:rPr>
          <w:rFonts w:eastAsia="Calibri"/>
          <w:spacing w:val="-1"/>
          <w:sz w:val="24"/>
          <w:szCs w:val="24"/>
        </w:rPr>
      </w:pPr>
      <w:r>
        <w:rPr>
          <w:rFonts w:eastAsia="Calibri"/>
          <w:spacing w:val="-1"/>
          <w:sz w:val="24"/>
          <w:szCs w:val="24"/>
        </w:rPr>
        <w:t>Naručitelj kao treći kriterij određuje  ponuđen</w:t>
      </w:r>
      <w:r w:rsidR="00BF435B">
        <w:rPr>
          <w:rFonts w:eastAsia="Calibri"/>
          <w:spacing w:val="-1"/>
          <w:sz w:val="24"/>
          <w:szCs w:val="24"/>
        </w:rPr>
        <w:t>i rok jamstva za isporučenu opremu</w:t>
      </w:r>
      <w:r>
        <w:rPr>
          <w:rFonts w:eastAsia="Calibri"/>
          <w:spacing w:val="-1"/>
          <w:sz w:val="24"/>
          <w:szCs w:val="24"/>
        </w:rPr>
        <w:t xml:space="preserve">. Naručitelj je odredio minimalni jamstveni rok u trajanju </w:t>
      </w:r>
      <w:r w:rsidRPr="00046A1C">
        <w:rPr>
          <w:rFonts w:eastAsia="Calibri"/>
          <w:spacing w:val="-1"/>
          <w:sz w:val="24"/>
          <w:szCs w:val="24"/>
        </w:rPr>
        <w:t xml:space="preserve">od 24  mjeseca Ponuda ponuditelja koji je ponudio jamstveni rok kraći od 24 mjeseca, bit će odbijena. </w:t>
      </w:r>
    </w:p>
    <w:p w14:paraId="7E103643" w14:textId="77777777" w:rsidR="00046A1C" w:rsidRDefault="00046A1C" w:rsidP="00046A1C">
      <w:pPr>
        <w:contextualSpacing/>
        <w:jc w:val="both"/>
        <w:rPr>
          <w:rFonts w:eastAsia="Calibri"/>
          <w:spacing w:val="-1"/>
          <w:sz w:val="24"/>
          <w:szCs w:val="24"/>
        </w:rPr>
      </w:pPr>
      <w:r>
        <w:rPr>
          <w:rFonts w:eastAsia="Calibri"/>
          <w:spacing w:val="-1"/>
          <w:sz w:val="24"/>
          <w:szCs w:val="24"/>
        </w:rPr>
        <w:t xml:space="preserve">Bodovi za dulji jamstveni rok dodjeljivati će se prema slijedećoj formuli </w:t>
      </w:r>
      <w:r w:rsidR="00E969BA">
        <w:rPr>
          <w:rFonts w:eastAsia="Calibri"/>
          <w:spacing w:val="-1"/>
          <w:sz w:val="24"/>
          <w:szCs w:val="24"/>
        </w:rPr>
        <w:t xml:space="preserve">                                    </w:t>
      </w:r>
    </w:p>
    <w:p w14:paraId="4EFEB175" w14:textId="77777777" w:rsidR="00046A1C" w:rsidRDefault="00046A1C" w:rsidP="00046A1C">
      <w:pPr>
        <w:contextualSpacing/>
        <w:jc w:val="both"/>
        <w:rPr>
          <w:rFonts w:eastAsia="Calibri"/>
          <w:spacing w:val="-1"/>
          <w:sz w:val="24"/>
          <w:szCs w:val="24"/>
        </w:rPr>
      </w:pPr>
    </w:p>
    <w:p w14:paraId="1BEABEEE" w14:textId="77777777" w:rsidR="00046A1C" w:rsidRDefault="00046A1C" w:rsidP="00046A1C">
      <w:pPr>
        <w:contextualSpacing/>
        <w:jc w:val="both"/>
        <w:rPr>
          <w:rFonts w:eastAsia="Calibri"/>
          <w:spacing w:val="-1"/>
          <w:sz w:val="24"/>
          <w:szCs w:val="24"/>
        </w:rPr>
      </w:pPr>
      <w:r>
        <w:rPr>
          <w:rFonts w:eastAsia="Calibri"/>
          <w:spacing w:val="-1"/>
          <w:sz w:val="24"/>
          <w:szCs w:val="24"/>
        </w:rPr>
        <w:t>Broj bod</w:t>
      </w:r>
      <w:r w:rsidR="005F0B7B">
        <w:rPr>
          <w:rFonts w:eastAsia="Calibri"/>
          <w:spacing w:val="-1"/>
          <w:sz w:val="24"/>
          <w:szCs w:val="24"/>
        </w:rPr>
        <w:t>ova za jamstveni rok (J) opreme</w:t>
      </w:r>
      <w:r>
        <w:rPr>
          <w:rFonts w:eastAsia="Calibri"/>
          <w:spacing w:val="-1"/>
          <w:sz w:val="24"/>
          <w:szCs w:val="24"/>
        </w:rPr>
        <w:t xml:space="preserve"> = </w:t>
      </w:r>
      <w:r w:rsidR="005F0B7B">
        <w:rPr>
          <w:rFonts w:eastAsia="Calibri"/>
          <w:spacing w:val="-1"/>
          <w:sz w:val="24"/>
          <w:szCs w:val="24"/>
        </w:rPr>
        <w:t xml:space="preserve"> </w:t>
      </w:r>
      <w:r w:rsidR="005F0B7B">
        <w:rPr>
          <w:rFonts w:eastAsia="Calibri"/>
          <w:spacing w:val="-1"/>
          <w:sz w:val="24"/>
          <w:szCs w:val="24"/>
          <w:u w:val="single"/>
        </w:rPr>
        <w:t xml:space="preserve"> </w:t>
      </w:r>
      <w:r w:rsidR="005F0B7B" w:rsidRPr="00FC3734">
        <w:rPr>
          <w:rFonts w:eastAsia="Calibri"/>
          <w:spacing w:val="-1"/>
          <w:sz w:val="24"/>
          <w:szCs w:val="24"/>
          <w:u w:val="single"/>
        </w:rPr>
        <w:t xml:space="preserve">trajanje jamstva  </w:t>
      </w:r>
      <w:r w:rsidR="005F0B7B">
        <w:rPr>
          <w:rFonts w:eastAsia="Calibri"/>
          <w:spacing w:val="-1"/>
          <w:sz w:val="24"/>
          <w:szCs w:val="24"/>
          <w:u w:val="single"/>
        </w:rPr>
        <w:t xml:space="preserve">promatrane  ponude </w:t>
      </w:r>
      <w:r w:rsidR="005F0B7B" w:rsidRPr="00FC3734">
        <w:rPr>
          <w:rFonts w:eastAsia="Calibri"/>
          <w:spacing w:val="-1"/>
          <w:sz w:val="24"/>
          <w:szCs w:val="24"/>
          <w:u w:val="single"/>
        </w:rPr>
        <w:t>u mjesecima</w:t>
      </w:r>
      <w:r w:rsidR="005F0B7B">
        <w:rPr>
          <w:rFonts w:eastAsia="Calibri"/>
          <w:spacing w:val="-1"/>
          <w:sz w:val="24"/>
          <w:szCs w:val="24"/>
        </w:rPr>
        <w:t xml:space="preserve"> </w:t>
      </w:r>
      <w:r>
        <w:rPr>
          <w:rFonts w:eastAsia="Calibri"/>
          <w:spacing w:val="-1"/>
          <w:sz w:val="24"/>
          <w:szCs w:val="24"/>
        </w:rPr>
        <w:t>x 5</w:t>
      </w:r>
    </w:p>
    <w:p w14:paraId="17AB79BE" w14:textId="77777777" w:rsidR="00046A1C" w:rsidRDefault="00046A1C" w:rsidP="00046A1C">
      <w:pPr>
        <w:contextualSpacing/>
        <w:jc w:val="both"/>
        <w:rPr>
          <w:rFonts w:eastAsia="Calibri"/>
          <w:spacing w:val="-1"/>
          <w:sz w:val="24"/>
          <w:szCs w:val="24"/>
        </w:rPr>
      </w:pPr>
      <w:r>
        <w:rPr>
          <w:rFonts w:eastAsia="Calibri"/>
          <w:spacing w:val="-1"/>
          <w:sz w:val="24"/>
          <w:szCs w:val="24"/>
        </w:rPr>
        <w:t xml:space="preserve">                                                                      </w:t>
      </w:r>
      <w:r w:rsidR="005F0B7B">
        <w:rPr>
          <w:rFonts w:eastAsia="Calibri"/>
          <w:spacing w:val="-1"/>
          <w:sz w:val="24"/>
          <w:szCs w:val="24"/>
        </w:rPr>
        <w:t xml:space="preserve"> </w:t>
      </w:r>
      <w:r>
        <w:rPr>
          <w:rFonts w:eastAsia="Calibri"/>
          <w:spacing w:val="-1"/>
          <w:sz w:val="24"/>
          <w:szCs w:val="24"/>
        </w:rPr>
        <w:t xml:space="preserve"> </w:t>
      </w:r>
      <w:r w:rsidR="005F0B7B" w:rsidRPr="005F0B7B">
        <w:rPr>
          <w:rFonts w:eastAsia="Calibri"/>
          <w:spacing w:val="-1"/>
          <w:sz w:val="24"/>
          <w:szCs w:val="24"/>
        </w:rPr>
        <w:t xml:space="preserve">najdulje </w:t>
      </w:r>
      <w:r>
        <w:rPr>
          <w:rFonts w:eastAsia="Calibri"/>
          <w:spacing w:val="-1"/>
          <w:sz w:val="24"/>
          <w:szCs w:val="24"/>
        </w:rPr>
        <w:t>pon</w:t>
      </w:r>
      <w:r w:rsidR="005F0B7B">
        <w:rPr>
          <w:rFonts w:eastAsia="Calibri"/>
          <w:spacing w:val="-1"/>
          <w:sz w:val="24"/>
          <w:szCs w:val="24"/>
        </w:rPr>
        <w:t>uđeno jamstvo</w:t>
      </w:r>
    </w:p>
    <w:p w14:paraId="286A3A3A" w14:textId="77777777" w:rsidR="00046A1C" w:rsidRDefault="00046A1C" w:rsidP="00046A1C">
      <w:pPr>
        <w:contextualSpacing/>
        <w:jc w:val="both"/>
        <w:rPr>
          <w:rFonts w:eastAsia="Calibri"/>
          <w:spacing w:val="-1"/>
          <w:sz w:val="24"/>
          <w:szCs w:val="24"/>
        </w:rPr>
      </w:pPr>
    </w:p>
    <w:p w14:paraId="0E48927F" w14:textId="77777777" w:rsidR="008465A3" w:rsidRDefault="00046A1C" w:rsidP="00C273BA">
      <w:pPr>
        <w:contextualSpacing/>
        <w:jc w:val="both"/>
        <w:rPr>
          <w:rFonts w:eastAsia="Calibri"/>
          <w:spacing w:val="-1"/>
          <w:sz w:val="24"/>
          <w:szCs w:val="24"/>
        </w:rPr>
      </w:pPr>
      <w:r>
        <w:rPr>
          <w:rFonts w:eastAsia="Calibri"/>
          <w:spacing w:val="-1"/>
          <w:sz w:val="24"/>
          <w:szCs w:val="24"/>
        </w:rPr>
        <w:t>a maksimalni boj bodova za duljinu jamstva za opremu je 5.</w:t>
      </w:r>
    </w:p>
    <w:p w14:paraId="1128DA4C" w14:textId="77777777" w:rsidR="00173A93" w:rsidRDefault="00173A93" w:rsidP="00C273BA">
      <w:pPr>
        <w:contextualSpacing/>
        <w:jc w:val="both"/>
        <w:rPr>
          <w:rFonts w:eastAsia="Calibri"/>
          <w:spacing w:val="-1"/>
          <w:sz w:val="24"/>
          <w:szCs w:val="24"/>
        </w:rPr>
      </w:pPr>
    </w:p>
    <w:p w14:paraId="674B4603" w14:textId="77777777" w:rsidR="00046A1C" w:rsidRDefault="00046A1C" w:rsidP="00C273BA">
      <w:pPr>
        <w:contextualSpacing/>
        <w:jc w:val="both"/>
        <w:rPr>
          <w:rFonts w:eastAsia="Calibri"/>
          <w:spacing w:val="-1"/>
          <w:sz w:val="24"/>
          <w:szCs w:val="24"/>
        </w:rPr>
      </w:pPr>
    </w:p>
    <w:p w14:paraId="4DC9C7F7" w14:textId="77777777" w:rsidR="00046A1C" w:rsidRDefault="00046A1C" w:rsidP="00C273BA">
      <w:pPr>
        <w:contextualSpacing/>
        <w:jc w:val="both"/>
        <w:rPr>
          <w:rFonts w:eastAsia="Calibri"/>
          <w:spacing w:val="-1"/>
          <w:sz w:val="24"/>
          <w:szCs w:val="24"/>
        </w:rPr>
      </w:pPr>
    </w:p>
    <w:p w14:paraId="510937A1" w14:textId="0F91A94C" w:rsidR="00C273BA" w:rsidRPr="002F2286" w:rsidRDefault="00C273BA" w:rsidP="00C273BA">
      <w:pPr>
        <w:contextualSpacing/>
        <w:jc w:val="both"/>
        <w:rPr>
          <w:rFonts w:eastAsia="Calibri"/>
          <w:spacing w:val="-1"/>
          <w:sz w:val="24"/>
          <w:szCs w:val="24"/>
        </w:rPr>
      </w:pPr>
      <w:r w:rsidRPr="002F2286">
        <w:rPr>
          <w:rFonts w:eastAsia="Calibri"/>
          <w:spacing w:val="-1"/>
          <w:sz w:val="24"/>
          <w:szCs w:val="24"/>
        </w:rPr>
        <w:t>Formula za izračun ukupnog broja bodova je slijedeća</w:t>
      </w:r>
      <w:r w:rsidR="00D34EB7">
        <w:rPr>
          <w:rFonts w:eastAsia="Calibri"/>
          <w:spacing w:val="-1"/>
          <w:sz w:val="24"/>
          <w:szCs w:val="24"/>
        </w:rPr>
        <w:t>:</w:t>
      </w:r>
    </w:p>
    <w:p w14:paraId="69A800B7" w14:textId="77777777" w:rsidR="00C273BA" w:rsidRDefault="00C273BA" w:rsidP="00C273BA">
      <w:pPr>
        <w:contextualSpacing/>
        <w:jc w:val="both"/>
        <w:rPr>
          <w:rFonts w:eastAsia="Calibri"/>
          <w:spacing w:val="-1"/>
          <w:sz w:val="24"/>
          <w:szCs w:val="24"/>
        </w:rPr>
      </w:pPr>
    </w:p>
    <w:p w14:paraId="6D305587" w14:textId="77777777" w:rsidR="00C273BA" w:rsidRPr="00176CD7" w:rsidRDefault="00C273BA" w:rsidP="00C273BA">
      <w:pPr>
        <w:contextualSpacing/>
        <w:jc w:val="both"/>
        <w:rPr>
          <w:rFonts w:eastAsia="Calibri"/>
          <w:b/>
          <w:spacing w:val="-1"/>
          <w:sz w:val="24"/>
          <w:szCs w:val="24"/>
        </w:rPr>
      </w:pPr>
      <w:r w:rsidRPr="00176CD7">
        <w:rPr>
          <w:rFonts w:eastAsia="Calibri"/>
          <w:b/>
          <w:spacing w:val="-1"/>
          <w:sz w:val="24"/>
          <w:szCs w:val="24"/>
        </w:rPr>
        <w:t xml:space="preserve">U = C </w:t>
      </w:r>
      <w:r w:rsidR="00046A1C">
        <w:rPr>
          <w:rFonts w:eastAsia="Calibri"/>
          <w:b/>
          <w:spacing w:val="-1"/>
          <w:sz w:val="24"/>
          <w:szCs w:val="24"/>
        </w:rPr>
        <w:t>+</w:t>
      </w:r>
      <w:r w:rsidR="00046A1C" w:rsidRPr="00176CD7">
        <w:rPr>
          <w:rFonts w:eastAsia="Calibri"/>
          <w:b/>
          <w:spacing w:val="-1"/>
          <w:sz w:val="24"/>
          <w:szCs w:val="24"/>
        </w:rPr>
        <w:t xml:space="preserve">  R </w:t>
      </w:r>
      <w:r w:rsidRPr="00176CD7">
        <w:rPr>
          <w:rFonts w:eastAsia="Calibri"/>
          <w:b/>
          <w:spacing w:val="-1"/>
          <w:sz w:val="24"/>
          <w:szCs w:val="24"/>
        </w:rPr>
        <w:t>+</w:t>
      </w:r>
      <w:r w:rsidR="00351E03">
        <w:rPr>
          <w:rFonts w:eastAsia="Calibri"/>
          <w:b/>
          <w:spacing w:val="-1"/>
          <w:sz w:val="24"/>
          <w:szCs w:val="24"/>
        </w:rPr>
        <w:t xml:space="preserve"> J</w:t>
      </w:r>
      <w:r w:rsidRPr="00176CD7">
        <w:rPr>
          <w:rFonts w:eastAsia="Calibri"/>
          <w:b/>
          <w:spacing w:val="-1"/>
          <w:sz w:val="24"/>
          <w:szCs w:val="24"/>
        </w:rPr>
        <w:t>,</w:t>
      </w:r>
      <w:r w:rsidR="00351E03">
        <w:rPr>
          <w:rFonts w:eastAsia="Calibri"/>
          <w:b/>
          <w:spacing w:val="-1"/>
          <w:sz w:val="24"/>
          <w:szCs w:val="24"/>
        </w:rPr>
        <w:t xml:space="preserve"> </w:t>
      </w:r>
      <w:r w:rsidRPr="00176CD7">
        <w:rPr>
          <w:rFonts w:eastAsia="Calibri"/>
          <w:b/>
          <w:spacing w:val="-1"/>
          <w:sz w:val="24"/>
          <w:szCs w:val="24"/>
        </w:rPr>
        <w:t xml:space="preserve"> pri čemu je </w:t>
      </w:r>
    </w:p>
    <w:p w14:paraId="724E0F34" w14:textId="77777777" w:rsidR="00C273BA" w:rsidRDefault="00C273BA" w:rsidP="00C273BA">
      <w:pPr>
        <w:contextualSpacing/>
        <w:jc w:val="both"/>
        <w:rPr>
          <w:rFonts w:eastAsia="Calibri"/>
          <w:spacing w:val="-1"/>
          <w:sz w:val="24"/>
          <w:szCs w:val="24"/>
        </w:rPr>
      </w:pPr>
    </w:p>
    <w:p w14:paraId="37AA4523" w14:textId="77777777" w:rsidR="00C273BA" w:rsidRDefault="00C273BA" w:rsidP="00C273BA">
      <w:pPr>
        <w:contextualSpacing/>
        <w:jc w:val="both"/>
        <w:rPr>
          <w:rFonts w:eastAsia="Calibri"/>
          <w:spacing w:val="-1"/>
          <w:sz w:val="24"/>
          <w:szCs w:val="24"/>
        </w:rPr>
      </w:pPr>
      <w:r>
        <w:rPr>
          <w:rFonts w:eastAsia="Calibri"/>
          <w:spacing w:val="-1"/>
          <w:sz w:val="24"/>
          <w:szCs w:val="24"/>
        </w:rPr>
        <w:t xml:space="preserve">U = </w:t>
      </w:r>
      <w:r w:rsidR="00351E03">
        <w:rPr>
          <w:rFonts w:eastAsia="Calibri"/>
          <w:spacing w:val="-1"/>
          <w:sz w:val="24"/>
          <w:szCs w:val="24"/>
        </w:rPr>
        <w:t xml:space="preserve"> </w:t>
      </w:r>
      <w:r>
        <w:rPr>
          <w:rFonts w:eastAsia="Calibri"/>
          <w:spacing w:val="-1"/>
          <w:sz w:val="24"/>
          <w:szCs w:val="24"/>
        </w:rPr>
        <w:t>Ukupan broj bodova ponude</w:t>
      </w:r>
    </w:p>
    <w:p w14:paraId="1A2B2450" w14:textId="77777777" w:rsidR="00C273BA" w:rsidRDefault="00C273BA" w:rsidP="00C273BA">
      <w:pPr>
        <w:contextualSpacing/>
        <w:jc w:val="both"/>
        <w:rPr>
          <w:rFonts w:eastAsia="Calibri"/>
          <w:spacing w:val="-1"/>
          <w:sz w:val="24"/>
          <w:szCs w:val="24"/>
        </w:rPr>
      </w:pPr>
      <w:r>
        <w:rPr>
          <w:rFonts w:eastAsia="Calibri"/>
          <w:spacing w:val="-1"/>
          <w:sz w:val="24"/>
          <w:szCs w:val="24"/>
        </w:rPr>
        <w:t xml:space="preserve">C = </w:t>
      </w:r>
      <w:r w:rsidR="00351E03">
        <w:rPr>
          <w:rFonts w:eastAsia="Calibri"/>
          <w:spacing w:val="-1"/>
          <w:sz w:val="24"/>
          <w:szCs w:val="24"/>
        </w:rPr>
        <w:t xml:space="preserve"> </w:t>
      </w:r>
      <w:r>
        <w:rPr>
          <w:rFonts w:eastAsia="Calibri"/>
          <w:spacing w:val="-1"/>
          <w:sz w:val="24"/>
          <w:szCs w:val="24"/>
        </w:rPr>
        <w:t>Broj bodova ostvaren u odnosu na cijenu</w:t>
      </w:r>
      <w:r w:rsidR="00351E03">
        <w:rPr>
          <w:rFonts w:eastAsia="Calibri"/>
          <w:spacing w:val="-1"/>
          <w:sz w:val="24"/>
          <w:szCs w:val="24"/>
        </w:rPr>
        <w:t xml:space="preserve"> </w:t>
      </w:r>
    </w:p>
    <w:p w14:paraId="041CC751" w14:textId="77777777" w:rsidR="00351E03" w:rsidRDefault="00351E03" w:rsidP="00C273BA">
      <w:pPr>
        <w:contextualSpacing/>
        <w:jc w:val="both"/>
        <w:rPr>
          <w:rFonts w:eastAsia="Calibri"/>
          <w:spacing w:val="-1"/>
          <w:sz w:val="24"/>
          <w:szCs w:val="24"/>
        </w:rPr>
      </w:pPr>
      <w:r>
        <w:rPr>
          <w:rFonts w:eastAsia="Calibri"/>
          <w:spacing w:val="-1"/>
          <w:sz w:val="24"/>
          <w:szCs w:val="24"/>
        </w:rPr>
        <w:t xml:space="preserve">R =  Broj bodova ostvaren u odnosu  na rok isporuke </w:t>
      </w:r>
    </w:p>
    <w:p w14:paraId="5F170F05" w14:textId="77777777" w:rsidR="00C273BA" w:rsidRDefault="00046A1C" w:rsidP="00C273BA">
      <w:pPr>
        <w:contextualSpacing/>
        <w:jc w:val="both"/>
        <w:rPr>
          <w:rFonts w:eastAsia="Calibri"/>
          <w:spacing w:val="-1"/>
          <w:sz w:val="24"/>
          <w:szCs w:val="24"/>
        </w:rPr>
      </w:pPr>
      <w:r>
        <w:rPr>
          <w:rFonts w:eastAsia="Calibri"/>
          <w:spacing w:val="-1"/>
          <w:sz w:val="24"/>
          <w:szCs w:val="24"/>
        </w:rPr>
        <w:t>J  =  Broj bodova ostvaren u odnosu na ponuđenu duljinu jamstva</w:t>
      </w:r>
    </w:p>
    <w:p w14:paraId="12A80D2F" w14:textId="77777777" w:rsidR="003D0B11" w:rsidRPr="002F2286" w:rsidRDefault="003D0B11" w:rsidP="00FC5A10">
      <w:pPr>
        <w:jc w:val="both"/>
        <w:rPr>
          <w:sz w:val="24"/>
          <w:szCs w:val="24"/>
        </w:rPr>
      </w:pPr>
    </w:p>
    <w:p w14:paraId="540E79CC" w14:textId="77777777" w:rsidR="007B5774" w:rsidRPr="002F2286" w:rsidRDefault="00BA2A75" w:rsidP="00A46AA6">
      <w:pPr>
        <w:pStyle w:val="Odlomakpopisa"/>
        <w:numPr>
          <w:ilvl w:val="0"/>
          <w:numId w:val="1"/>
        </w:numPr>
        <w:jc w:val="both"/>
        <w:rPr>
          <w:sz w:val="24"/>
          <w:szCs w:val="24"/>
        </w:rPr>
      </w:pPr>
      <w:r w:rsidRPr="002F2286">
        <w:rPr>
          <w:sz w:val="24"/>
          <w:szCs w:val="24"/>
        </w:rPr>
        <w:lastRenderedPageBreak/>
        <w:t xml:space="preserve">VRSTA, SREDSTVO I  UVJETI JAMSTVA </w:t>
      </w:r>
    </w:p>
    <w:p w14:paraId="4A636A04" w14:textId="77777777" w:rsidR="002F2286" w:rsidRPr="002F2286" w:rsidRDefault="002F2286" w:rsidP="002F2286">
      <w:pPr>
        <w:pStyle w:val="Odlomakpopisa"/>
        <w:jc w:val="both"/>
        <w:rPr>
          <w:sz w:val="24"/>
          <w:szCs w:val="24"/>
        </w:rPr>
      </w:pPr>
    </w:p>
    <w:p w14:paraId="62E6EC4D" w14:textId="77777777" w:rsidR="004C11D3" w:rsidRPr="002F2286" w:rsidRDefault="00BA2A75" w:rsidP="00FC5A10">
      <w:pPr>
        <w:jc w:val="both"/>
        <w:rPr>
          <w:b/>
          <w:sz w:val="24"/>
          <w:szCs w:val="24"/>
        </w:rPr>
      </w:pPr>
      <w:r w:rsidRPr="002F2286">
        <w:rPr>
          <w:b/>
          <w:sz w:val="24"/>
          <w:szCs w:val="24"/>
        </w:rPr>
        <w:t xml:space="preserve">5.1. Jamstvo za uredno ispunjenje  ugovora </w:t>
      </w:r>
    </w:p>
    <w:p w14:paraId="50041F70" w14:textId="77777777" w:rsidR="00BA2A75" w:rsidRDefault="00BA2A75" w:rsidP="00FC5A10">
      <w:pPr>
        <w:jc w:val="both"/>
        <w:rPr>
          <w:sz w:val="24"/>
          <w:szCs w:val="24"/>
        </w:rPr>
      </w:pPr>
      <w:r>
        <w:rPr>
          <w:sz w:val="24"/>
          <w:szCs w:val="24"/>
        </w:rPr>
        <w:t>Odabrani ponuditelj će u roku od 8 dana od dana potpisivanja ugovora Naručitelju dostaviti jamstvo za uredno  ispunjenje ugovora u oblik</w:t>
      </w:r>
      <w:r w:rsidR="00697CC9">
        <w:rPr>
          <w:sz w:val="24"/>
          <w:szCs w:val="24"/>
        </w:rPr>
        <w:t>u</w:t>
      </w:r>
      <w:r w:rsidR="00D7279C">
        <w:rPr>
          <w:sz w:val="24"/>
          <w:szCs w:val="24"/>
        </w:rPr>
        <w:t xml:space="preserve"> bjanko zadužnice na iznos od 3</w:t>
      </w:r>
      <w:r>
        <w:rPr>
          <w:sz w:val="24"/>
          <w:szCs w:val="24"/>
        </w:rPr>
        <w:t xml:space="preserve">.000,00 </w:t>
      </w:r>
      <w:r w:rsidR="00697CC9">
        <w:rPr>
          <w:sz w:val="24"/>
          <w:szCs w:val="24"/>
        </w:rPr>
        <w:t xml:space="preserve"> kn ovjerene kod javnog bilježnika.</w:t>
      </w:r>
    </w:p>
    <w:p w14:paraId="4936E0E1" w14:textId="77777777" w:rsidR="00D102DC" w:rsidRDefault="00D102DC" w:rsidP="00FC5A10">
      <w:pPr>
        <w:jc w:val="both"/>
        <w:rPr>
          <w:sz w:val="24"/>
          <w:szCs w:val="24"/>
        </w:rPr>
      </w:pPr>
    </w:p>
    <w:p w14:paraId="595E05BB" w14:textId="77777777" w:rsidR="00697CC9" w:rsidRPr="002F2286" w:rsidRDefault="00697CC9" w:rsidP="00FC5A10">
      <w:pPr>
        <w:jc w:val="both"/>
        <w:rPr>
          <w:b/>
          <w:sz w:val="24"/>
          <w:szCs w:val="24"/>
        </w:rPr>
      </w:pPr>
      <w:r w:rsidRPr="002F2286">
        <w:rPr>
          <w:b/>
          <w:sz w:val="24"/>
          <w:szCs w:val="24"/>
        </w:rPr>
        <w:t>5.2.Jamstvo za otklanjanje nedostataka u jamstvenom roku</w:t>
      </w:r>
    </w:p>
    <w:p w14:paraId="070EC9A7" w14:textId="77777777" w:rsidR="000E4CA8" w:rsidRDefault="00697CC9" w:rsidP="00FC5A10">
      <w:pPr>
        <w:jc w:val="both"/>
        <w:rPr>
          <w:b/>
          <w:sz w:val="24"/>
          <w:szCs w:val="24"/>
        </w:rPr>
      </w:pPr>
      <w:r>
        <w:rPr>
          <w:sz w:val="24"/>
          <w:szCs w:val="24"/>
        </w:rPr>
        <w:t xml:space="preserve">Ponuditelj je obvezan na dan potpisa Zapisnika o primopredaji opreme naručitelju  uručiti jamstvo za otklanjanje  nedostataka u jamstvenom roku koje se predaje u obliku bjanko zadužnice </w:t>
      </w:r>
      <w:r w:rsidR="008531EA">
        <w:rPr>
          <w:sz w:val="24"/>
          <w:szCs w:val="24"/>
        </w:rPr>
        <w:t xml:space="preserve">ovjerene kod javnog bilježnika </w:t>
      </w:r>
      <w:r w:rsidR="00BF435B">
        <w:rPr>
          <w:sz w:val="24"/>
          <w:szCs w:val="24"/>
        </w:rPr>
        <w:t>na iznos od  1</w:t>
      </w:r>
      <w:r>
        <w:rPr>
          <w:sz w:val="24"/>
          <w:szCs w:val="24"/>
        </w:rPr>
        <w:t>0.000,00 kn</w:t>
      </w:r>
      <w:r w:rsidR="008531EA">
        <w:rPr>
          <w:sz w:val="24"/>
          <w:szCs w:val="24"/>
        </w:rPr>
        <w:t xml:space="preserve"> </w:t>
      </w:r>
      <w:r w:rsidR="008531EA" w:rsidRPr="008531EA">
        <w:rPr>
          <w:sz w:val="24"/>
          <w:szCs w:val="24"/>
        </w:rPr>
        <w:t xml:space="preserve"> Jamstvo za ispravnost prodane stvari utvrđuje se u minimalnom trajanju od 24 mjeseca</w:t>
      </w:r>
      <w:r w:rsidR="008531EA">
        <w:rPr>
          <w:sz w:val="24"/>
          <w:szCs w:val="24"/>
        </w:rPr>
        <w:t>.</w:t>
      </w:r>
      <w:r w:rsidR="008531EA" w:rsidRPr="008531EA">
        <w:rPr>
          <w:sz w:val="24"/>
          <w:szCs w:val="24"/>
        </w:rPr>
        <w:t xml:space="preserve"> </w:t>
      </w:r>
    </w:p>
    <w:p w14:paraId="5D5AC2AA" w14:textId="77777777" w:rsidR="00855338" w:rsidRDefault="00855338" w:rsidP="00620968">
      <w:pPr>
        <w:rPr>
          <w:sz w:val="24"/>
          <w:szCs w:val="24"/>
        </w:rPr>
      </w:pPr>
    </w:p>
    <w:p w14:paraId="7DEADA08" w14:textId="77777777" w:rsidR="00855338" w:rsidRDefault="00855338" w:rsidP="00A46AA6">
      <w:pPr>
        <w:pStyle w:val="Odlomakpopisa"/>
        <w:numPr>
          <w:ilvl w:val="0"/>
          <w:numId w:val="1"/>
        </w:numPr>
        <w:rPr>
          <w:sz w:val="24"/>
          <w:szCs w:val="24"/>
        </w:rPr>
      </w:pPr>
      <w:r w:rsidRPr="002F2286">
        <w:rPr>
          <w:sz w:val="24"/>
          <w:szCs w:val="24"/>
        </w:rPr>
        <w:t xml:space="preserve">OSTALO </w:t>
      </w:r>
    </w:p>
    <w:p w14:paraId="35BB62C9" w14:textId="77777777" w:rsidR="002F2286" w:rsidRPr="002F2286" w:rsidRDefault="002F2286" w:rsidP="002F2286">
      <w:pPr>
        <w:pStyle w:val="Odlomakpopisa"/>
        <w:ind w:left="360"/>
        <w:rPr>
          <w:sz w:val="24"/>
          <w:szCs w:val="24"/>
        </w:rPr>
      </w:pPr>
    </w:p>
    <w:p w14:paraId="70C998DA" w14:textId="77777777" w:rsidR="008531EA" w:rsidRPr="008531EA" w:rsidRDefault="008531EA" w:rsidP="00A46AA6">
      <w:pPr>
        <w:pStyle w:val="Odlomakpopisa"/>
        <w:numPr>
          <w:ilvl w:val="1"/>
          <w:numId w:val="1"/>
        </w:numPr>
        <w:rPr>
          <w:b/>
          <w:sz w:val="24"/>
          <w:szCs w:val="24"/>
        </w:rPr>
      </w:pPr>
      <w:r w:rsidRPr="008531EA">
        <w:rPr>
          <w:b/>
          <w:sz w:val="24"/>
          <w:szCs w:val="24"/>
        </w:rPr>
        <w:t>Rok, način i uvjeti plaćanja</w:t>
      </w:r>
    </w:p>
    <w:p w14:paraId="00F9C940" w14:textId="77777777" w:rsidR="008531EA" w:rsidRDefault="008531EA" w:rsidP="009C5B73">
      <w:pPr>
        <w:rPr>
          <w:sz w:val="24"/>
          <w:szCs w:val="24"/>
        </w:rPr>
      </w:pPr>
      <w:r w:rsidRPr="009C5B73">
        <w:rPr>
          <w:sz w:val="24"/>
          <w:szCs w:val="24"/>
        </w:rPr>
        <w:t>Naručitelj se obvezuje  izvršiti plaćanje po ispostavljenom   računu</w:t>
      </w:r>
      <w:r w:rsidR="009C5B73" w:rsidRPr="009C5B73">
        <w:rPr>
          <w:sz w:val="24"/>
          <w:szCs w:val="24"/>
        </w:rPr>
        <w:t xml:space="preserve"> u roku od 30 dana</w:t>
      </w:r>
      <w:r w:rsidR="0042526F">
        <w:rPr>
          <w:sz w:val="24"/>
          <w:szCs w:val="24"/>
        </w:rPr>
        <w:t xml:space="preserve"> </w:t>
      </w:r>
      <w:r w:rsidR="00BF435B">
        <w:rPr>
          <w:sz w:val="24"/>
          <w:szCs w:val="24"/>
        </w:rPr>
        <w:t xml:space="preserve"> </w:t>
      </w:r>
      <w:r w:rsidR="009C5B73" w:rsidRPr="009C5B73">
        <w:rPr>
          <w:sz w:val="24"/>
          <w:szCs w:val="24"/>
        </w:rPr>
        <w:t>na  IBAN  odabranog ponu</w:t>
      </w:r>
      <w:r w:rsidR="00BF435B">
        <w:rPr>
          <w:sz w:val="24"/>
          <w:szCs w:val="24"/>
        </w:rPr>
        <w:t xml:space="preserve">ditelja. </w:t>
      </w:r>
    </w:p>
    <w:p w14:paraId="09AA5F04" w14:textId="77777777" w:rsidR="009C5B73" w:rsidRDefault="009C5B73" w:rsidP="009C5B73">
      <w:pPr>
        <w:rPr>
          <w:sz w:val="24"/>
          <w:szCs w:val="24"/>
        </w:rPr>
      </w:pPr>
    </w:p>
    <w:p w14:paraId="680BC9DC" w14:textId="77777777" w:rsidR="009C5B73" w:rsidRPr="002F2286" w:rsidRDefault="009C5B73" w:rsidP="00A46AA6">
      <w:pPr>
        <w:pStyle w:val="Odlomakpopisa"/>
        <w:numPr>
          <w:ilvl w:val="1"/>
          <w:numId w:val="1"/>
        </w:numPr>
        <w:rPr>
          <w:b/>
          <w:sz w:val="24"/>
          <w:szCs w:val="24"/>
        </w:rPr>
      </w:pPr>
      <w:r w:rsidRPr="002F2286">
        <w:rPr>
          <w:b/>
          <w:sz w:val="24"/>
          <w:szCs w:val="24"/>
        </w:rPr>
        <w:t>Odredbe o odabiru ponude ili poništenju postupka nabave</w:t>
      </w:r>
    </w:p>
    <w:p w14:paraId="274BE51D" w14:textId="77777777" w:rsidR="00CA4291" w:rsidRDefault="00CA4291" w:rsidP="009C5B73">
      <w:pPr>
        <w:rPr>
          <w:sz w:val="24"/>
          <w:szCs w:val="24"/>
        </w:rPr>
      </w:pPr>
      <w:r>
        <w:rPr>
          <w:sz w:val="24"/>
          <w:szCs w:val="24"/>
        </w:rPr>
        <w:t xml:space="preserve">Naručitelj neće prihvatiti ponudu koja ne ispunjava uvjete i zahtjeve vezane uz cjelokupni  predmet nabave iz ovog Poziva i zadržava pravo odbiti sve ponude i poništiti postupak ukoliko niti jedna ponuda ne odgovara svrsi nabave ili ako prelazi osigurana sredstva, odnosno u drugim opravdanim slučajevima  prema odluci naručitelja. </w:t>
      </w:r>
    </w:p>
    <w:p w14:paraId="25A13FC9" w14:textId="77777777" w:rsidR="009C5B73" w:rsidRDefault="009C5B73" w:rsidP="009C5B73">
      <w:pPr>
        <w:rPr>
          <w:sz w:val="24"/>
          <w:szCs w:val="24"/>
        </w:rPr>
      </w:pPr>
      <w:r>
        <w:rPr>
          <w:sz w:val="24"/>
          <w:szCs w:val="24"/>
        </w:rPr>
        <w:t>Odluku o odabiru ekonomski najpovoljnije ponude, s pres</w:t>
      </w:r>
      <w:r w:rsidR="00CA4291">
        <w:rPr>
          <w:sz w:val="24"/>
          <w:szCs w:val="24"/>
        </w:rPr>
        <w:t>l</w:t>
      </w:r>
      <w:r>
        <w:rPr>
          <w:sz w:val="24"/>
          <w:szCs w:val="24"/>
        </w:rPr>
        <w:t>ikom Zapisnika o pregledu i ocjeni ponuda, odnosno Odluku o poništenju postupka jednostavne nabave naručitelj će dostaviti svakom ponuditelju na dokaz</w:t>
      </w:r>
      <w:r w:rsidR="00CA4291">
        <w:rPr>
          <w:sz w:val="24"/>
          <w:szCs w:val="24"/>
        </w:rPr>
        <w:t>i</w:t>
      </w:r>
      <w:r>
        <w:rPr>
          <w:sz w:val="24"/>
          <w:szCs w:val="24"/>
        </w:rPr>
        <w:t>v način, u roku 30 (trideset ) dana od dana isteka roka za dostavu ponude.</w:t>
      </w:r>
      <w:r w:rsidR="00CA4291" w:rsidRPr="00CA4291">
        <w:rPr>
          <w:sz w:val="24"/>
          <w:szCs w:val="24"/>
        </w:rPr>
        <w:t xml:space="preserve"> </w:t>
      </w:r>
    </w:p>
    <w:p w14:paraId="3618C8FA" w14:textId="77777777" w:rsidR="009C5B73" w:rsidRDefault="009C5B73" w:rsidP="009C5B73">
      <w:pPr>
        <w:rPr>
          <w:sz w:val="24"/>
          <w:szCs w:val="24"/>
        </w:rPr>
      </w:pPr>
      <w:r>
        <w:rPr>
          <w:sz w:val="24"/>
          <w:szCs w:val="24"/>
        </w:rPr>
        <w:t>Na Odluku o odabiru ili o poništenj</w:t>
      </w:r>
      <w:r w:rsidR="00CA4291">
        <w:rPr>
          <w:sz w:val="24"/>
          <w:szCs w:val="24"/>
        </w:rPr>
        <w:t>u postupka nije dopuštena žalba.</w:t>
      </w:r>
      <w:r w:rsidR="00CA4291" w:rsidRPr="00CA4291">
        <w:rPr>
          <w:sz w:val="24"/>
          <w:szCs w:val="24"/>
        </w:rPr>
        <w:t xml:space="preserve"> </w:t>
      </w:r>
      <w:r w:rsidR="00CA4291">
        <w:rPr>
          <w:sz w:val="24"/>
          <w:szCs w:val="24"/>
        </w:rPr>
        <w:t xml:space="preserve">Naručitelj će s odabranim ponuditeljem sklopiti ugovor o nabavi usluge. </w:t>
      </w:r>
    </w:p>
    <w:p w14:paraId="6FE2F92E" w14:textId="77777777" w:rsidR="00855338" w:rsidRDefault="00855338" w:rsidP="00DE7EA5">
      <w:pPr>
        <w:jc w:val="both"/>
        <w:rPr>
          <w:sz w:val="24"/>
          <w:szCs w:val="24"/>
        </w:rPr>
      </w:pPr>
      <w:r>
        <w:rPr>
          <w:sz w:val="24"/>
          <w:szCs w:val="24"/>
        </w:rPr>
        <w:t>O</w:t>
      </w:r>
      <w:r w:rsidR="00CA4291">
        <w:rPr>
          <w:sz w:val="24"/>
          <w:szCs w:val="24"/>
        </w:rPr>
        <w:t xml:space="preserve">bavijest o rezultatima nabave: </w:t>
      </w:r>
    </w:p>
    <w:p w14:paraId="717E5C29" w14:textId="77777777" w:rsidR="007338DD" w:rsidRDefault="0018696E" w:rsidP="00DE7EA5">
      <w:pPr>
        <w:jc w:val="both"/>
        <w:rPr>
          <w:sz w:val="24"/>
          <w:szCs w:val="24"/>
        </w:rPr>
      </w:pPr>
      <w:r>
        <w:rPr>
          <w:sz w:val="24"/>
          <w:szCs w:val="24"/>
        </w:rPr>
        <w:t>Na osnov</w:t>
      </w:r>
      <w:r w:rsidR="0005229B">
        <w:rPr>
          <w:sz w:val="24"/>
          <w:szCs w:val="24"/>
        </w:rPr>
        <w:t>u rezultata pregleda i ocjene p</w:t>
      </w:r>
      <w:r>
        <w:rPr>
          <w:sz w:val="24"/>
          <w:szCs w:val="24"/>
        </w:rPr>
        <w:t>onud</w:t>
      </w:r>
      <w:r w:rsidR="0005229B">
        <w:rPr>
          <w:sz w:val="24"/>
          <w:szCs w:val="24"/>
        </w:rPr>
        <w:t xml:space="preserve">a  od strane ovlaštenih predstavnika , naručitelj će odabrati najpovoljniju ponudu </w:t>
      </w:r>
      <w:r w:rsidR="000E4CA8">
        <w:rPr>
          <w:sz w:val="24"/>
          <w:szCs w:val="24"/>
        </w:rPr>
        <w:t>najkasnije u roku od 30</w:t>
      </w:r>
      <w:r w:rsidR="005A45B9">
        <w:rPr>
          <w:sz w:val="24"/>
          <w:szCs w:val="24"/>
        </w:rPr>
        <w:t xml:space="preserve"> dana od dana isteka roka za dostavu ponuda</w:t>
      </w:r>
      <w:r w:rsidR="00DE7EA5">
        <w:rPr>
          <w:sz w:val="24"/>
          <w:szCs w:val="24"/>
        </w:rPr>
        <w:t xml:space="preserve">. </w:t>
      </w:r>
    </w:p>
    <w:p w14:paraId="17A273E1" w14:textId="77777777" w:rsidR="00080950" w:rsidRDefault="00080950" w:rsidP="00DE7EA5">
      <w:pPr>
        <w:jc w:val="both"/>
        <w:rPr>
          <w:sz w:val="24"/>
          <w:szCs w:val="24"/>
        </w:rPr>
      </w:pPr>
      <w:r>
        <w:rPr>
          <w:sz w:val="24"/>
          <w:szCs w:val="24"/>
        </w:rPr>
        <w:t>Protiv odluke o odabiru ili odluke o poništenju nije moguće izjaviti žalbu.</w:t>
      </w:r>
    </w:p>
    <w:p w14:paraId="4E443044" w14:textId="77777777" w:rsidR="00D33763" w:rsidRDefault="00080950" w:rsidP="00DE7EA5">
      <w:pPr>
        <w:jc w:val="both"/>
        <w:rPr>
          <w:sz w:val="24"/>
          <w:szCs w:val="24"/>
        </w:rPr>
      </w:pPr>
      <w:r>
        <w:rPr>
          <w:sz w:val="24"/>
          <w:szCs w:val="24"/>
        </w:rPr>
        <w:t xml:space="preserve">Na ovaj postupak ne primjenjuju se </w:t>
      </w:r>
      <w:r w:rsidR="008A1C16">
        <w:rPr>
          <w:sz w:val="24"/>
          <w:szCs w:val="24"/>
        </w:rPr>
        <w:t>odredbe Zakona o javnoj nabavi.</w:t>
      </w:r>
    </w:p>
    <w:p w14:paraId="28FC7D04" w14:textId="77777777" w:rsidR="00EA3ECD" w:rsidRDefault="00EA3ECD" w:rsidP="00620968">
      <w:pPr>
        <w:rPr>
          <w:sz w:val="24"/>
          <w:szCs w:val="24"/>
        </w:rPr>
      </w:pPr>
    </w:p>
    <w:p w14:paraId="7954D3E6" w14:textId="77777777" w:rsidR="00EA3ECD" w:rsidRDefault="00EA3ECD" w:rsidP="00620968">
      <w:pPr>
        <w:rPr>
          <w:sz w:val="24"/>
          <w:szCs w:val="24"/>
        </w:rPr>
      </w:pPr>
    </w:p>
    <w:p w14:paraId="46520967" w14:textId="77777777" w:rsidR="00D33763" w:rsidRDefault="00D33763" w:rsidP="00620968">
      <w:pPr>
        <w:rPr>
          <w:sz w:val="24"/>
          <w:szCs w:val="24"/>
        </w:rPr>
      </w:pPr>
      <w:r>
        <w:rPr>
          <w:sz w:val="24"/>
          <w:szCs w:val="24"/>
        </w:rPr>
        <w:t xml:space="preserve">                                                                                                        Naručitelj </w:t>
      </w:r>
    </w:p>
    <w:p w14:paraId="543F8F28" w14:textId="77777777" w:rsidR="00CC3442" w:rsidRDefault="00D33763" w:rsidP="00620968">
      <w:pPr>
        <w:rPr>
          <w:sz w:val="24"/>
          <w:szCs w:val="24"/>
        </w:rPr>
      </w:pPr>
      <w:r>
        <w:rPr>
          <w:sz w:val="24"/>
          <w:szCs w:val="24"/>
        </w:rPr>
        <w:t xml:space="preserve">                                                                                 </w:t>
      </w:r>
      <w:r w:rsidR="00385F7B">
        <w:rPr>
          <w:sz w:val="24"/>
          <w:szCs w:val="24"/>
        </w:rPr>
        <w:t xml:space="preserve">                   Općina Vinica</w:t>
      </w:r>
    </w:p>
    <w:p w14:paraId="2563CA19" w14:textId="77777777" w:rsidR="00BA565A" w:rsidRDefault="00BA565A" w:rsidP="00FC5A10">
      <w:pPr>
        <w:jc w:val="both"/>
        <w:rPr>
          <w:sz w:val="24"/>
          <w:szCs w:val="24"/>
        </w:rPr>
      </w:pPr>
    </w:p>
    <w:p w14:paraId="004CEF63" w14:textId="77777777" w:rsidR="00EA3ECD" w:rsidRDefault="00EA3ECD" w:rsidP="00FC5A10">
      <w:pPr>
        <w:jc w:val="both"/>
        <w:rPr>
          <w:sz w:val="24"/>
          <w:szCs w:val="24"/>
        </w:rPr>
      </w:pPr>
    </w:p>
    <w:p w14:paraId="22885553" w14:textId="77777777" w:rsidR="00EA3ECD" w:rsidRDefault="00EA3ECD" w:rsidP="00FC5A10">
      <w:pPr>
        <w:jc w:val="both"/>
        <w:rPr>
          <w:sz w:val="24"/>
          <w:szCs w:val="24"/>
        </w:rPr>
      </w:pPr>
    </w:p>
    <w:p w14:paraId="633E1902" w14:textId="77777777" w:rsidR="00D33763" w:rsidRDefault="00D33763" w:rsidP="00FC5A10">
      <w:pPr>
        <w:jc w:val="both"/>
        <w:rPr>
          <w:sz w:val="24"/>
          <w:szCs w:val="24"/>
        </w:rPr>
      </w:pPr>
      <w:r>
        <w:rPr>
          <w:sz w:val="24"/>
          <w:szCs w:val="24"/>
        </w:rPr>
        <w:t xml:space="preserve">Prilozi : </w:t>
      </w:r>
    </w:p>
    <w:p w14:paraId="6052515E" w14:textId="77777777" w:rsidR="00E8627D" w:rsidRDefault="00D33763" w:rsidP="00FC5A10">
      <w:pPr>
        <w:jc w:val="both"/>
        <w:rPr>
          <w:sz w:val="24"/>
          <w:szCs w:val="24"/>
        </w:rPr>
      </w:pPr>
      <w:r>
        <w:rPr>
          <w:sz w:val="24"/>
          <w:szCs w:val="24"/>
        </w:rPr>
        <w:t>1. Ponudbeni list (PRILOG I)</w:t>
      </w:r>
    </w:p>
    <w:p w14:paraId="510875B7" w14:textId="77777777" w:rsidR="00CA4291" w:rsidRDefault="007338DD" w:rsidP="00FC5A10">
      <w:pPr>
        <w:jc w:val="both"/>
        <w:rPr>
          <w:sz w:val="24"/>
          <w:szCs w:val="24"/>
        </w:rPr>
      </w:pPr>
      <w:r>
        <w:rPr>
          <w:sz w:val="24"/>
          <w:szCs w:val="24"/>
        </w:rPr>
        <w:t>2.</w:t>
      </w:r>
      <w:r w:rsidR="00E8627D">
        <w:rPr>
          <w:sz w:val="24"/>
          <w:szCs w:val="24"/>
        </w:rPr>
        <w:t xml:space="preserve"> </w:t>
      </w:r>
      <w:r w:rsidR="00CA4291">
        <w:rPr>
          <w:sz w:val="24"/>
          <w:szCs w:val="24"/>
        </w:rPr>
        <w:t>Troškovnik (PRILOG II)</w:t>
      </w:r>
    </w:p>
    <w:p w14:paraId="4C98BCE7" w14:textId="77777777" w:rsidR="006E6D94" w:rsidRDefault="00CA4291" w:rsidP="00FC5A10">
      <w:pPr>
        <w:jc w:val="both"/>
        <w:rPr>
          <w:sz w:val="24"/>
          <w:szCs w:val="24"/>
        </w:rPr>
      </w:pPr>
      <w:r>
        <w:rPr>
          <w:sz w:val="24"/>
          <w:szCs w:val="24"/>
        </w:rPr>
        <w:t xml:space="preserve">3. </w:t>
      </w:r>
      <w:r w:rsidR="00E8627D">
        <w:rPr>
          <w:sz w:val="24"/>
          <w:szCs w:val="24"/>
        </w:rPr>
        <w:t>I</w:t>
      </w:r>
      <w:r w:rsidR="007338DD">
        <w:rPr>
          <w:sz w:val="24"/>
          <w:szCs w:val="24"/>
        </w:rPr>
        <w:t xml:space="preserve">zjava o nekažnjavanju (PRILOG </w:t>
      </w:r>
      <w:r>
        <w:rPr>
          <w:sz w:val="24"/>
          <w:szCs w:val="24"/>
        </w:rPr>
        <w:t>I</w:t>
      </w:r>
      <w:r w:rsidR="007338DD">
        <w:rPr>
          <w:sz w:val="24"/>
          <w:szCs w:val="24"/>
        </w:rPr>
        <w:t>I</w:t>
      </w:r>
      <w:r w:rsidR="00E8627D">
        <w:rPr>
          <w:sz w:val="24"/>
          <w:szCs w:val="24"/>
        </w:rPr>
        <w:t>I)</w:t>
      </w:r>
    </w:p>
    <w:p w14:paraId="1A93D871" w14:textId="77777777" w:rsidR="00447DA9" w:rsidRDefault="00447DA9" w:rsidP="00FC5A10">
      <w:pPr>
        <w:jc w:val="both"/>
        <w:rPr>
          <w:sz w:val="24"/>
          <w:szCs w:val="24"/>
        </w:rPr>
      </w:pPr>
      <w:r>
        <w:rPr>
          <w:sz w:val="24"/>
          <w:szCs w:val="24"/>
        </w:rPr>
        <w:t xml:space="preserve">3. </w:t>
      </w:r>
      <w:r w:rsidR="00CA4291">
        <w:rPr>
          <w:sz w:val="24"/>
          <w:szCs w:val="24"/>
        </w:rPr>
        <w:t>Izjava ponuditelja o prihvaćanju općih i posebnih uvjeta</w:t>
      </w:r>
      <w:r w:rsidR="008E2F64">
        <w:rPr>
          <w:sz w:val="24"/>
          <w:szCs w:val="24"/>
        </w:rPr>
        <w:t xml:space="preserve"> </w:t>
      </w:r>
      <w:r w:rsidR="00CA4291">
        <w:rPr>
          <w:sz w:val="24"/>
          <w:szCs w:val="24"/>
        </w:rPr>
        <w:t xml:space="preserve"> (</w:t>
      </w:r>
      <w:r w:rsidR="008E2F64">
        <w:rPr>
          <w:sz w:val="24"/>
          <w:szCs w:val="24"/>
        </w:rPr>
        <w:t>IV)</w:t>
      </w:r>
    </w:p>
    <w:p w14:paraId="34E31775" w14:textId="77777777" w:rsidR="00BF1FFC" w:rsidRDefault="00BF1FFC">
      <w:pPr>
        <w:jc w:val="both"/>
        <w:rPr>
          <w:sz w:val="24"/>
          <w:szCs w:val="24"/>
        </w:rPr>
      </w:pPr>
    </w:p>
    <w:p w14:paraId="0707A405" w14:textId="77777777" w:rsidR="00BF435B" w:rsidRDefault="00BF435B">
      <w:pPr>
        <w:jc w:val="both"/>
        <w:rPr>
          <w:sz w:val="24"/>
          <w:szCs w:val="24"/>
        </w:rPr>
      </w:pPr>
    </w:p>
    <w:p w14:paraId="4B2C165A" w14:textId="77777777" w:rsidR="00BF435B" w:rsidRDefault="00BF435B">
      <w:pPr>
        <w:jc w:val="both"/>
        <w:rPr>
          <w:sz w:val="24"/>
          <w:szCs w:val="24"/>
        </w:rPr>
      </w:pPr>
    </w:p>
    <w:p w14:paraId="75625FEC" w14:textId="77777777" w:rsidR="00BF435B" w:rsidRPr="0082335C" w:rsidRDefault="00BF435B" w:rsidP="00BF435B">
      <w:pPr>
        <w:pStyle w:val="Naslov1"/>
      </w:pPr>
      <w:bookmarkStart w:id="0" w:name="_Toc337639483"/>
      <w:r w:rsidRPr="0082335C">
        <w:lastRenderedPageBreak/>
        <w:t>PRILOG I</w:t>
      </w:r>
      <w:r>
        <w:t>. Ponudbeni list</w:t>
      </w:r>
      <w:bookmarkEnd w:id="0"/>
    </w:p>
    <w:p w14:paraId="5A06C9C8" w14:textId="77777777" w:rsidR="00BF435B" w:rsidRPr="0082335C" w:rsidRDefault="00BF435B" w:rsidP="00BF435B">
      <w:pPr>
        <w:pStyle w:val="Naslov2"/>
      </w:pPr>
      <w:bookmarkStart w:id="1" w:name="_Toc337639484"/>
      <w:r>
        <w:t xml:space="preserve">Ponudbeni list </w:t>
      </w:r>
      <w:bookmarkEnd w:id="1"/>
    </w:p>
    <w:tbl>
      <w:tblPr>
        <w:tblW w:w="100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05"/>
        <w:gridCol w:w="3898"/>
        <w:gridCol w:w="5528"/>
      </w:tblGrid>
      <w:tr w:rsidR="00BF435B" w14:paraId="768436C9" w14:textId="77777777" w:rsidTr="00A351FB">
        <w:trPr>
          <w:trHeight w:val="1461"/>
        </w:trPr>
        <w:tc>
          <w:tcPr>
            <w:tcW w:w="605" w:type="dxa"/>
            <w:shd w:val="clear" w:color="auto" w:fill="EEECE1" w:themeFill="background2"/>
            <w:vAlign w:val="center"/>
          </w:tcPr>
          <w:p w14:paraId="5177F0F8" w14:textId="77777777" w:rsidR="00BF435B" w:rsidRPr="00F6767C" w:rsidRDefault="00BF435B" w:rsidP="00A351FB">
            <w:pPr>
              <w:jc w:val="center"/>
              <w:rPr>
                <w:color w:val="000000"/>
              </w:rPr>
            </w:pPr>
            <w:r w:rsidRPr="00F6767C">
              <w:rPr>
                <w:color w:val="000000"/>
              </w:rPr>
              <w:t>1.</w:t>
            </w:r>
          </w:p>
        </w:tc>
        <w:tc>
          <w:tcPr>
            <w:tcW w:w="3898" w:type="dxa"/>
            <w:shd w:val="clear" w:color="auto" w:fill="EEECE1" w:themeFill="background2"/>
            <w:vAlign w:val="center"/>
          </w:tcPr>
          <w:p w14:paraId="016448D8" w14:textId="77777777" w:rsidR="00BF435B" w:rsidRPr="00F6767C" w:rsidRDefault="00BF435B" w:rsidP="00A351FB">
            <w:pPr>
              <w:rPr>
                <w:color w:val="000000"/>
              </w:rPr>
            </w:pPr>
            <w:r w:rsidRPr="00F6767C">
              <w:rPr>
                <w:color w:val="000000"/>
              </w:rPr>
              <w:t>Naziv i sjedište naručitelja:</w:t>
            </w:r>
          </w:p>
        </w:tc>
        <w:tc>
          <w:tcPr>
            <w:tcW w:w="5528" w:type="dxa"/>
            <w:shd w:val="clear" w:color="auto" w:fill="EEECE1" w:themeFill="background2"/>
            <w:vAlign w:val="center"/>
          </w:tcPr>
          <w:p w14:paraId="7F4B2569" w14:textId="77777777" w:rsidR="00BF435B" w:rsidRPr="00F6767C" w:rsidRDefault="00BF435B" w:rsidP="00A351FB">
            <w:r>
              <w:t>OPĆINA VINICA</w:t>
            </w:r>
          </w:p>
          <w:p w14:paraId="00E72E07" w14:textId="77777777" w:rsidR="00BF435B" w:rsidRDefault="00BF435B" w:rsidP="00A351FB">
            <w:proofErr w:type="spellStart"/>
            <w:r>
              <w:t>Marčan</w:t>
            </w:r>
            <w:proofErr w:type="spellEnd"/>
            <w:r>
              <w:t xml:space="preserve">, </w:t>
            </w:r>
            <w:proofErr w:type="spellStart"/>
            <w:r>
              <w:t>Vinička</w:t>
            </w:r>
            <w:proofErr w:type="spellEnd"/>
            <w:r>
              <w:t xml:space="preserve"> 5</w:t>
            </w:r>
          </w:p>
          <w:p w14:paraId="3FDD6B61" w14:textId="77777777" w:rsidR="00BF435B" w:rsidRDefault="00BF435B" w:rsidP="00A351FB">
            <w:r>
              <w:t>OIB: 19913793314</w:t>
            </w:r>
          </w:p>
          <w:p w14:paraId="2C6D41DB" w14:textId="77777777" w:rsidR="00BF435B" w:rsidRPr="00390E02" w:rsidRDefault="00BF435B" w:rsidP="00A351FB"/>
        </w:tc>
      </w:tr>
      <w:tr w:rsidR="00BF435B" w14:paraId="43D52A26" w14:textId="77777777" w:rsidTr="00A351FB">
        <w:trPr>
          <w:trHeight w:val="448"/>
        </w:trPr>
        <w:tc>
          <w:tcPr>
            <w:tcW w:w="605" w:type="dxa"/>
            <w:shd w:val="clear" w:color="auto" w:fill="EEECE1" w:themeFill="background2"/>
            <w:vAlign w:val="center"/>
          </w:tcPr>
          <w:p w14:paraId="4936C11E" w14:textId="77777777" w:rsidR="00BF435B" w:rsidRPr="00F6767C" w:rsidRDefault="00BF435B" w:rsidP="00A351FB">
            <w:pPr>
              <w:jc w:val="center"/>
              <w:rPr>
                <w:color w:val="000000"/>
              </w:rPr>
            </w:pPr>
            <w:r>
              <w:rPr>
                <w:color w:val="000000"/>
              </w:rPr>
              <w:t>2.</w:t>
            </w:r>
          </w:p>
        </w:tc>
        <w:tc>
          <w:tcPr>
            <w:tcW w:w="3898" w:type="dxa"/>
            <w:shd w:val="clear" w:color="auto" w:fill="EEECE1" w:themeFill="background2"/>
            <w:vAlign w:val="center"/>
          </w:tcPr>
          <w:p w14:paraId="549B7EBA" w14:textId="77777777" w:rsidR="00BF435B" w:rsidRPr="00F6767C" w:rsidRDefault="00BF435B" w:rsidP="00A351FB">
            <w:pPr>
              <w:rPr>
                <w:color w:val="000000"/>
              </w:rPr>
            </w:pPr>
            <w:r>
              <w:rPr>
                <w:color w:val="000000"/>
              </w:rPr>
              <w:t xml:space="preserve">PODACI O PONUDITELJU </w:t>
            </w:r>
          </w:p>
        </w:tc>
        <w:tc>
          <w:tcPr>
            <w:tcW w:w="5528" w:type="dxa"/>
            <w:shd w:val="clear" w:color="auto" w:fill="EEECE1" w:themeFill="background2"/>
            <w:vAlign w:val="center"/>
          </w:tcPr>
          <w:p w14:paraId="6C5995CF" w14:textId="77777777" w:rsidR="00BF435B" w:rsidRPr="00F6767C" w:rsidRDefault="00BF435B" w:rsidP="00A351FB">
            <w:pPr>
              <w:rPr>
                <w:b/>
                <w:color w:val="000000"/>
              </w:rPr>
            </w:pPr>
            <w:r>
              <w:rPr>
                <w:b/>
                <w:color w:val="000000"/>
              </w:rPr>
              <w:t xml:space="preserve">               </w:t>
            </w:r>
          </w:p>
        </w:tc>
      </w:tr>
      <w:tr w:rsidR="00BF435B" w14:paraId="3AE27A71" w14:textId="77777777" w:rsidTr="00A351FB">
        <w:trPr>
          <w:trHeight w:val="448"/>
        </w:trPr>
        <w:tc>
          <w:tcPr>
            <w:tcW w:w="605" w:type="dxa"/>
            <w:vAlign w:val="center"/>
          </w:tcPr>
          <w:p w14:paraId="63BEC8B2" w14:textId="77777777" w:rsidR="00BF435B" w:rsidRPr="00F6767C" w:rsidRDefault="00BF435B" w:rsidP="00A351FB">
            <w:pPr>
              <w:jc w:val="center"/>
              <w:rPr>
                <w:color w:val="000000"/>
              </w:rPr>
            </w:pPr>
          </w:p>
        </w:tc>
        <w:tc>
          <w:tcPr>
            <w:tcW w:w="3898" w:type="dxa"/>
            <w:vAlign w:val="center"/>
          </w:tcPr>
          <w:p w14:paraId="29264D27" w14:textId="77777777" w:rsidR="00BF435B" w:rsidRPr="00F6767C" w:rsidRDefault="00BF435B" w:rsidP="00A351FB">
            <w:pPr>
              <w:rPr>
                <w:color w:val="000000"/>
              </w:rPr>
            </w:pPr>
            <w:r>
              <w:rPr>
                <w:color w:val="000000"/>
              </w:rPr>
              <w:t>Naziv ponuditelja</w:t>
            </w:r>
          </w:p>
        </w:tc>
        <w:tc>
          <w:tcPr>
            <w:tcW w:w="5528" w:type="dxa"/>
            <w:vAlign w:val="center"/>
          </w:tcPr>
          <w:p w14:paraId="3D6A87A4" w14:textId="77777777" w:rsidR="00BF435B" w:rsidRPr="00F6767C" w:rsidRDefault="00BF435B" w:rsidP="00A351FB">
            <w:pPr>
              <w:rPr>
                <w:b/>
                <w:color w:val="000000"/>
              </w:rPr>
            </w:pPr>
          </w:p>
        </w:tc>
      </w:tr>
      <w:tr w:rsidR="00BF435B" w14:paraId="4F826204" w14:textId="77777777" w:rsidTr="00A351FB">
        <w:trPr>
          <w:trHeight w:val="448"/>
        </w:trPr>
        <w:tc>
          <w:tcPr>
            <w:tcW w:w="605" w:type="dxa"/>
            <w:vAlign w:val="center"/>
          </w:tcPr>
          <w:p w14:paraId="1D800F0E" w14:textId="77777777" w:rsidR="00BF435B" w:rsidRPr="00F6767C" w:rsidRDefault="00BF435B" w:rsidP="00A351FB">
            <w:pPr>
              <w:jc w:val="center"/>
              <w:rPr>
                <w:color w:val="000000"/>
              </w:rPr>
            </w:pPr>
          </w:p>
        </w:tc>
        <w:tc>
          <w:tcPr>
            <w:tcW w:w="3898" w:type="dxa"/>
            <w:vAlign w:val="center"/>
          </w:tcPr>
          <w:p w14:paraId="54CE42EF" w14:textId="77777777" w:rsidR="00BF435B" w:rsidRPr="00F6767C" w:rsidRDefault="00BF435B" w:rsidP="00A351FB">
            <w:pPr>
              <w:rPr>
                <w:b/>
                <w:color w:val="000000"/>
              </w:rPr>
            </w:pPr>
            <w:r w:rsidRPr="00F6767C">
              <w:rPr>
                <w:color w:val="000000"/>
              </w:rPr>
              <w:t>Adresa ponuditelja</w:t>
            </w:r>
          </w:p>
        </w:tc>
        <w:tc>
          <w:tcPr>
            <w:tcW w:w="5528" w:type="dxa"/>
            <w:vAlign w:val="center"/>
          </w:tcPr>
          <w:p w14:paraId="07EAA32B" w14:textId="77777777" w:rsidR="00BF435B" w:rsidRPr="00F6767C" w:rsidRDefault="00BF435B" w:rsidP="00A351FB">
            <w:pPr>
              <w:rPr>
                <w:b/>
                <w:color w:val="000000"/>
              </w:rPr>
            </w:pPr>
          </w:p>
        </w:tc>
      </w:tr>
      <w:tr w:rsidR="00BF435B" w14:paraId="7E3A39C1" w14:textId="77777777" w:rsidTr="00A351FB">
        <w:trPr>
          <w:trHeight w:val="448"/>
        </w:trPr>
        <w:tc>
          <w:tcPr>
            <w:tcW w:w="605" w:type="dxa"/>
            <w:vAlign w:val="center"/>
          </w:tcPr>
          <w:p w14:paraId="57F71289" w14:textId="77777777" w:rsidR="00BF435B" w:rsidRPr="00F6767C" w:rsidRDefault="00BF435B" w:rsidP="00A351FB">
            <w:pPr>
              <w:jc w:val="center"/>
              <w:rPr>
                <w:color w:val="000000"/>
              </w:rPr>
            </w:pPr>
          </w:p>
        </w:tc>
        <w:tc>
          <w:tcPr>
            <w:tcW w:w="3898" w:type="dxa"/>
            <w:vAlign w:val="center"/>
          </w:tcPr>
          <w:p w14:paraId="3C8EFEDE" w14:textId="77777777" w:rsidR="00BF435B" w:rsidRPr="00F6767C" w:rsidRDefault="00BF435B" w:rsidP="00A351FB">
            <w:pPr>
              <w:rPr>
                <w:color w:val="000000"/>
              </w:rPr>
            </w:pPr>
            <w:r w:rsidRPr="00F6767C">
              <w:rPr>
                <w:color w:val="000000"/>
              </w:rPr>
              <w:t xml:space="preserve">OIB </w:t>
            </w:r>
          </w:p>
          <w:p w14:paraId="54D4501B" w14:textId="77777777" w:rsidR="00BF435B" w:rsidRPr="00F6767C" w:rsidRDefault="00BF435B" w:rsidP="00A351FB">
            <w:pPr>
              <w:rPr>
                <w:b/>
                <w:color w:val="000000"/>
              </w:rPr>
            </w:pPr>
            <w:r w:rsidRPr="00F6767C">
              <w:rPr>
                <w:color w:val="000000"/>
              </w:rPr>
              <w:t>(ili nacionalni identifikacijski broj prema zemlji sjedišta gospodarskog subjekta, ako je primjenjivo)</w:t>
            </w:r>
          </w:p>
        </w:tc>
        <w:tc>
          <w:tcPr>
            <w:tcW w:w="5528" w:type="dxa"/>
            <w:vAlign w:val="center"/>
          </w:tcPr>
          <w:p w14:paraId="70120442" w14:textId="77777777" w:rsidR="00BF435B" w:rsidRPr="00F6767C" w:rsidRDefault="00BF435B" w:rsidP="00A351FB">
            <w:pPr>
              <w:rPr>
                <w:b/>
                <w:color w:val="000000"/>
              </w:rPr>
            </w:pPr>
          </w:p>
        </w:tc>
      </w:tr>
      <w:tr w:rsidR="00BF435B" w14:paraId="02ADF88A" w14:textId="77777777" w:rsidTr="00A351FB">
        <w:trPr>
          <w:trHeight w:val="407"/>
        </w:trPr>
        <w:tc>
          <w:tcPr>
            <w:tcW w:w="605" w:type="dxa"/>
            <w:vAlign w:val="center"/>
          </w:tcPr>
          <w:p w14:paraId="1AC6A2F7" w14:textId="77777777" w:rsidR="00BF435B" w:rsidRPr="00F6767C" w:rsidRDefault="00BF435B" w:rsidP="00A351FB">
            <w:pPr>
              <w:jc w:val="center"/>
              <w:rPr>
                <w:color w:val="000000"/>
              </w:rPr>
            </w:pPr>
          </w:p>
        </w:tc>
        <w:tc>
          <w:tcPr>
            <w:tcW w:w="3898" w:type="dxa"/>
            <w:vAlign w:val="center"/>
          </w:tcPr>
          <w:p w14:paraId="5166AF54" w14:textId="77777777" w:rsidR="00BF435B" w:rsidRPr="00F6767C" w:rsidRDefault="00BF435B" w:rsidP="00A351FB">
            <w:pPr>
              <w:rPr>
                <w:b/>
                <w:color w:val="000000"/>
              </w:rPr>
            </w:pPr>
            <w:r w:rsidRPr="00F6767C">
              <w:rPr>
                <w:color w:val="000000"/>
              </w:rPr>
              <w:t>Broj računa</w:t>
            </w:r>
          </w:p>
        </w:tc>
        <w:tc>
          <w:tcPr>
            <w:tcW w:w="5528" w:type="dxa"/>
            <w:vAlign w:val="center"/>
          </w:tcPr>
          <w:p w14:paraId="6B60FBEF" w14:textId="77777777" w:rsidR="00BF435B" w:rsidRPr="00F6767C" w:rsidRDefault="00BF435B" w:rsidP="00A351FB">
            <w:pPr>
              <w:rPr>
                <w:b/>
                <w:color w:val="000000"/>
              </w:rPr>
            </w:pPr>
          </w:p>
        </w:tc>
      </w:tr>
      <w:tr w:rsidR="00BF435B" w14:paraId="6EAFCD03" w14:textId="77777777" w:rsidTr="00A351FB">
        <w:trPr>
          <w:trHeight w:val="448"/>
        </w:trPr>
        <w:tc>
          <w:tcPr>
            <w:tcW w:w="605" w:type="dxa"/>
            <w:vAlign w:val="center"/>
          </w:tcPr>
          <w:p w14:paraId="67246B38" w14:textId="77777777" w:rsidR="00BF435B" w:rsidRPr="00F6767C" w:rsidRDefault="00BF435B" w:rsidP="00A351FB">
            <w:pPr>
              <w:jc w:val="center"/>
              <w:rPr>
                <w:color w:val="000000"/>
              </w:rPr>
            </w:pPr>
          </w:p>
        </w:tc>
        <w:tc>
          <w:tcPr>
            <w:tcW w:w="3898" w:type="dxa"/>
            <w:vAlign w:val="center"/>
          </w:tcPr>
          <w:p w14:paraId="7B32402C" w14:textId="77777777" w:rsidR="00BF435B" w:rsidRPr="00F6767C" w:rsidRDefault="00BF435B" w:rsidP="00A351FB">
            <w:pPr>
              <w:rPr>
                <w:color w:val="000000"/>
              </w:rPr>
            </w:pPr>
            <w:r w:rsidRPr="00F6767C">
              <w:rPr>
                <w:color w:val="000000"/>
              </w:rPr>
              <w:t>Navod o tome je li ponuditelj u sustavu poreza na dodanu vrijednost</w:t>
            </w:r>
            <w:r>
              <w:rPr>
                <w:color w:val="000000"/>
              </w:rPr>
              <w:t xml:space="preserve"> (zaokružiti) </w:t>
            </w:r>
          </w:p>
        </w:tc>
        <w:tc>
          <w:tcPr>
            <w:tcW w:w="5528" w:type="dxa"/>
            <w:vAlign w:val="center"/>
          </w:tcPr>
          <w:p w14:paraId="51D4E05A" w14:textId="77777777" w:rsidR="00BF435B" w:rsidRPr="00F6767C" w:rsidRDefault="00BF435B" w:rsidP="00A351FB">
            <w:pPr>
              <w:rPr>
                <w:b/>
                <w:color w:val="000000"/>
              </w:rPr>
            </w:pPr>
            <w:r>
              <w:rPr>
                <w:b/>
                <w:color w:val="000000"/>
              </w:rPr>
              <w:t>DA                                                   NE</w:t>
            </w:r>
          </w:p>
        </w:tc>
      </w:tr>
      <w:tr w:rsidR="00BF435B" w14:paraId="3EE2AA07" w14:textId="77777777" w:rsidTr="00A351FB">
        <w:trPr>
          <w:trHeight w:val="353"/>
        </w:trPr>
        <w:tc>
          <w:tcPr>
            <w:tcW w:w="605" w:type="dxa"/>
            <w:vAlign w:val="center"/>
          </w:tcPr>
          <w:p w14:paraId="6958D0A4" w14:textId="77777777" w:rsidR="00BF435B" w:rsidRPr="00F6767C" w:rsidRDefault="00BF435B" w:rsidP="00A351FB">
            <w:pPr>
              <w:jc w:val="center"/>
              <w:rPr>
                <w:color w:val="000000"/>
              </w:rPr>
            </w:pPr>
          </w:p>
        </w:tc>
        <w:tc>
          <w:tcPr>
            <w:tcW w:w="3898" w:type="dxa"/>
            <w:vAlign w:val="center"/>
          </w:tcPr>
          <w:p w14:paraId="0F491ACB" w14:textId="77777777" w:rsidR="00BF435B" w:rsidRPr="00F6767C" w:rsidRDefault="00BF435B" w:rsidP="00A351FB">
            <w:pPr>
              <w:rPr>
                <w:b/>
                <w:color w:val="000000"/>
              </w:rPr>
            </w:pPr>
            <w:r w:rsidRPr="00F6767C">
              <w:rPr>
                <w:color w:val="000000"/>
              </w:rPr>
              <w:t>Adresa za dostavu pošte</w:t>
            </w:r>
          </w:p>
        </w:tc>
        <w:tc>
          <w:tcPr>
            <w:tcW w:w="5528" w:type="dxa"/>
            <w:vAlign w:val="center"/>
          </w:tcPr>
          <w:p w14:paraId="029590DA" w14:textId="77777777" w:rsidR="00BF435B" w:rsidRPr="00F6767C" w:rsidRDefault="00BF435B" w:rsidP="00A351FB">
            <w:pPr>
              <w:rPr>
                <w:b/>
                <w:color w:val="000000"/>
              </w:rPr>
            </w:pPr>
          </w:p>
        </w:tc>
      </w:tr>
      <w:tr w:rsidR="00BF435B" w14:paraId="1AA8F0AE" w14:textId="77777777" w:rsidTr="00A351FB">
        <w:trPr>
          <w:trHeight w:val="339"/>
        </w:trPr>
        <w:tc>
          <w:tcPr>
            <w:tcW w:w="605" w:type="dxa"/>
            <w:vAlign w:val="center"/>
          </w:tcPr>
          <w:p w14:paraId="18A1962E" w14:textId="77777777" w:rsidR="00BF435B" w:rsidRPr="00F6767C" w:rsidRDefault="00BF435B" w:rsidP="00A351FB">
            <w:pPr>
              <w:jc w:val="center"/>
              <w:rPr>
                <w:color w:val="000000"/>
              </w:rPr>
            </w:pPr>
          </w:p>
        </w:tc>
        <w:tc>
          <w:tcPr>
            <w:tcW w:w="3898" w:type="dxa"/>
            <w:vAlign w:val="center"/>
          </w:tcPr>
          <w:p w14:paraId="0A0B1FB5" w14:textId="77777777" w:rsidR="00BF435B" w:rsidRPr="00F6767C" w:rsidRDefault="00BF435B" w:rsidP="00A351FB">
            <w:pPr>
              <w:rPr>
                <w:b/>
                <w:color w:val="000000"/>
              </w:rPr>
            </w:pPr>
            <w:r w:rsidRPr="00F6767C">
              <w:rPr>
                <w:color w:val="000000"/>
              </w:rPr>
              <w:t>Adresa e-pošte</w:t>
            </w:r>
          </w:p>
        </w:tc>
        <w:tc>
          <w:tcPr>
            <w:tcW w:w="5528" w:type="dxa"/>
            <w:vAlign w:val="center"/>
          </w:tcPr>
          <w:p w14:paraId="67CC10AF" w14:textId="77777777" w:rsidR="00BF435B" w:rsidRPr="00F6767C" w:rsidRDefault="00BF435B" w:rsidP="00A351FB">
            <w:pPr>
              <w:rPr>
                <w:b/>
                <w:color w:val="000000"/>
              </w:rPr>
            </w:pPr>
          </w:p>
        </w:tc>
      </w:tr>
      <w:tr w:rsidR="00BF435B" w14:paraId="7F2A869F" w14:textId="77777777" w:rsidTr="00A351FB">
        <w:trPr>
          <w:trHeight w:val="329"/>
        </w:trPr>
        <w:tc>
          <w:tcPr>
            <w:tcW w:w="605" w:type="dxa"/>
            <w:vAlign w:val="center"/>
          </w:tcPr>
          <w:p w14:paraId="5E25F44A" w14:textId="77777777" w:rsidR="00BF435B" w:rsidRPr="00F6767C" w:rsidRDefault="00BF435B" w:rsidP="00A351FB">
            <w:pPr>
              <w:jc w:val="center"/>
              <w:rPr>
                <w:color w:val="000000"/>
              </w:rPr>
            </w:pPr>
          </w:p>
        </w:tc>
        <w:tc>
          <w:tcPr>
            <w:tcW w:w="3898" w:type="dxa"/>
            <w:vAlign w:val="center"/>
          </w:tcPr>
          <w:p w14:paraId="711993BF" w14:textId="77777777" w:rsidR="00BF435B" w:rsidRPr="00F6767C" w:rsidRDefault="00BF435B" w:rsidP="00A351FB">
            <w:pPr>
              <w:rPr>
                <w:b/>
                <w:color w:val="000000"/>
              </w:rPr>
            </w:pPr>
            <w:r w:rsidRPr="00F6767C">
              <w:rPr>
                <w:color w:val="000000"/>
              </w:rPr>
              <w:t>Kontakt osoba ponuditelja</w:t>
            </w:r>
          </w:p>
        </w:tc>
        <w:tc>
          <w:tcPr>
            <w:tcW w:w="5528" w:type="dxa"/>
            <w:vAlign w:val="center"/>
          </w:tcPr>
          <w:p w14:paraId="7D45F08F" w14:textId="77777777" w:rsidR="00BF435B" w:rsidRPr="00F6767C" w:rsidRDefault="00BF435B" w:rsidP="00A351FB">
            <w:pPr>
              <w:rPr>
                <w:b/>
                <w:color w:val="000000"/>
              </w:rPr>
            </w:pPr>
          </w:p>
        </w:tc>
      </w:tr>
      <w:tr w:rsidR="00BF435B" w14:paraId="686BADC4" w14:textId="77777777" w:rsidTr="00A351FB">
        <w:trPr>
          <w:trHeight w:val="364"/>
        </w:trPr>
        <w:tc>
          <w:tcPr>
            <w:tcW w:w="605" w:type="dxa"/>
            <w:vAlign w:val="center"/>
          </w:tcPr>
          <w:p w14:paraId="1D7B7887" w14:textId="77777777" w:rsidR="00BF435B" w:rsidRPr="00F6767C" w:rsidRDefault="00BF435B" w:rsidP="00A351FB">
            <w:pPr>
              <w:jc w:val="center"/>
              <w:rPr>
                <w:color w:val="000000"/>
              </w:rPr>
            </w:pPr>
          </w:p>
        </w:tc>
        <w:tc>
          <w:tcPr>
            <w:tcW w:w="3898" w:type="dxa"/>
            <w:vAlign w:val="center"/>
          </w:tcPr>
          <w:p w14:paraId="24CB82C6" w14:textId="77777777" w:rsidR="00BF435B" w:rsidRPr="00F6767C" w:rsidRDefault="00BF435B" w:rsidP="00A351FB">
            <w:pPr>
              <w:rPr>
                <w:b/>
                <w:color w:val="000000"/>
              </w:rPr>
            </w:pPr>
            <w:r w:rsidRPr="00F6767C">
              <w:rPr>
                <w:color w:val="000000"/>
              </w:rPr>
              <w:t>Broj telefona</w:t>
            </w:r>
          </w:p>
        </w:tc>
        <w:tc>
          <w:tcPr>
            <w:tcW w:w="5528" w:type="dxa"/>
            <w:vAlign w:val="center"/>
          </w:tcPr>
          <w:p w14:paraId="2E64B475" w14:textId="77777777" w:rsidR="00BF435B" w:rsidRPr="00F6767C" w:rsidRDefault="00BF435B" w:rsidP="00A351FB">
            <w:pPr>
              <w:rPr>
                <w:b/>
                <w:color w:val="000000"/>
              </w:rPr>
            </w:pPr>
          </w:p>
        </w:tc>
      </w:tr>
      <w:tr w:rsidR="00BF435B" w14:paraId="760AB382" w14:textId="77777777" w:rsidTr="00A351FB">
        <w:trPr>
          <w:trHeight w:val="412"/>
        </w:trPr>
        <w:tc>
          <w:tcPr>
            <w:tcW w:w="605" w:type="dxa"/>
            <w:tcBorders>
              <w:bottom w:val="single" w:sz="4" w:space="0" w:color="999999"/>
            </w:tcBorders>
            <w:vAlign w:val="center"/>
          </w:tcPr>
          <w:p w14:paraId="05F61A10" w14:textId="77777777" w:rsidR="00BF435B" w:rsidRPr="00F6767C" w:rsidRDefault="00BF435B" w:rsidP="00A351FB">
            <w:pPr>
              <w:jc w:val="center"/>
              <w:rPr>
                <w:color w:val="000000"/>
              </w:rPr>
            </w:pPr>
          </w:p>
        </w:tc>
        <w:tc>
          <w:tcPr>
            <w:tcW w:w="3898" w:type="dxa"/>
            <w:tcBorders>
              <w:bottom w:val="single" w:sz="4" w:space="0" w:color="999999"/>
            </w:tcBorders>
            <w:vAlign w:val="center"/>
          </w:tcPr>
          <w:p w14:paraId="4D5293D4" w14:textId="77777777" w:rsidR="00BF435B" w:rsidRPr="00F6767C" w:rsidRDefault="00BF435B" w:rsidP="00A351FB">
            <w:pPr>
              <w:rPr>
                <w:b/>
                <w:color w:val="000000"/>
              </w:rPr>
            </w:pPr>
            <w:r w:rsidRPr="00F6767C">
              <w:rPr>
                <w:color w:val="000000"/>
              </w:rPr>
              <w:t>Broj telefaksa</w:t>
            </w:r>
          </w:p>
        </w:tc>
        <w:tc>
          <w:tcPr>
            <w:tcW w:w="5528" w:type="dxa"/>
            <w:vAlign w:val="center"/>
          </w:tcPr>
          <w:p w14:paraId="73FE18CF" w14:textId="77777777" w:rsidR="00BF435B" w:rsidRPr="00F6767C" w:rsidRDefault="00BF435B" w:rsidP="00A351FB">
            <w:pPr>
              <w:rPr>
                <w:b/>
                <w:color w:val="000000"/>
              </w:rPr>
            </w:pPr>
          </w:p>
        </w:tc>
      </w:tr>
      <w:tr w:rsidR="00BF435B" w14:paraId="60510E2C" w14:textId="77777777" w:rsidTr="00A351FB">
        <w:trPr>
          <w:trHeight w:val="448"/>
        </w:trPr>
        <w:tc>
          <w:tcPr>
            <w:tcW w:w="605" w:type="dxa"/>
            <w:shd w:val="clear" w:color="auto" w:fill="EEECE1" w:themeFill="background2"/>
            <w:vAlign w:val="center"/>
          </w:tcPr>
          <w:p w14:paraId="13957B3D" w14:textId="77777777" w:rsidR="00BF435B" w:rsidRPr="00F6767C" w:rsidRDefault="00BF435B" w:rsidP="00A351FB">
            <w:pPr>
              <w:jc w:val="center"/>
              <w:rPr>
                <w:color w:val="000000"/>
              </w:rPr>
            </w:pPr>
            <w:r w:rsidRPr="00F6767C">
              <w:rPr>
                <w:color w:val="000000"/>
              </w:rPr>
              <w:t>3.</w:t>
            </w:r>
          </w:p>
        </w:tc>
        <w:tc>
          <w:tcPr>
            <w:tcW w:w="3898" w:type="dxa"/>
            <w:shd w:val="clear" w:color="auto" w:fill="EEECE1" w:themeFill="background2"/>
            <w:vAlign w:val="center"/>
          </w:tcPr>
          <w:p w14:paraId="68A5941F" w14:textId="77777777" w:rsidR="00BF435B" w:rsidRPr="00F6767C" w:rsidRDefault="00BF435B" w:rsidP="00A351FB">
            <w:pPr>
              <w:rPr>
                <w:b/>
                <w:color w:val="000000"/>
              </w:rPr>
            </w:pPr>
            <w:r w:rsidRPr="00F6767C">
              <w:rPr>
                <w:color w:val="000000"/>
              </w:rPr>
              <w:t>P</w:t>
            </w:r>
            <w:r>
              <w:rPr>
                <w:color w:val="000000"/>
              </w:rPr>
              <w:t>REDMET NABAVE</w:t>
            </w:r>
          </w:p>
        </w:tc>
        <w:tc>
          <w:tcPr>
            <w:tcW w:w="5528" w:type="dxa"/>
            <w:shd w:val="clear" w:color="auto" w:fill="EEECE1" w:themeFill="background2"/>
            <w:vAlign w:val="center"/>
          </w:tcPr>
          <w:p w14:paraId="3330559C" w14:textId="77777777" w:rsidR="00BF435B" w:rsidRPr="00EE1085" w:rsidRDefault="00BF435B" w:rsidP="00A351FB">
            <w:pPr>
              <w:rPr>
                <w:color w:val="000000"/>
              </w:rPr>
            </w:pPr>
            <w:r>
              <w:rPr>
                <w:sz w:val="24"/>
                <w:szCs w:val="24"/>
              </w:rPr>
              <w:t>OPREMANJE UREDSKIH PROSTORA</w:t>
            </w:r>
          </w:p>
        </w:tc>
      </w:tr>
      <w:tr w:rsidR="00BF435B" w14:paraId="42A7B9F7" w14:textId="77777777" w:rsidTr="00A351FB">
        <w:trPr>
          <w:trHeight w:val="576"/>
        </w:trPr>
        <w:tc>
          <w:tcPr>
            <w:tcW w:w="605" w:type="dxa"/>
            <w:vAlign w:val="center"/>
          </w:tcPr>
          <w:p w14:paraId="20999949" w14:textId="77777777" w:rsidR="00BF435B" w:rsidRPr="00F6767C" w:rsidRDefault="00BF435B" w:rsidP="00A351FB">
            <w:pPr>
              <w:jc w:val="center"/>
              <w:rPr>
                <w:color w:val="000000"/>
              </w:rPr>
            </w:pPr>
          </w:p>
        </w:tc>
        <w:tc>
          <w:tcPr>
            <w:tcW w:w="3898" w:type="dxa"/>
            <w:vAlign w:val="center"/>
          </w:tcPr>
          <w:p w14:paraId="3F9A3D31" w14:textId="77777777" w:rsidR="00BF435B" w:rsidRPr="00F6767C" w:rsidRDefault="00BF435B" w:rsidP="00A351FB">
            <w:pPr>
              <w:rPr>
                <w:b/>
                <w:color w:val="000000"/>
              </w:rPr>
            </w:pPr>
            <w:r w:rsidRPr="00F6767C">
              <w:rPr>
                <w:color w:val="000000"/>
              </w:rPr>
              <w:t xml:space="preserve">Cijena ponude </w:t>
            </w:r>
            <w:r>
              <w:rPr>
                <w:color w:val="000000"/>
              </w:rPr>
              <w:t>bez  PDV-a</w:t>
            </w:r>
          </w:p>
        </w:tc>
        <w:tc>
          <w:tcPr>
            <w:tcW w:w="5528" w:type="dxa"/>
            <w:vAlign w:val="center"/>
          </w:tcPr>
          <w:p w14:paraId="1B2A5912" w14:textId="77777777" w:rsidR="00BF435B" w:rsidRPr="00F6767C" w:rsidRDefault="00BF435B" w:rsidP="00A351FB">
            <w:pPr>
              <w:rPr>
                <w:b/>
                <w:color w:val="000000"/>
              </w:rPr>
            </w:pPr>
          </w:p>
        </w:tc>
      </w:tr>
      <w:tr w:rsidR="00BF435B" w14:paraId="6D36D1CC" w14:textId="77777777" w:rsidTr="00A351FB">
        <w:trPr>
          <w:trHeight w:val="601"/>
        </w:trPr>
        <w:tc>
          <w:tcPr>
            <w:tcW w:w="605" w:type="dxa"/>
            <w:vAlign w:val="center"/>
          </w:tcPr>
          <w:p w14:paraId="37961BF0" w14:textId="77777777" w:rsidR="00BF435B" w:rsidRPr="00F6767C" w:rsidRDefault="00BF435B" w:rsidP="00A351FB">
            <w:pPr>
              <w:jc w:val="center"/>
              <w:rPr>
                <w:color w:val="000000"/>
              </w:rPr>
            </w:pPr>
          </w:p>
        </w:tc>
        <w:tc>
          <w:tcPr>
            <w:tcW w:w="3898" w:type="dxa"/>
            <w:vAlign w:val="center"/>
          </w:tcPr>
          <w:p w14:paraId="14BA8C8C" w14:textId="77777777" w:rsidR="00BF435B" w:rsidRPr="00F6767C" w:rsidRDefault="00BF435B" w:rsidP="00A351FB">
            <w:pPr>
              <w:rPr>
                <w:b/>
                <w:color w:val="000000"/>
              </w:rPr>
            </w:pPr>
            <w:r>
              <w:rPr>
                <w:color w:val="000000"/>
              </w:rPr>
              <w:t>PDV</w:t>
            </w:r>
          </w:p>
        </w:tc>
        <w:tc>
          <w:tcPr>
            <w:tcW w:w="5528" w:type="dxa"/>
            <w:vAlign w:val="center"/>
          </w:tcPr>
          <w:p w14:paraId="53AE9FD7" w14:textId="77777777" w:rsidR="00BF435B" w:rsidRPr="00F6767C" w:rsidRDefault="00BF435B" w:rsidP="00A351FB">
            <w:pPr>
              <w:rPr>
                <w:b/>
                <w:color w:val="000000"/>
              </w:rPr>
            </w:pPr>
          </w:p>
        </w:tc>
      </w:tr>
      <w:tr w:rsidR="00BF435B" w14:paraId="0AA510A5" w14:textId="77777777" w:rsidTr="00A351FB">
        <w:trPr>
          <w:trHeight w:val="714"/>
        </w:trPr>
        <w:tc>
          <w:tcPr>
            <w:tcW w:w="605" w:type="dxa"/>
            <w:vAlign w:val="center"/>
          </w:tcPr>
          <w:p w14:paraId="6B1B5F04" w14:textId="77777777" w:rsidR="00BF435B" w:rsidRPr="00F6767C" w:rsidRDefault="00BF435B" w:rsidP="00A351FB">
            <w:pPr>
              <w:jc w:val="center"/>
              <w:rPr>
                <w:color w:val="000000"/>
              </w:rPr>
            </w:pPr>
          </w:p>
        </w:tc>
        <w:tc>
          <w:tcPr>
            <w:tcW w:w="3898" w:type="dxa"/>
            <w:vAlign w:val="center"/>
          </w:tcPr>
          <w:p w14:paraId="1419097A" w14:textId="77777777" w:rsidR="00BF435B" w:rsidRPr="00F6767C" w:rsidRDefault="00BF435B" w:rsidP="00A351FB">
            <w:pPr>
              <w:rPr>
                <w:b/>
                <w:color w:val="000000"/>
              </w:rPr>
            </w:pPr>
            <w:r w:rsidRPr="00F6767C">
              <w:rPr>
                <w:color w:val="000000"/>
              </w:rPr>
              <w:t>Ci</w:t>
            </w:r>
            <w:r>
              <w:rPr>
                <w:color w:val="000000"/>
              </w:rPr>
              <w:t>jena ponude s  PDV-om</w:t>
            </w:r>
          </w:p>
        </w:tc>
        <w:tc>
          <w:tcPr>
            <w:tcW w:w="5528" w:type="dxa"/>
            <w:vAlign w:val="center"/>
          </w:tcPr>
          <w:p w14:paraId="1F8D4BE3" w14:textId="77777777" w:rsidR="00BF435B" w:rsidRPr="00F6767C" w:rsidRDefault="00BF435B" w:rsidP="00A351FB">
            <w:pPr>
              <w:rPr>
                <w:b/>
                <w:color w:val="000000"/>
              </w:rPr>
            </w:pPr>
          </w:p>
        </w:tc>
      </w:tr>
      <w:tr w:rsidR="00BF435B" w14:paraId="007D7005" w14:textId="77777777" w:rsidTr="00A351FB">
        <w:trPr>
          <w:trHeight w:val="457"/>
        </w:trPr>
        <w:tc>
          <w:tcPr>
            <w:tcW w:w="605" w:type="dxa"/>
            <w:vAlign w:val="center"/>
          </w:tcPr>
          <w:p w14:paraId="797C40DC" w14:textId="77777777" w:rsidR="00BF435B" w:rsidRPr="00F6767C" w:rsidRDefault="00BF435B" w:rsidP="00A351FB">
            <w:pPr>
              <w:jc w:val="center"/>
              <w:rPr>
                <w:color w:val="000000"/>
              </w:rPr>
            </w:pPr>
          </w:p>
        </w:tc>
        <w:tc>
          <w:tcPr>
            <w:tcW w:w="3898" w:type="dxa"/>
            <w:vAlign w:val="center"/>
          </w:tcPr>
          <w:p w14:paraId="2ED13D98" w14:textId="77777777" w:rsidR="00BF435B" w:rsidRPr="00F6767C" w:rsidRDefault="00BF435B" w:rsidP="00A351FB">
            <w:pPr>
              <w:rPr>
                <w:b/>
                <w:color w:val="000000"/>
              </w:rPr>
            </w:pPr>
            <w:r w:rsidRPr="00F6767C">
              <w:rPr>
                <w:color w:val="000000"/>
              </w:rPr>
              <w:t>Rok valjanosti ponude</w:t>
            </w:r>
          </w:p>
        </w:tc>
        <w:tc>
          <w:tcPr>
            <w:tcW w:w="5528" w:type="dxa"/>
            <w:vAlign w:val="center"/>
          </w:tcPr>
          <w:p w14:paraId="2C34CBDC" w14:textId="77777777" w:rsidR="00BF435B" w:rsidRPr="00BD2827" w:rsidRDefault="00BF435B" w:rsidP="00A351FB">
            <w:pPr>
              <w:rPr>
                <w:color w:val="000000"/>
              </w:rPr>
            </w:pPr>
            <w:r>
              <w:rPr>
                <w:color w:val="000000"/>
              </w:rPr>
              <w:t xml:space="preserve"> </w:t>
            </w:r>
          </w:p>
        </w:tc>
      </w:tr>
      <w:tr w:rsidR="00BF435B" w14:paraId="7F1E1ADB" w14:textId="77777777" w:rsidTr="00A351FB">
        <w:trPr>
          <w:trHeight w:val="440"/>
        </w:trPr>
        <w:tc>
          <w:tcPr>
            <w:tcW w:w="605" w:type="dxa"/>
            <w:vAlign w:val="center"/>
          </w:tcPr>
          <w:p w14:paraId="673F3306" w14:textId="77777777" w:rsidR="00BF435B" w:rsidRPr="00F6767C" w:rsidRDefault="00BF435B" w:rsidP="00A351FB">
            <w:pPr>
              <w:jc w:val="center"/>
              <w:rPr>
                <w:color w:val="000000"/>
              </w:rPr>
            </w:pPr>
          </w:p>
        </w:tc>
        <w:tc>
          <w:tcPr>
            <w:tcW w:w="3898" w:type="dxa"/>
            <w:vAlign w:val="center"/>
          </w:tcPr>
          <w:p w14:paraId="7E956AC2" w14:textId="77777777" w:rsidR="00BF435B" w:rsidRPr="00F6767C" w:rsidRDefault="00BF435B" w:rsidP="00A351FB">
            <w:pPr>
              <w:rPr>
                <w:b/>
              </w:rPr>
            </w:pPr>
            <w:r>
              <w:t>Rok izvođenja radova/isporuke robe/pružanja usluge</w:t>
            </w:r>
          </w:p>
        </w:tc>
        <w:tc>
          <w:tcPr>
            <w:tcW w:w="5528" w:type="dxa"/>
            <w:vAlign w:val="center"/>
          </w:tcPr>
          <w:p w14:paraId="452D8A44" w14:textId="77777777" w:rsidR="00BF435B" w:rsidRPr="00F6767C" w:rsidRDefault="00BF435B" w:rsidP="00A351FB">
            <w:pPr>
              <w:rPr>
                <w:b/>
                <w:color w:val="000000"/>
              </w:rPr>
            </w:pPr>
          </w:p>
        </w:tc>
      </w:tr>
    </w:tbl>
    <w:p w14:paraId="40F940B0" w14:textId="77777777" w:rsidR="00BF435B" w:rsidRDefault="00BF435B" w:rsidP="00BF435B">
      <w:pPr>
        <w:jc w:val="both"/>
        <w:rPr>
          <w:color w:val="000000"/>
        </w:rPr>
      </w:pPr>
      <w:r>
        <w:rPr>
          <w:color w:val="000000"/>
        </w:rPr>
        <w:t>*</w:t>
      </w:r>
      <w:r w:rsidRPr="00DE3F0A">
        <w:rPr>
          <w:color w:val="000000"/>
        </w:rPr>
        <w:t>Obavezno ispuniti sve stavke</w:t>
      </w:r>
    </w:p>
    <w:p w14:paraId="353386F7" w14:textId="77777777" w:rsidR="00BF435B" w:rsidRDefault="00BF435B" w:rsidP="00BF435B">
      <w:pPr>
        <w:jc w:val="both"/>
        <w:rPr>
          <w:color w:val="000000"/>
        </w:rPr>
      </w:pPr>
    </w:p>
    <w:p w14:paraId="14CD8235" w14:textId="77777777" w:rsidR="00BF435B" w:rsidRDefault="00BF435B" w:rsidP="00BF435B">
      <w:pPr>
        <w:jc w:val="both"/>
        <w:rPr>
          <w:color w:val="000000"/>
        </w:rPr>
      </w:pPr>
    </w:p>
    <w:p w14:paraId="2B08E1E1" w14:textId="77777777" w:rsidR="00BF435B" w:rsidRDefault="00BF435B" w:rsidP="00BF435B">
      <w:pPr>
        <w:jc w:val="both"/>
        <w:rPr>
          <w:color w:val="000000"/>
        </w:rPr>
      </w:pPr>
      <w:r>
        <w:rPr>
          <w:color w:val="000000"/>
        </w:rPr>
        <w:t>U ____________ dana ______2021. .godine</w:t>
      </w:r>
    </w:p>
    <w:p w14:paraId="0ECE382D" w14:textId="77777777" w:rsidR="00BF435B" w:rsidRPr="00DE3F0A" w:rsidRDefault="00BF435B" w:rsidP="00BF435B">
      <w:pPr>
        <w:jc w:val="both"/>
        <w:rPr>
          <w:color w:val="000000"/>
        </w:rPr>
      </w:pPr>
    </w:p>
    <w:p w14:paraId="184DDC1C" w14:textId="77777777" w:rsidR="00BF435B" w:rsidRDefault="00BF435B" w:rsidP="00BF435B">
      <w:pPr>
        <w:rPr>
          <w:b/>
        </w:rPr>
      </w:pPr>
      <w:bookmarkStart w:id="2" w:name="_Toc323802901"/>
      <w:bookmarkStart w:id="3" w:name="_Toc323812669"/>
      <w:bookmarkStart w:id="4" w:name="_Toc323813790"/>
      <w:bookmarkStart w:id="5" w:name="_Toc324147807"/>
      <w:r>
        <w:rPr>
          <w:b/>
        </w:rPr>
        <w:t xml:space="preserve">                           MP                                                                   </w:t>
      </w:r>
      <w:r w:rsidRPr="0082335C">
        <w:rPr>
          <w:b/>
        </w:rPr>
        <w:t>Ponuditelj:</w:t>
      </w:r>
      <w:bookmarkEnd w:id="2"/>
      <w:bookmarkEnd w:id="3"/>
      <w:bookmarkEnd w:id="4"/>
      <w:bookmarkEnd w:id="5"/>
    </w:p>
    <w:p w14:paraId="7E01D5C4" w14:textId="77777777" w:rsidR="00BF435B" w:rsidRDefault="00BF435B" w:rsidP="00BF435B">
      <w:pPr>
        <w:rPr>
          <w:b/>
        </w:rPr>
      </w:pPr>
    </w:p>
    <w:p w14:paraId="2772B7DE" w14:textId="77777777" w:rsidR="00BF435B" w:rsidRDefault="00BF435B" w:rsidP="00BF435B">
      <w:pPr>
        <w:rPr>
          <w:b/>
        </w:rPr>
      </w:pPr>
    </w:p>
    <w:p w14:paraId="77047645" w14:textId="77777777" w:rsidR="00BF435B" w:rsidRDefault="00BF435B" w:rsidP="00BF435B">
      <w:pPr>
        <w:rPr>
          <w:b/>
        </w:rPr>
      </w:pPr>
    </w:p>
    <w:p w14:paraId="013A1EDF" w14:textId="77777777" w:rsidR="00BF435B" w:rsidRPr="0082335C" w:rsidRDefault="00BF435B" w:rsidP="00BF435B">
      <w:pPr>
        <w:rPr>
          <w:b/>
        </w:rPr>
      </w:pPr>
    </w:p>
    <w:p w14:paraId="2DBEF068" w14:textId="77777777" w:rsidR="00BF435B" w:rsidRPr="0082335C" w:rsidRDefault="00BF435B" w:rsidP="00BF435B">
      <w:pPr>
        <w:rPr>
          <w:bCs/>
        </w:rPr>
      </w:pPr>
      <w:r>
        <w:rPr>
          <w:bCs/>
        </w:rPr>
        <w:t xml:space="preserve">                                                     </w:t>
      </w:r>
    </w:p>
    <w:p w14:paraId="1119A3BF" w14:textId="77777777" w:rsidR="00BF435B" w:rsidRDefault="00BF435B" w:rsidP="00BF435B">
      <w:pPr>
        <w:pStyle w:val="Bezproreda"/>
      </w:pPr>
      <w:r>
        <w:rPr>
          <w:noProof/>
        </w:rPr>
        <mc:AlternateContent>
          <mc:Choice Requires="wps">
            <w:drawing>
              <wp:anchor distT="0" distB="0" distL="114300" distR="114300" simplePos="0" relativeHeight="251659264" behindDoc="0" locked="0" layoutInCell="1" allowOverlap="1" wp14:anchorId="74EE0AA3" wp14:editId="6B1AF471">
                <wp:simplePos x="0" y="0"/>
                <wp:positionH relativeFrom="column">
                  <wp:posOffset>304800</wp:posOffset>
                </wp:positionH>
                <wp:positionV relativeFrom="paragraph">
                  <wp:posOffset>23495</wp:posOffset>
                </wp:positionV>
                <wp:extent cx="4458970" cy="0"/>
                <wp:effectExtent l="0" t="0" r="1778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872F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85pt" to="375.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"/>
            </w:pict>
          </mc:Fallback>
        </mc:AlternateContent>
      </w:r>
      <w:r>
        <w:t xml:space="preserve">                </w:t>
      </w:r>
      <w:r w:rsidRPr="0082335C">
        <w:tab/>
      </w:r>
      <w:r>
        <w:t xml:space="preserve">       </w:t>
      </w:r>
      <w:r w:rsidRPr="0082335C">
        <w:t>(tiskano upisati ime i prezime ovlaštene osobe ponuditelja)</w:t>
      </w:r>
    </w:p>
    <w:p w14:paraId="1FAB8CD3" w14:textId="77777777" w:rsidR="00BF435B" w:rsidRDefault="00BF435B">
      <w:pPr>
        <w:jc w:val="both"/>
        <w:rPr>
          <w:sz w:val="24"/>
          <w:szCs w:val="24"/>
        </w:rPr>
      </w:pPr>
    </w:p>
    <w:p w14:paraId="13463FDA" w14:textId="77777777" w:rsidR="00BF435B" w:rsidRDefault="00BF435B">
      <w:pPr>
        <w:jc w:val="both"/>
        <w:rPr>
          <w:sz w:val="24"/>
          <w:szCs w:val="24"/>
        </w:rPr>
      </w:pPr>
    </w:p>
    <w:p w14:paraId="090C4B14" w14:textId="77777777" w:rsidR="00BF435B" w:rsidRDefault="00BF435B">
      <w:pPr>
        <w:jc w:val="both"/>
        <w:rPr>
          <w:sz w:val="24"/>
          <w:szCs w:val="24"/>
        </w:rPr>
      </w:pPr>
    </w:p>
    <w:p w14:paraId="37A8F4ED" w14:textId="77777777" w:rsidR="00BF435B" w:rsidRPr="004A6D6E" w:rsidRDefault="00BF435B" w:rsidP="00BF435B">
      <w:pPr>
        <w:pageBreakBefore/>
        <w:overflowPunct/>
        <w:textAlignment w:val="auto"/>
        <w:rPr>
          <w:sz w:val="28"/>
          <w:szCs w:val="28"/>
        </w:rPr>
      </w:pPr>
      <w:r w:rsidRPr="004A6D6E">
        <w:rPr>
          <w:b/>
          <w:bCs/>
          <w:iCs/>
          <w:sz w:val="28"/>
          <w:szCs w:val="28"/>
        </w:rPr>
        <w:lastRenderedPageBreak/>
        <w:t>PRILOG  II</w:t>
      </w:r>
      <w:r>
        <w:rPr>
          <w:b/>
          <w:bCs/>
          <w:iCs/>
          <w:sz w:val="28"/>
          <w:szCs w:val="28"/>
        </w:rPr>
        <w:t>I</w:t>
      </w:r>
      <w:r w:rsidRPr="004A6D6E">
        <w:rPr>
          <w:b/>
          <w:bCs/>
          <w:iCs/>
          <w:sz w:val="28"/>
          <w:szCs w:val="28"/>
        </w:rPr>
        <w:t xml:space="preserve"> :</w:t>
      </w:r>
      <w:r w:rsidRPr="004A6D6E">
        <w:rPr>
          <w:b/>
          <w:bCs/>
          <w:i/>
          <w:iCs/>
          <w:sz w:val="28"/>
          <w:szCs w:val="28"/>
        </w:rPr>
        <w:t xml:space="preserve">                           Izjava o nekažnjavanju                  </w:t>
      </w:r>
    </w:p>
    <w:p w14:paraId="67C90232" w14:textId="77777777" w:rsidR="00BF435B" w:rsidRPr="004A6D6E" w:rsidRDefault="00BF435B" w:rsidP="00BF435B">
      <w:pPr>
        <w:overflowPunct/>
        <w:textAlignment w:val="auto"/>
        <w:rPr>
          <w:sz w:val="24"/>
          <w:szCs w:val="24"/>
        </w:rPr>
      </w:pPr>
    </w:p>
    <w:p w14:paraId="25663572" w14:textId="77777777" w:rsidR="00BF435B" w:rsidRPr="004A6D6E" w:rsidRDefault="00BF435B" w:rsidP="00BF435B">
      <w:pPr>
        <w:overflowPunct/>
        <w:textAlignment w:val="auto"/>
        <w:rPr>
          <w:sz w:val="24"/>
          <w:szCs w:val="24"/>
        </w:rPr>
      </w:pPr>
      <w:r w:rsidRPr="004A6D6E">
        <w:rPr>
          <w:sz w:val="24"/>
          <w:szCs w:val="24"/>
        </w:rPr>
        <w:t>Na temelju članka 251. stavak 1 točka 1. i članka 265. stavka 1. točke 1. i stavka 2. Zakona o javnoj nabavi (Narodne novine, broj 120/2016),  kao osoba ovlaštena za zastupanje gospodarskog subjekta  dajem slijedeću</w:t>
      </w:r>
    </w:p>
    <w:p w14:paraId="5D1D24DD" w14:textId="77777777" w:rsidR="00BF435B" w:rsidRPr="004A6D6E" w:rsidRDefault="00BF435B" w:rsidP="00BF435B">
      <w:pPr>
        <w:overflowPunct/>
        <w:textAlignment w:val="auto"/>
        <w:rPr>
          <w:sz w:val="24"/>
          <w:szCs w:val="24"/>
        </w:rPr>
      </w:pPr>
    </w:p>
    <w:p w14:paraId="421C12F1" w14:textId="77777777" w:rsidR="00BF435B" w:rsidRPr="004A6D6E" w:rsidRDefault="00BF435B" w:rsidP="00BF435B">
      <w:pPr>
        <w:overflowPunct/>
        <w:jc w:val="center"/>
        <w:textAlignment w:val="auto"/>
        <w:rPr>
          <w:sz w:val="24"/>
          <w:szCs w:val="24"/>
        </w:rPr>
      </w:pPr>
      <w:r w:rsidRPr="004A6D6E">
        <w:rPr>
          <w:b/>
          <w:bCs/>
          <w:sz w:val="24"/>
          <w:szCs w:val="24"/>
        </w:rPr>
        <w:t>I Z J A V U</w:t>
      </w:r>
    </w:p>
    <w:p w14:paraId="4A0F8D87" w14:textId="77777777" w:rsidR="00BF435B" w:rsidRPr="004A6D6E" w:rsidRDefault="00BF435B" w:rsidP="00BF435B">
      <w:pPr>
        <w:overflowPunct/>
        <w:textAlignment w:val="auto"/>
        <w:rPr>
          <w:sz w:val="24"/>
          <w:szCs w:val="24"/>
        </w:rPr>
      </w:pPr>
    </w:p>
    <w:p w14:paraId="51B5560C" w14:textId="77777777" w:rsidR="00BF435B" w:rsidRPr="004A6D6E" w:rsidRDefault="00BF435B" w:rsidP="00BF435B">
      <w:pPr>
        <w:overflowPunct/>
        <w:textAlignment w:val="auto"/>
        <w:rPr>
          <w:sz w:val="24"/>
          <w:szCs w:val="24"/>
        </w:rPr>
      </w:pPr>
    </w:p>
    <w:p w14:paraId="34B2FAAE" w14:textId="77777777" w:rsidR="00BF435B" w:rsidRPr="004A6D6E" w:rsidRDefault="00BF435B" w:rsidP="00BF435B">
      <w:pPr>
        <w:overflowPunct/>
        <w:textAlignment w:val="auto"/>
        <w:rPr>
          <w:sz w:val="24"/>
          <w:szCs w:val="24"/>
        </w:rPr>
      </w:pPr>
      <w:r w:rsidRPr="004A6D6E">
        <w:rPr>
          <w:sz w:val="24"/>
          <w:szCs w:val="24"/>
        </w:rPr>
        <w:t xml:space="preserve">kojom ja __________________________ iz _______________________________________ </w:t>
      </w:r>
    </w:p>
    <w:p w14:paraId="5147A367" w14:textId="77777777" w:rsidR="00BF435B" w:rsidRPr="004A6D6E" w:rsidRDefault="00BF435B" w:rsidP="00BF435B">
      <w:pPr>
        <w:overflowPunct/>
        <w:textAlignment w:val="auto"/>
        <w:rPr>
          <w:sz w:val="24"/>
          <w:szCs w:val="24"/>
        </w:rPr>
      </w:pPr>
      <w:r w:rsidRPr="004A6D6E">
        <w:rPr>
          <w:sz w:val="24"/>
          <w:szCs w:val="24"/>
        </w:rPr>
        <w:t xml:space="preserve">                      (ime i prezime)</w:t>
      </w:r>
      <w:r w:rsidRPr="004A6D6E">
        <w:rPr>
          <w:sz w:val="24"/>
          <w:szCs w:val="24"/>
        </w:rPr>
        <w:tab/>
        <w:t xml:space="preserve">                                                (adresa stanovanja) </w:t>
      </w:r>
    </w:p>
    <w:p w14:paraId="4454771E" w14:textId="77777777" w:rsidR="00BF435B" w:rsidRPr="004A6D6E" w:rsidRDefault="00BF435B" w:rsidP="00BF435B">
      <w:pPr>
        <w:overflowPunct/>
        <w:textAlignment w:val="auto"/>
        <w:rPr>
          <w:sz w:val="24"/>
          <w:szCs w:val="24"/>
        </w:rPr>
      </w:pPr>
    </w:p>
    <w:p w14:paraId="776A856C" w14:textId="77777777" w:rsidR="00BF435B" w:rsidRPr="004A6D6E" w:rsidRDefault="00BF435B" w:rsidP="00BF435B">
      <w:pPr>
        <w:overflowPunct/>
        <w:textAlignment w:val="auto"/>
        <w:rPr>
          <w:sz w:val="24"/>
          <w:szCs w:val="24"/>
        </w:rPr>
      </w:pPr>
      <w:r w:rsidRPr="004A6D6E">
        <w:rPr>
          <w:sz w:val="24"/>
          <w:szCs w:val="24"/>
        </w:rPr>
        <w:t xml:space="preserve">broj osobne iskaznice _______________ izdane od__________________________________ </w:t>
      </w:r>
    </w:p>
    <w:p w14:paraId="4C8D8408" w14:textId="77777777" w:rsidR="00BF435B" w:rsidRPr="004A6D6E" w:rsidRDefault="00BF435B" w:rsidP="00BF435B">
      <w:pPr>
        <w:overflowPunct/>
        <w:textAlignment w:val="auto"/>
        <w:rPr>
          <w:sz w:val="24"/>
          <w:szCs w:val="24"/>
        </w:rPr>
      </w:pPr>
    </w:p>
    <w:p w14:paraId="6C0F1439" w14:textId="77777777" w:rsidR="00BF435B" w:rsidRPr="004A6D6E" w:rsidRDefault="00BF435B" w:rsidP="00BF435B">
      <w:pPr>
        <w:overflowPunct/>
        <w:textAlignment w:val="auto"/>
        <w:rPr>
          <w:sz w:val="24"/>
          <w:szCs w:val="24"/>
        </w:rPr>
      </w:pPr>
      <w:r w:rsidRPr="004A6D6E">
        <w:rPr>
          <w:sz w:val="24"/>
          <w:szCs w:val="24"/>
        </w:rPr>
        <w:t xml:space="preserve">kao po zakonu ovlaštena osoba za zastupanje pravne osobe gospodarskog subjekta </w:t>
      </w:r>
    </w:p>
    <w:p w14:paraId="1987CF70" w14:textId="77777777" w:rsidR="00BF435B" w:rsidRPr="004A6D6E" w:rsidRDefault="00BF435B" w:rsidP="00BF435B">
      <w:pPr>
        <w:overflowPunct/>
        <w:textAlignment w:val="auto"/>
        <w:rPr>
          <w:sz w:val="24"/>
          <w:szCs w:val="24"/>
        </w:rPr>
      </w:pPr>
      <w:r w:rsidRPr="004A6D6E">
        <w:rPr>
          <w:sz w:val="24"/>
          <w:szCs w:val="24"/>
        </w:rPr>
        <w:t xml:space="preserve">___________________________________________________________________________ </w:t>
      </w:r>
    </w:p>
    <w:p w14:paraId="0A2DB191" w14:textId="77777777" w:rsidR="00BF435B" w:rsidRPr="004A6D6E" w:rsidRDefault="00BF435B" w:rsidP="00BF435B">
      <w:pPr>
        <w:overflowPunct/>
        <w:textAlignment w:val="auto"/>
        <w:rPr>
          <w:sz w:val="24"/>
          <w:szCs w:val="24"/>
        </w:rPr>
      </w:pPr>
    </w:p>
    <w:p w14:paraId="1601ABCB" w14:textId="77777777" w:rsidR="00BF435B" w:rsidRPr="004A6D6E" w:rsidRDefault="00BF435B" w:rsidP="00BF435B">
      <w:pPr>
        <w:overflowPunct/>
        <w:textAlignment w:val="auto"/>
        <w:rPr>
          <w:sz w:val="24"/>
          <w:szCs w:val="24"/>
        </w:rPr>
      </w:pPr>
      <w:r w:rsidRPr="004A6D6E">
        <w:rPr>
          <w:sz w:val="24"/>
          <w:szCs w:val="24"/>
        </w:rPr>
        <w:t xml:space="preserve">___________________________________________________________________________ </w:t>
      </w:r>
    </w:p>
    <w:p w14:paraId="5928535A" w14:textId="77777777" w:rsidR="00BF435B" w:rsidRPr="004A6D6E" w:rsidRDefault="00BF435B" w:rsidP="00BF435B">
      <w:pPr>
        <w:overflowPunct/>
        <w:textAlignment w:val="auto"/>
        <w:rPr>
          <w:sz w:val="24"/>
          <w:szCs w:val="24"/>
        </w:rPr>
      </w:pPr>
      <w:r w:rsidRPr="004A6D6E">
        <w:rPr>
          <w:sz w:val="24"/>
          <w:szCs w:val="24"/>
        </w:rPr>
        <w:t xml:space="preserve">                                   (naziv i adresa gospodarskog subjekta, OIB) </w:t>
      </w:r>
    </w:p>
    <w:p w14:paraId="7B127DE8" w14:textId="77777777" w:rsidR="00BF435B" w:rsidRPr="004A6D6E" w:rsidRDefault="00BF435B" w:rsidP="00BF435B">
      <w:pPr>
        <w:overflowPunct/>
        <w:textAlignment w:val="auto"/>
        <w:rPr>
          <w:sz w:val="24"/>
          <w:szCs w:val="24"/>
        </w:rPr>
      </w:pPr>
    </w:p>
    <w:p w14:paraId="0F7521CC" w14:textId="77777777" w:rsidR="00BF435B" w:rsidRPr="004A6D6E" w:rsidRDefault="00BF435B" w:rsidP="00BF435B">
      <w:pPr>
        <w:overflowPunct/>
        <w:jc w:val="both"/>
        <w:textAlignment w:val="auto"/>
        <w:rPr>
          <w:sz w:val="24"/>
          <w:szCs w:val="24"/>
        </w:rPr>
      </w:pPr>
      <w:r w:rsidRPr="004A6D6E">
        <w:rPr>
          <w:sz w:val="24"/>
          <w:szCs w:val="24"/>
        </w:rPr>
        <w:t xml:space="preserve">pod materijalnom i kaznenom odgovornošću izjavljujem za sebe i za gospodarski subjekt, da protiv mene osobno niti protiv gospodarskog subjekta kojeg zastupam nije izrečena pravomoćna osuđujuća presuda za bilo koje od dolje navedenih kaznenih djela odnosno za odgovarajuća kaznena djela prema propisima države čiji sam državljanin ili države sjedišta gospodarskog subjekta: </w:t>
      </w:r>
    </w:p>
    <w:p w14:paraId="1B9E53F9" w14:textId="77777777" w:rsidR="00BF435B" w:rsidRPr="004A6D6E" w:rsidRDefault="00BF435B" w:rsidP="00BF435B">
      <w:pPr>
        <w:overflowPunct/>
        <w:jc w:val="both"/>
        <w:textAlignment w:val="auto"/>
        <w:rPr>
          <w:sz w:val="24"/>
          <w:szCs w:val="24"/>
        </w:rPr>
      </w:pPr>
    </w:p>
    <w:p w14:paraId="2408282A" w14:textId="77777777" w:rsidR="00BF435B" w:rsidRPr="004A6D6E" w:rsidRDefault="00BF435B" w:rsidP="00BF435B">
      <w:pPr>
        <w:overflowPunct/>
        <w:textAlignment w:val="auto"/>
        <w:rPr>
          <w:b/>
          <w:bCs/>
          <w:color w:val="000000"/>
          <w:sz w:val="24"/>
          <w:szCs w:val="24"/>
        </w:rPr>
      </w:pPr>
      <w:r w:rsidRPr="004A6D6E">
        <w:rPr>
          <w:b/>
          <w:bCs/>
          <w:color w:val="000000"/>
          <w:sz w:val="24"/>
          <w:szCs w:val="24"/>
        </w:rPr>
        <w:t>a) sudjelovanje u zločinačkoj organizaciji, na temelju</w:t>
      </w:r>
    </w:p>
    <w:p w14:paraId="67F98947" w14:textId="77777777" w:rsidR="00BF435B" w:rsidRPr="004A6D6E" w:rsidRDefault="00BF435B" w:rsidP="00BF435B">
      <w:pPr>
        <w:overflowPunct/>
        <w:jc w:val="both"/>
        <w:textAlignment w:val="auto"/>
        <w:rPr>
          <w:bCs/>
          <w:color w:val="000000"/>
          <w:sz w:val="24"/>
          <w:szCs w:val="24"/>
        </w:rPr>
      </w:pPr>
      <w:r w:rsidRPr="004A6D6E">
        <w:rPr>
          <w:bCs/>
          <w:color w:val="000000"/>
          <w:sz w:val="24"/>
          <w:szCs w:val="24"/>
        </w:rPr>
        <w:t>– članka 328. (zločinačko udruženje) i članka 329. (počinjenje kaznenog djela u sastavu zločinačkog udruženja) Kaznenog zakona</w:t>
      </w:r>
    </w:p>
    <w:p w14:paraId="6B146792" w14:textId="77777777" w:rsidR="00BF435B" w:rsidRPr="004A6D6E" w:rsidRDefault="00BF435B" w:rsidP="00BF435B">
      <w:pPr>
        <w:overflowPunct/>
        <w:jc w:val="both"/>
        <w:textAlignment w:val="auto"/>
        <w:rPr>
          <w:bCs/>
          <w:color w:val="000000"/>
          <w:sz w:val="24"/>
          <w:szCs w:val="24"/>
        </w:rPr>
      </w:pPr>
      <w:r w:rsidRPr="004A6D6E">
        <w:rPr>
          <w:bCs/>
          <w:color w:val="000000"/>
          <w:sz w:val="24"/>
          <w:szCs w:val="24"/>
        </w:rPr>
        <w:t>– članka 333. (udruživanje za počinjenje kaznenih djela), iz Kaznenog zakona  (»Narodne novine«, br. 110/97., 27/98., 50/00., 129/00., 51/01., 111/03., 190/03.,  105/04., 84/05., 71/06.,110/07., 152/08., 57/11., 77/11. i 143/12.)</w:t>
      </w:r>
    </w:p>
    <w:p w14:paraId="08D632C5" w14:textId="77777777" w:rsidR="00BF435B" w:rsidRPr="004A6D6E" w:rsidRDefault="00BF435B" w:rsidP="00BF435B">
      <w:pPr>
        <w:overflowPunct/>
        <w:textAlignment w:val="auto"/>
        <w:rPr>
          <w:b/>
          <w:bCs/>
          <w:color w:val="000000"/>
          <w:sz w:val="24"/>
          <w:szCs w:val="24"/>
        </w:rPr>
      </w:pPr>
      <w:r w:rsidRPr="004A6D6E">
        <w:rPr>
          <w:b/>
          <w:bCs/>
          <w:color w:val="000000"/>
          <w:sz w:val="24"/>
          <w:szCs w:val="24"/>
        </w:rPr>
        <w:t>b) korupciju, na temelju</w:t>
      </w:r>
    </w:p>
    <w:p w14:paraId="1C66643E" w14:textId="77777777" w:rsidR="00BF435B" w:rsidRPr="004A6D6E" w:rsidRDefault="00BF435B" w:rsidP="00BF435B">
      <w:pPr>
        <w:overflowPunct/>
        <w:jc w:val="both"/>
        <w:textAlignment w:val="auto"/>
        <w:rPr>
          <w:bCs/>
          <w:color w:val="000000"/>
          <w:sz w:val="24"/>
          <w:szCs w:val="24"/>
        </w:rPr>
      </w:pPr>
      <w:r w:rsidRPr="004A6D6E">
        <w:rPr>
          <w:bCs/>
          <w:color w:val="000000"/>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F206C9A" w14:textId="77777777" w:rsidR="00BF435B" w:rsidRPr="004A6D6E" w:rsidRDefault="00BF435B" w:rsidP="00BF435B">
      <w:pPr>
        <w:overflowPunct/>
        <w:jc w:val="both"/>
        <w:textAlignment w:val="auto"/>
        <w:rPr>
          <w:bCs/>
          <w:color w:val="000000"/>
          <w:sz w:val="24"/>
          <w:szCs w:val="24"/>
        </w:rPr>
      </w:pPr>
      <w:r w:rsidRPr="004A6D6E">
        <w:rPr>
          <w:bCs/>
          <w:color w:val="000000"/>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9F30DC3" w14:textId="77777777" w:rsidR="00BF435B" w:rsidRPr="004A6D6E" w:rsidRDefault="00BF435B" w:rsidP="00BF435B">
      <w:pPr>
        <w:overflowPunct/>
        <w:textAlignment w:val="auto"/>
        <w:rPr>
          <w:b/>
          <w:bCs/>
          <w:color w:val="000000"/>
          <w:sz w:val="24"/>
          <w:szCs w:val="24"/>
        </w:rPr>
      </w:pPr>
      <w:r w:rsidRPr="004A6D6E">
        <w:rPr>
          <w:b/>
          <w:bCs/>
          <w:color w:val="000000"/>
          <w:sz w:val="24"/>
          <w:szCs w:val="24"/>
        </w:rPr>
        <w:t>c) prijevaru, na temelju</w:t>
      </w:r>
    </w:p>
    <w:p w14:paraId="3C63C60F" w14:textId="77777777" w:rsidR="00BF435B" w:rsidRPr="004A6D6E" w:rsidRDefault="00BF435B" w:rsidP="00BF435B">
      <w:pPr>
        <w:overflowPunct/>
        <w:jc w:val="both"/>
        <w:textAlignment w:val="auto"/>
        <w:rPr>
          <w:bCs/>
          <w:color w:val="000000"/>
          <w:sz w:val="24"/>
          <w:szCs w:val="24"/>
        </w:rPr>
      </w:pPr>
      <w:r w:rsidRPr="004A6D6E">
        <w:rPr>
          <w:bCs/>
          <w:color w:val="000000"/>
          <w:sz w:val="24"/>
          <w:szCs w:val="24"/>
        </w:rPr>
        <w:t>– članka 236. (prijevara), članka 247. (prijevara u gospodarskom poslovanju), članka 256. (utaja poreza ili carine) i članka 258. (subvencijska prijevara) Kaznenog zakona</w:t>
      </w:r>
    </w:p>
    <w:p w14:paraId="5AB20D95" w14:textId="77777777" w:rsidR="00BF435B" w:rsidRPr="004A6D6E" w:rsidRDefault="00BF435B" w:rsidP="00BF435B">
      <w:pPr>
        <w:overflowPunct/>
        <w:jc w:val="both"/>
        <w:textAlignment w:val="auto"/>
        <w:rPr>
          <w:bCs/>
          <w:color w:val="000000"/>
          <w:sz w:val="24"/>
          <w:szCs w:val="24"/>
        </w:rPr>
      </w:pPr>
      <w:r w:rsidRPr="004A6D6E">
        <w:rPr>
          <w:bCs/>
          <w:color w:val="000000"/>
          <w:sz w:val="24"/>
          <w:szCs w:val="24"/>
        </w:rPr>
        <w:t xml:space="preserve">– članka 224. (prijevara), članka 293. (prijevara u gospodarskom poslovanju) i članka 286. (utaja poreza i drugih davanja) iz Kaznenog zakona (»Narodne novine«, br. 110/97., 27/98., 50/00., </w:t>
      </w:r>
      <w:r w:rsidRPr="004A6D6E">
        <w:rPr>
          <w:bCs/>
          <w:color w:val="000000"/>
          <w:sz w:val="24"/>
          <w:szCs w:val="24"/>
        </w:rPr>
        <w:lastRenderedPageBreak/>
        <w:t>129/00., 51/01., 111/03., 190/03., 105/04., 84/05., 71/06., 110/07., 152/08., 57/11., 77/11. i 143/12.)</w:t>
      </w:r>
    </w:p>
    <w:p w14:paraId="7BBFE8B0" w14:textId="77777777" w:rsidR="00BF435B" w:rsidRPr="004A6D6E" w:rsidRDefault="00BF435B" w:rsidP="00BF435B">
      <w:pPr>
        <w:overflowPunct/>
        <w:textAlignment w:val="auto"/>
        <w:rPr>
          <w:b/>
          <w:bCs/>
          <w:color w:val="000000"/>
          <w:sz w:val="24"/>
          <w:szCs w:val="24"/>
        </w:rPr>
      </w:pPr>
      <w:r w:rsidRPr="004A6D6E">
        <w:rPr>
          <w:b/>
          <w:bCs/>
          <w:color w:val="000000"/>
          <w:sz w:val="24"/>
          <w:szCs w:val="24"/>
        </w:rPr>
        <w:t>d) terorizam ili kaznena djela povezana s terorističkim aktivnostima, na temelju</w:t>
      </w:r>
    </w:p>
    <w:p w14:paraId="0C4EA6CB" w14:textId="77777777" w:rsidR="00BF435B" w:rsidRPr="004A6D6E" w:rsidRDefault="00BF435B" w:rsidP="00BF435B">
      <w:pPr>
        <w:overflowPunct/>
        <w:textAlignment w:val="auto"/>
        <w:rPr>
          <w:bCs/>
          <w:color w:val="000000"/>
          <w:sz w:val="24"/>
          <w:szCs w:val="24"/>
        </w:rPr>
      </w:pPr>
      <w:r w:rsidRPr="004A6D6E">
        <w:rPr>
          <w:bCs/>
          <w:color w:val="000000"/>
          <w:sz w:val="24"/>
          <w:szCs w:val="24"/>
        </w:rPr>
        <w:t>– članka 97. (terorizam), članka 99. (javno poticanje na terorizam), članka 100. (novačenje za terorizam), članka 101. (obuka za terorizam) i članka 102. (terorističko udruženje) Kaznenog zakona</w:t>
      </w:r>
    </w:p>
    <w:p w14:paraId="40618127" w14:textId="77777777" w:rsidR="00BF435B" w:rsidRPr="004A6D6E" w:rsidRDefault="00BF435B" w:rsidP="00BF435B">
      <w:pPr>
        <w:overflowPunct/>
        <w:jc w:val="both"/>
        <w:textAlignment w:val="auto"/>
        <w:rPr>
          <w:bCs/>
          <w:color w:val="000000"/>
          <w:sz w:val="24"/>
          <w:szCs w:val="24"/>
        </w:rPr>
      </w:pPr>
      <w:r w:rsidRPr="004A6D6E">
        <w:rPr>
          <w:bCs/>
          <w:color w:val="000000"/>
          <w:sz w:val="24"/>
          <w:szCs w:val="24"/>
        </w:rPr>
        <w:t>– članka 169. (terorizam), članka 169.a (javno poticanje na terorizam) i članka 169.(novačenje i obuka za terorizam) iz Kaznenog zakona (»Narodne novine«, br. 110/97., 27/98., 50/00., 129/00., 51/01., 111/03., 190/03., 105/04., 84/05., 71/06., 110/07., 152/08., 57/11., 77/11. i 143/12.)</w:t>
      </w:r>
    </w:p>
    <w:p w14:paraId="77A492FA" w14:textId="77777777" w:rsidR="00BF435B" w:rsidRPr="004A6D6E" w:rsidRDefault="00BF435B" w:rsidP="00BF435B">
      <w:pPr>
        <w:overflowPunct/>
        <w:textAlignment w:val="auto"/>
        <w:rPr>
          <w:b/>
          <w:bCs/>
          <w:color w:val="000000"/>
          <w:sz w:val="24"/>
          <w:szCs w:val="24"/>
        </w:rPr>
      </w:pPr>
      <w:r w:rsidRPr="004A6D6E">
        <w:rPr>
          <w:b/>
          <w:bCs/>
          <w:color w:val="000000"/>
          <w:sz w:val="24"/>
          <w:szCs w:val="24"/>
        </w:rPr>
        <w:t>e) pranje novca ili financiranje terorizma, na temelju</w:t>
      </w:r>
    </w:p>
    <w:p w14:paraId="7FA76A8A" w14:textId="77777777" w:rsidR="00BF435B" w:rsidRPr="004A6D6E" w:rsidRDefault="00BF435B" w:rsidP="00BF435B">
      <w:pPr>
        <w:overflowPunct/>
        <w:jc w:val="both"/>
        <w:textAlignment w:val="auto"/>
        <w:rPr>
          <w:bCs/>
          <w:color w:val="000000"/>
          <w:sz w:val="24"/>
          <w:szCs w:val="24"/>
        </w:rPr>
      </w:pPr>
      <w:r w:rsidRPr="004A6D6E">
        <w:rPr>
          <w:bCs/>
          <w:color w:val="000000"/>
          <w:sz w:val="24"/>
          <w:szCs w:val="24"/>
        </w:rPr>
        <w:t>– članka 98. (financiranje terorizma) i članka 265. (pranje novca) Kaznenog zakona</w:t>
      </w:r>
    </w:p>
    <w:p w14:paraId="54AF3BB9" w14:textId="77777777" w:rsidR="00BF435B" w:rsidRPr="004A6D6E" w:rsidRDefault="00BF435B" w:rsidP="00BF435B">
      <w:pPr>
        <w:overflowPunct/>
        <w:jc w:val="both"/>
        <w:textAlignment w:val="auto"/>
        <w:rPr>
          <w:bCs/>
          <w:color w:val="000000"/>
          <w:sz w:val="24"/>
          <w:szCs w:val="24"/>
        </w:rPr>
      </w:pPr>
      <w:r w:rsidRPr="004A6D6E">
        <w:rPr>
          <w:bCs/>
          <w:color w:val="000000"/>
          <w:sz w:val="24"/>
          <w:szCs w:val="24"/>
        </w:rPr>
        <w:t>– članka 279. (pranje novca) iz Kaznenog zakona (»Narodne novine«, br. 110/97., 27/98., 50/00., 129/00., 51/01., 111/03., 190/03., 105/04., 84/05., 71/06., 110/07., 152/08., 57/11., 77/11. i 143/12.)</w:t>
      </w:r>
    </w:p>
    <w:p w14:paraId="61931154" w14:textId="77777777" w:rsidR="00BF435B" w:rsidRPr="004A6D6E" w:rsidRDefault="00BF435B" w:rsidP="00BF435B">
      <w:pPr>
        <w:overflowPunct/>
        <w:textAlignment w:val="auto"/>
        <w:rPr>
          <w:b/>
          <w:bCs/>
          <w:color w:val="000000"/>
          <w:sz w:val="24"/>
          <w:szCs w:val="24"/>
        </w:rPr>
      </w:pPr>
      <w:r w:rsidRPr="004A6D6E">
        <w:rPr>
          <w:b/>
          <w:bCs/>
          <w:color w:val="000000"/>
          <w:sz w:val="24"/>
          <w:szCs w:val="24"/>
        </w:rPr>
        <w:t>f) dječji rad ili druge oblike trgovanja ljudima, na temelju</w:t>
      </w:r>
    </w:p>
    <w:p w14:paraId="620CBDA6" w14:textId="77777777" w:rsidR="00BF435B" w:rsidRPr="004A6D6E" w:rsidRDefault="00BF435B" w:rsidP="00BF435B">
      <w:pPr>
        <w:overflowPunct/>
        <w:textAlignment w:val="auto"/>
        <w:rPr>
          <w:bCs/>
          <w:color w:val="000000"/>
          <w:sz w:val="24"/>
          <w:szCs w:val="24"/>
        </w:rPr>
      </w:pPr>
      <w:r w:rsidRPr="004A6D6E">
        <w:rPr>
          <w:bCs/>
          <w:color w:val="000000"/>
          <w:sz w:val="24"/>
          <w:szCs w:val="24"/>
        </w:rPr>
        <w:t>– članka 106. (trgovanje ljudima) Kaznenog zakona</w:t>
      </w:r>
    </w:p>
    <w:p w14:paraId="1DD465FE" w14:textId="77777777" w:rsidR="00BF435B" w:rsidRPr="004A6D6E" w:rsidRDefault="00BF435B" w:rsidP="00BF435B">
      <w:pPr>
        <w:overflowPunct/>
        <w:jc w:val="both"/>
        <w:textAlignment w:val="auto"/>
        <w:rPr>
          <w:bCs/>
          <w:color w:val="000000"/>
          <w:sz w:val="24"/>
          <w:szCs w:val="24"/>
        </w:rPr>
      </w:pPr>
      <w:r w:rsidRPr="004A6D6E">
        <w:rPr>
          <w:bCs/>
          <w:color w:val="000000"/>
          <w:sz w:val="24"/>
          <w:szCs w:val="24"/>
        </w:rPr>
        <w:t xml:space="preserve">– članka 175. (trgovanje ljudima i ropstvo) iz Kaznenog zakona (»Narodne novine«, br. 110/97., 27/98., 50/00., 129/00., 51/01., 111/03., 190/03., 105/04., 84/05., 71/06., </w:t>
      </w:r>
      <w:r w:rsidRPr="004A6D6E">
        <w:rPr>
          <w:bCs/>
          <w:sz w:val="24"/>
          <w:szCs w:val="24"/>
        </w:rPr>
        <w:t>110/07., 152/08., 57/11., 77/11. i 143/12.).</w:t>
      </w:r>
    </w:p>
    <w:p w14:paraId="78598F32" w14:textId="77777777" w:rsidR="00BF435B" w:rsidRPr="004A6D6E" w:rsidRDefault="00BF435B" w:rsidP="00BF435B">
      <w:pPr>
        <w:overflowPunct/>
        <w:textAlignment w:val="auto"/>
        <w:rPr>
          <w:sz w:val="24"/>
          <w:szCs w:val="24"/>
        </w:rPr>
      </w:pPr>
    </w:p>
    <w:p w14:paraId="1ED76DC6" w14:textId="77777777" w:rsidR="00BF435B" w:rsidRPr="004A6D6E" w:rsidRDefault="00BF435B" w:rsidP="00BF435B">
      <w:pPr>
        <w:overflowPunct/>
        <w:textAlignment w:val="auto"/>
        <w:rPr>
          <w:sz w:val="24"/>
          <w:szCs w:val="24"/>
        </w:rPr>
      </w:pPr>
    </w:p>
    <w:p w14:paraId="499AFB1A" w14:textId="77777777" w:rsidR="00BF435B" w:rsidRPr="004A6D6E" w:rsidRDefault="00BF435B" w:rsidP="00BF435B">
      <w:pPr>
        <w:overflowPunct/>
        <w:textAlignment w:val="auto"/>
        <w:rPr>
          <w:sz w:val="24"/>
          <w:szCs w:val="24"/>
        </w:rPr>
      </w:pPr>
      <w:r w:rsidRPr="004A6D6E">
        <w:rPr>
          <w:sz w:val="24"/>
          <w:szCs w:val="24"/>
        </w:rPr>
        <w:t xml:space="preserve">U ______________, ___________ god, </w:t>
      </w:r>
    </w:p>
    <w:p w14:paraId="599FFACC" w14:textId="77777777" w:rsidR="00BF435B" w:rsidRPr="004A6D6E" w:rsidRDefault="00BF435B" w:rsidP="00BF435B">
      <w:pPr>
        <w:overflowPunct/>
        <w:textAlignment w:val="auto"/>
        <w:rPr>
          <w:sz w:val="24"/>
          <w:szCs w:val="24"/>
        </w:rPr>
      </w:pPr>
    </w:p>
    <w:p w14:paraId="69654297" w14:textId="77777777" w:rsidR="00BF435B" w:rsidRPr="004A6D6E" w:rsidRDefault="00BF435B" w:rsidP="00BF435B">
      <w:pPr>
        <w:overflowPunct/>
        <w:ind w:left="4320" w:firstLine="720"/>
        <w:textAlignment w:val="auto"/>
        <w:rPr>
          <w:rFonts w:ascii="Arial" w:hAnsi="Arial" w:cs="Arial"/>
          <w:sz w:val="22"/>
          <w:szCs w:val="22"/>
        </w:rPr>
      </w:pPr>
    </w:p>
    <w:p w14:paraId="6CB89CEE" w14:textId="77777777" w:rsidR="00BF435B" w:rsidRPr="004A6D6E" w:rsidRDefault="00BF435B" w:rsidP="00BF435B">
      <w:pPr>
        <w:overflowPunct/>
        <w:ind w:left="4320" w:firstLine="720"/>
        <w:textAlignment w:val="auto"/>
        <w:rPr>
          <w:sz w:val="24"/>
          <w:szCs w:val="24"/>
        </w:rPr>
      </w:pPr>
      <w:r w:rsidRPr="004A6D6E">
        <w:rPr>
          <w:sz w:val="24"/>
          <w:szCs w:val="24"/>
        </w:rPr>
        <w:t xml:space="preserve">      ____________________________ </w:t>
      </w:r>
    </w:p>
    <w:p w14:paraId="01693CE4" w14:textId="77777777" w:rsidR="00BF435B" w:rsidRPr="004A6D6E" w:rsidRDefault="00BF435B" w:rsidP="00BF435B">
      <w:pPr>
        <w:overflowPunct/>
        <w:textAlignment w:val="auto"/>
        <w:rPr>
          <w:sz w:val="24"/>
          <w:szCs w:val="24"/>
        </w:rPr>
      </w:pPr>
      <w:r w:rsidRPr="004A6D6E">
        <w:rPr>
          <w:sz w:val="24"/>
          <w:szCs w:val="24"/>
        </w:rPr>
        <w:t xml:space="preserve">                                                                                       (ime, prezime i potpis  osobe koja ima</w:t>
      </w:r>
    </w:p>
    <w:p w14:paraId="3D51B5FE" w14:textId="77777777" w:rsidR="00BF435B" w:rsidRPr="004A6D6E" w:rsidRDefault="00BF435B" w:rsidP="00BF435B">
      <w:pPr>
        <w:overflowPunct/>
        <w:textAlignment w:val="auto"/>
        <w:rPr>
          <w:sz w:val="24"/>
          <w:szCs w:val="24"/>
        </w:rPr>
      </w:pPr>
      <w:r w:rsidRPr="004A6D6E">
        <w:rPr>
          <w:sz w:val="24"/>
          <w:szCs w:val="24"/>
        </w:rPr>
        <w:t xml:space="preserve">                                                                                       ovlasti zastupanja prema sudskom ili </w:t>
      </w:r>
    </w:p>
    <w:p w14:paraId="02BFAFD7" w14:textId="77777777" w:rsidR="00BF435B" w:rsidRPr="004A6D6E" w:rsidRDefault="00BF435B" w:rsidP="00BF435B">
      <w:pPr>
        <w:overflowPunct/>
        <w:textAlignment w:val="auto"/>
        <w:rPr>
          <w:sz w:val="24"/>
          <w:szCs w:val="24"/>
        </w:rPr>
      </w:pPr>
      <w:r w:rsidRPr="004A6D6E">
        <w:rPr>
          <w:sz w:val="24"/>
          <w:szCs w:val="24"/>
        </w:rPr>
        <w:t xml:space="preserve">                                                                                       odgovarajućem registru/statutu društva)      </w:t>
      </w:r>
    </w:p>
    <w:p w14:paraId="0EC96C87" w14:textId="77777777" w:rsidR="00BF435B" w:rsidRPr="004A6D6E" w:rsidRDefault="00BF435B" w:rsidP="00BF435B">
      <w:pPr>
        <w:overflowPunct/>
        <w:autoSpaceDE/>
        <w:autoSpaceDN/>
        <w:adjustRightInd/>
        <w:spacing w:after="200" w:line="276" w:lineRule="auto"/>
        <w:textAlignment w:val="auto"/>
        <w:rPr>
          <w:rFonts w:asciiTheme="minorHAnsi" w:eastAsiaTheme="minorHAnsi" w:hAnsiTheme="minorHAnsi" w:cstheme="minorBidi"/>
          <w:sz w:val="22"/>
          <w:szCs w:val="22"/>
          <w:lang w:eastAsia="en-US"/>
        </w:rPr>
      </w:pPr>
    </w:p>
    <w:p w14:paraId="60552AF8" w14:textId="77777777" w:rsidR="00BF435B" w:rsidRPr="004A6D6E" w:rsidRDefault="00BF435B" w:rsidP="00BF435B">
      <w:pPr>
        <w:overflowPunct/>
        <w:autoSpaceDE/>
        <w:autoSpaceDN/>
        <w:adjustRightInd/>
        <w:spacing w:after="200" w:line="276" w:lineRule="auto"/>
        <w:textAlignment w:val="auto"/>
        <w:rPr>
          <w:rFonts w:asciiTheme="minorHAnsi" w:eastAsiaTheme="minorHAnsi" w:hAnsiTheme="minorHAnsi" w:cstheme="minorBidi"/>
          <w:sz w:val="22"/>
          <w:szCs w:val="22"/>
          <w:lang w:eastAsia="en-US"/>
        </w:rPr>
      </w:pPr>
    </w:p>
    <w:p w14:paraId="3E5E5837" w14:textId="77777777" w:rsidR="00BF435B" w:rsidRDefault="00BF435B" w:rsidP="00BF435B"/>
    <w:p w14:paraId="446B13F1" w14:textId="77777777" w:rsidR="00BF435B" w:rsidRDefault="00BF435B" w:rsidP="00BF435B"/>
    <w:p w14:paraId="5AE8D5D9" w14:textId="77777777" w:rsidR="00BF435B" w:rsidRDefault="00BF435B" w:rsidP="00BF435B"/>
    <w:p w14:paraId="3160C2BF" w14:textId="77777777" w:rsidR="00BF435B" w:rsidRDefault="00BF435B" w:rsidP="00BF435B"/>
    <w:p w14:paraId="681BD5DA" w14:textId="77777777" w:rsidR="00BF435B" w:rsidRDefault="00BF435B" w:rsidP="00BF435B"/>
    <w:p w14:paraId="0EE7FC71" w14:textId="77777777" w:rsidR="00BF435B" w:rsidRDefault="00BF435B" w:rsidP="00BF435B"/>
    <w:p w14:paraId="74CC3245" w14:textId="77777777" w:rsidR="00BF435B" w:rsidRDefault="00BF435B" w:rsidP="00BF435B"/>
    <w:p w14:paraId="58B17C3F" w14:textId="77777777" w:rsidR="00BF435B" w:rsidRDefault="00BF435B" w:rsidP="00BF435B"/>
    <w:p w14:paraId="2BF86E68" w14:textId="77777777" w:rsidR="00BF435B" w:rsidRPr="0082335C" w:rsidRDefault="00BF435B" w:rsidP="00BF435B">
      <w:pPr>
        <w:pStyle w:val="Bezproreda"/>
      </w:pPr>
    </w:p>
    <w:p w14:paraId="74B0465F" w14:textId="77777777" w:rsidR="00BF435B" w:rsidRDefault="00BF435B" w:rsidP="00BF435B"/>
    <w:p w14:paraId="2988AC5D" w14:textId="77777777" w:rsidR="00BF435B" w:rsidRDefault="00BF435B" w:rsidP="00BF435B"/>
    <w:p w14:paraId="7B493D61" w14:textId="77777777" w:rsidR="00BF435B" w:rsidRDefault="00BF435B" w:rsidP="00BF435B"/>
    <w:p w14:paraId="43C4AB06" w14:textId="77777777" w:rsidR="00BF435B" w:rsidRDefault="00BF435B" w:rsidP="00BF435B">
      <w:pPr>
        <w:pStyle w:val="Bezproreda"/>
      </w:pPr>
    </w:p>
    <w:p w14:paraId="6AE1D786" w14:textId="77777777" w:rsidR="00BF435B" w:rsidRDefault="00BF435B" w:rsidP="00BF435B"/>
    <w:p w14:paraId="7516216B" w14:textId="77777777" w:rsidR="00BF435B" w:rsidRDefault="00BF435B" w:rsidP="00BF435B"/>
    <w:p w14:paraId="6D0CFBE1" w14:textId="77777777" w:rsidR="00BF435B" w:rsidRDefault="00BF435B" w:rsidP="00BF435B"/>
    <w:p w14:paraId="2627EA3D" w14:textId="77777777" w:rsidR="00BF435B" w:rsidRDefault="00BF435B" w:rsidP="00BF435B"/>
    <w:p w14:paraId="6451F79B" w14:textId="77777777" w:rsidR="00BF435B" w:rsidRDefault="00BF435B" w:rsidP="00BF435B"/>
    <w:p w14:paraId="3794E028" w14:textId="77777777" w:rsidR="00BF435B" w:rsidRDefault="00BF435B" w:rsidP="00BF435B"/>
    <w:p w14:paraId="6568391E" w14:textId="77777777" w:rsidR="00BF435B" w:rsidRDefault="00BF435B" w:rsidP="00BF435B"/>
    <w:p w14:paraId="6A6424E3" w14:textId="77777777" w:rsidR="00BF435B" w:rsidRDefault="00BF435B" w:rsidP="00BF435B"/>
    <w:p w14:paraId="1EE8155F" w14:textId="77777777" w:rsidR="00BF435B" w:rsidRDefault="00BF435B" w:rsidP="00BF435B"/>
    <w:p w14:paraId="4888AF7C" w14:textId="77777777" w:rsidR="00BF435B" w:rsidRDefault="00BF435B" w:rsidP="00BF435B"/>
    <w:p w14:paraId="3EC0F6F2" w14:textId="77777777" w:rsidR="00BF435B" w:rsidRPr="007550B5" w:rsidRDefault="00BF435B" w:rsidP="00BF435B">
      <w:pPr>
        <w:rPr>
          <w:b/>
          <w:color w:val="000000"/>
          <w:sz w:val="24"/>
          <w:szCs w:val="24"/>
        </w:rPr>
      </w:pPr>
      <w:r>
        <w:rPr>
          <w:b/>
          <w:color w:val="000000"/>
          <w:sz w:val="24"/>
          <w:szCs w:val="24"/>
        </w:rPr>
        <w:lastRenderedPageBreak/>
        <w:t>PRILOG  IV</w:t>
      </w:r>
    </w:p>
    <w:p w14:paraId="0BCE8606" w14:textId="77777777" w:rsidR="00BF435B" w:rsidRPr="00AF18D4" w:rsidRDefault="00BF435B" w:rsidP="00BF435B">
      <w:pPr>
        <w:rPr>
          <w:b/>
          <w:i/>
          <w:color w:val="000000"/>
        </w:rPr>
      </w:pPr>
    </w:p>
    <w:p w14:paraId="0CF83B12" w14:textId="77777777" w:rsidR="00BF435B" w:rsidRPr="00ED6F29" w:rsidRDefault="00BF435B" w:rsidP="00BF435B">
      <w:pPr>
        <w:jc w:val="center"/>
        <w:rPr>
          <w:b/>
          <w:color w:val="000000"/>
          <w:sz w:val="24"/>
          <w:szCs w:val="24"/>
        </w:rPr>
      </w:pPr>
      <w:r w:rsidRPr="00ED6F29">
        <w:rPr>
          <w:b/>
          <w:color w:val="000000"/>
          <w:sz w:val="24"/>
          <w:szCs w:val="24"/>
        </w:rPr>
        <w:t>IZJAVA PONUDITELJA</w:t>
      </w:r>
    </w:p>
    <w:p w14:paraId="29FEDF6E" w14:textId="77777777" w:rsidR="00BF435B" w:rsidRPr="00ED6F29" w:rsidRDefault="00BF435B" w:rsidP="00BF435B">
      <w:pPr>
        <w:jc w:val="center"/>
        <w:rPr>
          <w:b/>
          <w:color w:val="000000"/>
          <w:sz w:val="24"/>
          <w:szCs w:val="24"/>
        </w:rPr>
      </w:pPr>
      <w:r w:rsidRPr="00ED6F29">
        <w:rPr>
          <w:b/>
          <w:color w:val="000000"/>
          <w:sz w:val="24"/>
          <w:szCs w:val="24"/>
        </w:rPr>
        <w:t xml:space="preserve">O DOSTAVI JAMSTAVA </w:t>
      </w:r>
    </w:p>
    <w:p w14:paraId="31CE5A26" w14:textId="77777777" w:rsidR="00BF435B" w:rsidRPr="00ED6F29" w:rsidRDefault="00BF435B" w:rsidP="00BF435B">
      <w:pPr>
        <w:jc w:val="center"/>
        <w:rPr>
          <w:b/>
          <w:color w:val="000000"/>
          <w:sz w:val="24"/>
          <w:szCs w:val="24"/>
        </w:rPr>
      </w:pPr>
    </w:p>
    <w:p w14:paraId="54653FD1" w14:textId="77777777" w:rsidR="00BF435B" w:rsidRDefault="00BF435B" w:rsidP="00BF435B">
      <w:pPr>
        <w:rPr>
          <w:color w:val="000000"/>
          <w:sz w:val="24"/>
          <w:szCs w:val="24"/>
        </w:rPr>
      </w:pPr>
      <w:r w:rsidRPr="00ED6F29">
        <w:rPr>
          <w:color w:val="000000"/>
          <w:sz w:val="24"/>
          <w:szCs w:val="24"/>
        </w:rPr>
        <w:t xml:space="preserve">U   postupku </w:t>
      </w:r>
      <w:r>
        <w:rPr>
          <w:color w:val="000000"/>
          <w:sz w:val="24"/>
          <w:szCs w:val="24"/>
        </w:rPr>
        <w:t xml:space="preserve"> jednostavne  nabave  za : </w:t>
      </w:r>
    </w:p>
    <w:p w14:paraId="4B4E10DD" w14:textId="77777777" w:rsidR="00BF435B" w:rsidRDefault="00BF435B" w:rsidP="00BF435B">
      <w:pPr>
        <w:rPr>
          <w:color w:val="000000"/>
          <w:sz w:val="24"/>
          <w:szCs w:val="24"/>
        </w:rPr>
      </w:pPr>
      <w:r>
        <w:rPr>
          <w:color w:val="000000"/>
          <w:sz w:val="24"/>
          <w:szCs w:val="24"/>
        </w:rPr>
        <w:t>OPREMANJE UREDSKIH PROSTORA</w:t>
      </w:r>
      <w:r w:rsidRPr="00ED6F29">
        <w:rPr>
          <w:color w:val="000000"/>
          <w:sz w:val="24"/>
          <w:szCs w:val="24"/>
        </w:rPr>
        <w:t xml:space="preserve">,  </w:t>
      </w:r>
      <w:r>
        <w:rPr>
          <w:color w:val="000000"/>
          <w:sz w:val="24"/>
          <w:szCs w:val="24"/>
        </w:rPr>
        <w:t xml:space="preserve">  Evidencijski broj nabave :  E 17/21</w:t>
      </w:r>
    </w:p>
    <w:p w14:paraId="0CE9C342" w14:textId="77777777" w:rsidR="00BF435B" w:rsidRPr="00ED6F29" w:rsidRDefault="00BF435B" w:rsidP="00BF435B">
      <w:pPr>
        <w:rPr>
          <w:color w:val="000000"/>
          <w:sz w:val="24"/>
          <w:szCs w:val="24"/>
        </w:rPr>
      </w:pPr>
    </w:p>
    <w:p w14:paraId="7EF46DB3" w14:textId="77777777" w:rsidR="00BF435B" w:rsidRDefault="00BF435B" w:rsidP="00BF435B">
      <w:pPr>
        <w:rPr>
          <w:color w:val="000000"/>
          <w:sz w:val="24"/>
          <w:szCs w:val="24"/>
        </w:rPr>
      </w:pPr>
      <w:r w:rsidRPr="00ED6F29">
        <w:rPr>
          <w:color w:val="000000"/>
          <w:sz w:val="24"/>
          <w:szCs w:val="24"/>
        </w:rPr>
        <w:t>ponuditelj:</w:t>
      </w:r>
    </w:p>
    <w:p w14:paraId="02216B1C" w14:textId="77777777" w:rsidR="00BF435B" w:rsidRDefault="00BF435B" w:rsidP="00BF435B">
      <w:pPr>
        <w:rPr>
          <w:color w:val="000000"/>
          <w:sz w:val="24"/>
          <w:szCs w:val="24"/>
        </w:rPr>
      </w:pPr>
    </w:p>
    <w:p w14:paraId="5716C70B" w14:textId="77777777" w:rsidR="00BF435B" w:rsidRPr="00ED6F29" w:rsidRDefault="00BF435B" w:rsidP="00BF435B">
      <w:pPr>
        <w:rPr>
          <w:color w:val="000000"/>
          <w:sz w:val="24"/>
          <w:szCs w:val="24"/>
        </w:rPr>
      </w:pPr>
    </w:p>
    <w:p w14:paraId="1FDEE1D8" w14:textId="77777777" w:rsidR="00BF435B" w:rsidRPr="00ED6F29" w:rsidRDefault="00BF435B" w:rsidP="00BF435B">
      <w:pPr>
        <w:rPr>
          <w:color w:val="000000"/>
          <w:sz w:val="24"/>
          <w:szCs w:val="24"/>
        </w:rPr>
      </w:pPr>
      <w:r w:rsidRPr="00ED6F29">
        <w:rPr>
          <w:color w:val="000000"/>
          <w:sz w:val="24"/>
          <w:szCs w:val="24"/>
        </w:rPr>
        <w:t>___________________________________________________________________________</w:t>
      </w:r>
    </w:p>
    <w:p w14:paraId="448AD4B7" w14:textId="77777777" w:rsidR="00BF435B" w:rsidRDefault="00BF435B" w:rsidP="00BF435B">
      <w:pPr>
        <w:jc w:val="center"/>
        <w:rPr>
          <w:color w:val="000000"/>
          <w:sz w:val="24"/>
          <w:szCs w:val="24"/>
        </w:rPr>
      </w:pPr>
      <w:r w:rsidRPr="00ED6F29">
        <w:rPr>
          <w:color w:val="000000"/>
          <w:sz w:val="24"/>
          <w:szCs w:val="24"/>
        </w:rPr>
        <w:t>(naziv i sjedište gospodarskog subjekta, OIB)</w:t>
      </w:r>
    </w:p>
    <w:p w14:paraId="1D0F41A1" w14:textId="77777777" w:rsidR="00BF435B" w:rsidRDefault="00BF435B" w:rsidP="00BF435B">
      <w:pPr>
        <w:jc w:val="center"/>
        <w:rPr>
          <w:color w:val="000000"/>
          <w:sz w:val="24"/>
          <w:szCs w:val="24"/>
        </w:rPr>
      </w:pPr>
    </w:p>
    <w:p w14:paraId="6D558C76" w14:textId="77777777" w:rsidR="00BF435B" w:rsidRPr="00ED6F29" w:rsidRDefault="00BF435B" w:rsidP="00BF435B">
      <w:pPr>
        <w:jc w:val="center"/>
        <w:rPr>
          <w:color w:val="000000"/>
          <w:sz w:val="24"/>
          <w:szCs w:val="24"/>
        </w:rPr>
      </w:pPr>
    </w:p>
    <w:p w14:paraId="05FA75F2" w14:textId="77777777" w:rsidR="00BF435B" w:rsidRPr="00ED6F29" w:rsidRDefault="00BF435B" w:rsidP="00BF435B">
      <w:pPr>
        <w:rPr>
          <w:color w:val="000000"/>
          <w:sz w:val="24"/>
          <w:szCs w:val="24"/>
        </w:rPr>
      </w:pPr>
      <w:r w:rsidRPr="00ED6F29">
        <w:rPr>
          <w:color w:val="000000"/>
          <w:sz w:val="24"/>
          <w:szCs w:val="24"/>
        </w:rPr>
        <w:t>izričito potvrđuje slijedeće:</w:t>
      </w:r>
    </w:p>
    <w:p w14:paraId="748B67C1" w14:textId="77777777" w:rsidR="00BF435B" w:rsidRPr="00ED6F29" w:rsidRDefault="00BF435B" w:rsidP="00BF435B">
      <w:pPr>
        <w:tabs>
          <w:tab w:val="left" w:pos="0"/>
        </w:tabs>
        <w:spacing w:before="120"/>
        <w:jc w:val="both"/>
        <w:rPr>
          <w:bCs/>
          <w:sz w:val="24"/>
          <w:szCs w:val="24"/>
        </w:rPr>
      </w:pPr>
      <w:r w:rsidRPr="00ED6F29">
        <w:rPr>
          <w:color w:val="000000"/>
          <w:sz w:val="24"/>
          <w:szCs w:val="24"/>
        </w:rPr>
        <w:t>- da će, ukoliko se s njim zaključi ugovor o javnoj nabavi, prilikom potpisivanja ugovora  dostaviti jamstvo za uredno  izvršenje</w:t>
      </w:r>
      <w:r w:rsidRPr="00ED6F29">
        <w:rPr>
          <w:bCs/>
          <w:sz w:val="24"/>
          <w:szCs w:val="24"/>
        </w:rPr>
        <w:t xml:space="preserve"> ugovora -  bjanko zadužnicu ovjerenu kod javnog bilježnika, sukladno propisima o ovrsi</w:t>
      </w:r>
      <w:r w:rsidR="00B27A14">
        <w:rPr>
          <w:bCs/>
          <w:sz w:val="24"/>
          <w:szCs w:val="24"/>
        </w:rPr>
        <w:t xml:space="preserve"> na iznos od  3</w:t>
      </w:r>
      <w:r w:rsidRPr="00ED6F29">
        <w:rPr>
          <w:bCs/>
          <w:sz w:val="24"/>
          <w:szCs w:val="24"/>
        </w:rPr>
        <w:t xml:space="preserve">.000,00 kn,  </w:t>
      </w:r>
    </w:p>
    <w:p w14:paraId="231842B6" w14:textId="77777777" w:rsidR="00BF435B" w:rsidRPr="00ED6F29" w:rsidRDefault="00BF435B" w:rsidP="00BF435B">
      <w:pPr>
        <w:tabs>
          <w:tab w:val="left" w:pos="0"/>
        </w:tabs>
        <w:spacing w:before="120"/>
        <w:jc w:val="both"/>
        <w:rPr>
          <w:bCs/>
          <w:sz w:val="24"/>
          <w:szCs w:val="24"/>
        </w:rPr>
      </w:pPr>
    </w:p>
    <w:p w14:paraId="74C413A9" w14:textId="77777777" w:rsidR="00BF435B" w:rsidRPr="00ED6F29" w:rsidRDefault="00BF435B" w:rsidP="00BF435B">
      <w:pPr>
        <w:tabs>
          <w:tab w:val="left" w:pos="0"/>
        </w:tabs>
        <w:spacing w:before="120"/>
        <w:jc w:val="both"/>
        <w:rPr>
          <w:bCs/>
          <w:color w:val="C00000"/>
          <w:sz w:val="24"/>
          <w:szCs w:val="24"/>
        </w:rPr>
      </w:pPr>
      <w:r w:rsidRPr="00ED6F29">
        <w:rPr>
          <w:bCs/>
          <w:sz w:val="24"/>
          <w:szCs w:val="24"/>
        </w:rPr>
        <w:t>- da će ako s njim bude zaključen ugovor o javnoj nabavi, prije plaćanja iznosa po okončanoj situaciji, dostaviti jamstvo za otklanjanje nedostataka u jamstvenom roku, u oblik</w:t>
      </w:r>
      <w:r>
        <w:rPr>
          <w:bCs/>
          <w:sz w:val="24"/>
          <w:szCs w:val="24"/>
        </w:rPr>
        <w:t>u  bjanko zadužnice ovjerene</w:t>
      </w:r>
      <w:r w:rsidRPr="00ED6F29">
        <w:rPr>
          <w:bCs/>
          <w:sz w:val="24"/>
          <w:szCs w:val="24"/>
        </w:rPr>
        <w:t xml:space="preserve"> kod javnog bilježn</w:t>
      </w:r>
      <w:r>
        <w:rPr>
          <w:bCs/>
          <w:sz w:val="24"/>
          <w:szCs w:val="24"/>
        </w:rPr>
        <w:t>ika,</w:t>
      </w:r>
      <w:r w:rsidRPr="00ED6F29">
        <w:rPr>
          <w:bCs/>
          <w:sz w:val="24"/>
          <w:szCs w:val="24"/>
        </w:rPr>
        <w:t xml:space="preserve"> za kvalitetu izvedenih radova u jamstvenom roku od 2 godine od dana primopredaje radova, na iznos od </w:t>
      </w:r>
      <w:r>
        <w:rPr>
          <w:bCs/>
          <w:sz w:val="24"/>
          <w:szCs w:val="24"/>
        </w:rPr>
        <w:t>10</w:t>
      </w:r>
      <w:r w:rsidRPr="00ED6F29">
        <w:rPr>
          <w:bCs/>
          <w:sz w:val="24"/>
          <w:szCs w:val="24"/>
        </w:rPr>
        <w:t>.000,00 važeću do isteka jamstvenog roka</w:t>
      </w:r>
      <w:r>
        <w:rPr>
          <w:bCs/>
          <w:sz w:val="24"/>
          <w:szCs w:val="24"/>
        </w:rPr>
        <w:t>,</w:t>
      </w:r>
      <w:r w:rsidRPr="00ED6F29">
        <w:rPr>
          <w:bCs/>
          <w:sz w:val="24"/>
          <w:szCs w:val="24"/>
        </w:rPr>
        <w:t xml:space="preserve">  </w:t>
      </w:r>
    </w:p>
    <w:p w14:paraId="2133288B" w14:textId="77777777" w:rsidR="00BF435B" w:rsidRPr="00ED6F29" w:rsidRDefault="00BF435B" w:rsidP="00BF435B">
      <w:pPr>
        <w:tabs>
          <w:tab w:val="left" w:pos="0"/>
        </w:tabs>
        <w:spacing w:before="120"/>
        <w:jc w:val="both"/>
        <w:rPr>
          <w:bCs/>
          <w:sz w:val="24"/>
          <w:szCs w:val="24"/>
        </w:rPr>
      </w:pPr>
    </w:p>
    <w:p w14:paraId="42A71092" w14:textId="77777777" w:rsidR="00BF435B" w:rsidRPr="00ED6F29" w:rsidRDefault="00BF435B" w:rsidP="00BF435B">
      <w:pPr>
        <w:rPr>
          <w:color w:val="000000"/>
          <w:sz w:val="24"/>
          <w:szCs w:val="24"/>
        </w:rPr>
      </w:pPr>
      <w:r w:rsidRPr="00ED6F29">
        <w:rPr>
          <w:color w:val="000000"/>
          <w:sz w:val="24"/>
          <w:szCs w:val="24"/>
        </w:rPr>
        <w:t xml:space="preserve"> </w:t>
      </w:r>
    </w:p>
    <w:p w14:paraId="1E339419" w14:textId="77777777" w:rsidR="00BF435B" w:rsidRPr="00ED6F29" w:rsidRDefault="00BF435B" w:rsidP="00BF435B">
      <w:pPr>
        <w:rPr>
          <w:color w:val="000000"/>
          <w:sz w:val="24"/>
          <w:szCs w:val="24"/>
        </w:rPr>
      </w:pPr>
      <w:r w:rsidRPr="00ED6F29">
        <w:rPr>
          <w:color w:val="000000"/>
          <w:sz w:val="24"/>
          <w:szCs w:val="24"/>
        </w:rPr>
        <w:t>a što ponuditelj potvrđuje svojim pečatom i potpisom ovlaštene osobe.</w:t>
      </w:r>
    </w:p>
    <w:p w14:paraId="3BC53B81" w14:textId="77777777" w:rsidR="00BF435B" w:rsidRPr="00ED6F29" w:rsidRDefault="00BF435B" w:rsidP="00BF435B">
      <w:pPr>
        <w:pStyle w:val="Tijeloteksta"/>
        <w:ind w:left="3600" w:firstLine="720"/>
        <w:rPr>
          <w:szCs w:val="24"/>
        </w:rPr>
      </w:pPr>
    </w:p>
    <w:p w14:paraId="18889517" w14:textId="77777777" w:rsidR="00BF435B" w:rsidRPr="00ED6F29" w:rsidRDefault="00BF435B" w:rsidP="00BF435B">
      <w:pPr>
        <w:pStyle w:val="Zaglavlje"/>
        <w:rPr>
          <w:sz w:val="24"/>
          <w:szCs w:val="24"/>
        </w:rPr>
      </w:pPr>
      <w:r w:rsidRPr="00ED6F29">
        <w:rPr>
          <w:sz w:val="24"/>
          <w:szCs w:val="24"/>
        </w:rPr>
        <w:t>U ____________</w:t>
      </w:r>
      <w:r>
        <w:rPr>
          <w:sz w:val="24"/>
          <w:szCs w:val="24"/>
        </w:rPr>
        <w:t>__________, _______________ 2021</w:t>
      </w:r>
      <w:r w:rsidRPr="00ED6F29">
        <w:rPr>
          <w:sz w:val="24"/>
          <w:szCs w:val="24"/>
        </w:rPr>
        <w:t>. godine</w:t>
      </w:r>
    </w:p>
    <w:p w14:paraId="4ACC42EF" w14:textId="77777777" w:rsidR="00BF435B" w:rsidRPr="00ED6F29" w:rsidRDefault="00BF435B" w:rsidP="00BF435B">
      <w:pPr>
        <w:rPr>
          <w:color w:val="000000"/>
          <w:sz w:val="24"/>
          <w:szCs w:val="24"/>
        </w:rPr>
      </w:pPr>
      <w:r w:rsidRPr="00ED6F29">
        <w:rPr>
          <w:color w:val="000000"/>
          <w:sz w:val="24"/>
          <w:szCs w:val="24"/>
        </w:rPr>
        <w:t xml:space="preserve"> </w:t>
      </w:r>
    </w:p>
    <w:p w14:paraId="1930B1C7" w14:textId="77777777" w:rsidR="00BF435B" w:rsidRDefault="00BF435B" w:rsidP="00BF435B">
      <w:pPr>
        <w:ind w:left="5040" w:firstLine="720"/>
        <w:rPr>
          <w:sz w:val="24"/>
          <w:szCs w:val="24"/>
        </w:rPr>
      </w:pPr>
      <w:r w:rsidRPr="00ED6F29">
        <w:rPr>
          <w:sz w:val="24"/>
          <w:szCs w:val="24"/>
        </w:rPr>
        <w:t xml:space="preserve">         Ponuditelj:</w:t>
      </w:r>
    </w:p>
    <w:p w14:paraId="7C20E8CB" w14:textId="77777777" w:rsidR="00BF435B" w:rsidRPr="00ED6F29" w:rsidRDefault="00BF435B" w:rsidP="00BF435B">
      <w:pPr>
        <w:ind w:left="5040" w:firstLine="720"/>
        <w:rPr>
          <w:sz w:val="24"/>
          <w:szCs w:val="24"/>
        </w:rPr>
      </w:pPr>
    </w:p>
    <w:p w14:paraId="158FBB38" w14:textId="77777777" w:rsidR="00BF435B" w:rsidRPr="00ED6F29" w:rsidRDefault="00BF435B" w:rsidP="00BF435B">
      <w:pPr>
        <w:rPr>
          <w:i/>
          <w:sz w:val="24"/>
          <w:szCs w:val="24"/>
        </w:rPr>
      </w:pPr>
    </w:p>
    <w:p w14:paraId="460E1668" w14:textId="77777777" w:rsidR="00BF435B" w:rsidRDefault="00BF435B" w:rsidP="00BF435B">
      <w:pPr>
        <w:rPr>
          <w:i/>
          <w:sz w:val="24"/>
          <w:szCs w:val="24"/>
        </w:rPr>
      </w:pPr>
      <w:r w:rsidRPr="00ED6F29">
        <w:rPr>
          <w:i/>
          <w:sz w:val="24"/>
          <w:szCs w:val="24"/>
        </w:rPr>
        <w:t xml:space="preserve">                              </w:t>
      </w:r>
      <w:r>
        <w:rPr>
          <w:i/>
          <w:sz w:val="24"/>
          <w:szCs w:val="24"/>
        </w:rPr>
        <w:t xml:space="preserve">     </w:t>
      </w:r>
      <w:r w:rsidRPr="00ED6F29">
        <w:rPr>
          <w:i/>
          <w:sz w:val="24"/>
          <w:szCs w:val="24"/>
        </w:rPr>
        <w:t xml:space="preserve"> </w:t>
      </w:r>
      <w:r w:rsidRPr="00ED6F29">
        <w:rPr>
          <w:sz w:val="24"/>
          <w:szCs w:val="24"/>
        </w:rPr>
        <w:t xml:space="preserve">  M.P.</w:t>
      </w:r>
      <w:r w:rsidRPr="00ED6F29">
        <w:rPr>
          <w:sz w:val="24"/>
          <w:szCs w:val="24"/>
        </w:rPr>
        <w:tab/>
        <w:t xml:space="preserve">             </w:t>
      </w:r>
      <w:r>
        <w:rPr>
          <w:sz w:val="24"/>
          <w:szCs w:val="24"/>
        </w:rPr>
        <w:t xml:space="preserve">                   </w:t>
      </w:r>
      <w:r w:rsidRPr="00ED6F29">
        <w:rPr>
          <w:sz w:val="24"/>
          <w:szCs w:val="24"/>
        </w:rPr>
        <w:t xml:space="preserve"> </w:t>
      </w:r>
      <w:r w:rsidRPr="00ED6F29">
        <w:rPr>
          <w:i/>
          <w:sz w:val="24"/>
          <w:szCs w:val="24"/>
        </w:rPr>
        <w:t>_________________________________</w:t>
      </w:r>
    </w:p>
    <w:p w14:paraId="257E5D10" w14:textId="77777777" w:rsidR="00BF435B" w:rsidRPr="00ED6F29" w:rsidRDefault="00BF435B" w:rsidP="00BF435B">
      <w:pPr>
        <w:jc w:val="right"/>
        <w:rPr>
          <w:i/>
          <w:sz w:val="24"/>
          <w:szCs w:val="24"/>
        </w:rPr>
      </w:pPr>
    </w:p>
    <w:p w14:paraId="7BC4FB03" w14:textId="77777777" w:rsidR="00BF435B" w:rsidRPr="00ED6F29" w:rsidRDefault="00BF435B" w:rsidP="00BF435B">
      <w:pPr>
        <w:pStyle w:val="Tijeloteksta"/>
        <w:ind w:left="3600"/>
        <w:rPr>
          <w:b/>
          <w:szCs w:val="24"/>
        </w:rPr>
      </w:pPr>
      <w:r>
        <w:rPr>
          <w:szCs w:val="24"/>
        </w:rPr>
        <w:t xml:space="preserve">                   </w:t>
      </w:r>
      <w:r w:rsidRPr="00ED6F29">
        <w:rPr>
          <w:szCs w:val="24"/>
        </w:rPr>
        <w:t xml:space="preserve"> (ovlaštena osoba za zastupanje Ponuditelja)</w:t>
      </w:r>
    </w:p>
    <w:p w14:paraId="4EDE97E0" w14:textId="77777777" w:rsidR="00BF435B" w:rsidRPr="00ED6F29" w:rsidRDefault="00BF435B" w:rsidP="00BF435B">
      <w:pPr>
        <w:rPr>
          <w:sz w:val="24"/>
          <w:szCs w:val="24"/>
        </w:rPr>
      </w:pPr>
    </w:p>
    <w:p w14:paraId="4C755AE5" w14:textId="77777777" w:rsidR="00BF435B" w:rsidRDefault="00BF435B" w:rsidP="00BF435B"/>
    <w:p w14:paraId="4D2CD9F5" w14:textId="77777777" w:rsidR="00BF435B" w:rsidRPr="00BF1FFC" w:rsidRDefault="00BF435B">
      <w:pPr>
        <w:jc w:val="both"/>
        <w:rPr>
          <w:sz w:val="24"/>
          <w:szCs w:val="24"/>
        </w:rPr>
      </w:pPr>
    </w:p>
    <w:sectPr w:rsidR="00BF435B" w:rsidRPr="00BF1FFC" w:rsidSect="00385F7B">
      <w:footerReference w:type="default" r:id="rId13"/>
      <w:endnotePr>
        <w:numFmt w:val="decimal"/>
        <w:numStart w:val="0"/>
      </w:endnotePr>
      <w:pgSz w:w="12240" w:h="15840"/>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B2DB" w14:textId="77777777" w:rsidR="00091547" w:rsidRDefault="00091547" w:rsidP="0042526F">
      <w:r>
        <w:separator/>
      </w:r>
    </w:p>
  </w:endnote>
  <w:endnote w:type="continuationSeparator" w:id="0">
    <w:p w14:paraId="64C5B63D" w14:textId="77777777" w:rsidR="00091547" w:rsidRDefault="00091547" w:rsidP="0042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767570"/>
      <w:docPartObj>
        <w:docPartGallery w:val="Page Numbers (Bottom of Page)"/>
        <w:docPartUnique/>
      </w:docPartObj>
    </w:sdtPr>
    <w:sdtEndPr/>
    <w:sdtContent>
      <w:p w14:paraId="1F76F14F" w14:textId="77777777" w:rsidR="00046A1C" w:rsidRDefault="00046A1C">
        <w:pPr>
          <w:pStyle w:val="Podnoje"/>
          <w:jc w:val="right"/>
        </w:pPr>
        <w:r>
          <w:fldChar w:fldCharType="begin"/>
        </w:r>
        <w:r>
          <w:instrText>PAGE   \* MERGEFORMAT</w:instrText>
        </w:r>
        <w:r>
          <w:fldChar w:fldCharType="separate"/>
        </w:r>
        <w:r w:rsidR="00D7279C">
          <w:rPr>
            <w:noProof/>
          </w:rPr>
          <w:t>7</w:t>
        </w:r>
        <w:r>
          <w:fldChar w:fldCharType="end"/>
        </w:r>
      </w:p>
    </w:sdtContent>
  </w:sdt>
  <w:p w14:paraId="31143719" w14:textId="77777777" w:rsidR="0042526F" w:rsidRDefault="0042526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70B7" w14:textId="77777777" w:rsidR="00091547" w:rsidRDefault="00091547" w:rsidP="0042526F">
      <w:r>
        <w:separator/>
      </w:r>
    </w:p>
  </w:footnote>
  <w:footnote w:type="continuationSeparator" w:id="0">
    <w:p w14:paraId="7D21D4AC" w14:textId="77777777" w:rsidR="00091547" w:rsidRDefault="00091547" w:rsidP="00425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6B2"/>
    <w:multiLevelType w:val="hybridMultilevel"/>
    <w:tmpl w:val="C89EF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B615D4"/>
    <w:multiLevelType w:val="multilevel"/>
    <w:tmpl w:val="19B8F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9006B84"/>
    <w:multiLevelType w:val="multilevel"/>
    <w:tmpl w:val="8DA0AF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75B"/>
    <w:rsid w:val="0000301F"/>
    <w:rsid w:val="00005A9C"/>
    <w:rsid w:val="0001094C"/>
    <w:rsid w:val="00011847"/>
    <w:rsid w:val="00013E2E"/>
    <w:rsid w:val="00015C5C"/>
    <w:rsid w:val="000201D2"/>
    <w:rsid w:val="000211C6"/>
    <w:rsid w:val="00037F99"/>
    <w:rsid w:val="000413D6"/>
    <w:rsid w:val="00044305"/>
    <w:rsid w:val="00046A1C"/>
    <w:rsid w:val="0004728E"/>
    <w:rsid w:val="000513DB"/>
    <w:rsid w:val="0005229B"/>
    <w:rsid w:val="00063054"/>
    <w:rsid w:val="00064987"/>
    <w:rsid w:val="000665AB"/>
    <w:rsid w:val="0007554F"/>
    <w:rsid w:val="000804C6"/>
    <w:rsid w:val="00080950"/>
    <w:rsid w:val="00091547"/>
    <w:rsid w:val="00094C69"/>
    <w:rsid w:val="000B0700"/>
    <w:rsid w:val="000B672C"/>
    <w:rsid w:val="000C2413"/>
    <w:rsid w:val="000C2CC6"/>
    <w:rsid w:val="000C2E18"/>
    <w:rsid w:val="000C4BAF"/>
    <w:rsid w:val="000C6ACE"/>
    <w:rsid w:val="000D32D7"/>
    <w:rsid w:val="000D3E0E"/>
    <w:rsid w:val="000E4CA8"/>
    <w:rsid w:val="000E684B"/>
    <w:rsid w:val="000F3038"/>
    <w:rsid w:val="000F432F"/>
    <w:rsid w:val="000F61E6"/>
    <w:rsid w:val="000F6AF0"/>
    <w:rsid w:val="00107196"/>
    <w:rsid w:val="0013705D"/>
    <w:rsid w:val="00142B62"/>
    <w:rsid w:val="00145770"/>
    <w:rsid w:val="00160275"/>
    <w:rsid w:val="0017023E"/>
    <w:rsid w:val="00173A93"/>
    <w:rsid w:val="001755AC"/>
    <w:rsid w:val="00177AE7"/>
    <w:rsid w:val="001835FC"/>
    <w:rsid w:val="00184C60"/>
    <w:rsid w:val="0018586F"/>
    <w:rsid w:val="0018696E"/>
    <w:rsid w:val="00187A40"/>
    <w:rsid w:val="00191317"/>
    <w:rsid w:val="00191603"/>
    <w:rsid w:val="001A3D53"/>
    <w:rsid w:val="001A49B2"/>
    <w:rsid w:val="001B4F97"/>
    <w:rsid w:val="001B53C1"/>
    <w:rsid w:val="001B7BCD"/>
    <w:rsid w:val="001C0AF8"/>
    <w:rsid w:val="001C0B96"/>
    <w:rsid w:val="001C3255"/>
    <w:rsid w:val="001D46C5"/>
    <w:rsid w:val="001D5002"/>
    <w:rsid w:val="001D68A0"/>
    <w:rsid w:val="001D795E"/>
    <w:rsid w:val="001E069C"/>
    <w:rsid w:val="001E28AE"/>
    <w:rsid w:val="001E4652"/>
    <w:rsid w:val="001E659C"/>
    <w:rsid w:val="001E65DD"/>
    <w:rsid w:val="001F1106"/>
    <w:rsid w:val="00203103"/>
    <w:rsid w:val="00204D07"/>
    <w:rsid w:val="00205776"/>
    <w:rsid w:val="00205B01"/>
    <w:rsid w:val="00205EDA"/>
    <w:rsid w:val="00207679"/>
    <w:rsid w:val="00210532"/>
    <w:rsid w:val="00211E28"/>
    <w:rsid w:val="002204C1"/>
    <w:rsid w:val="00226B71"/>
    <w:rsid w:val="00233E46"/>
    <w:rsid w:val="00234D80"/>
    <w:rsid w:val="00235642"/>
    <w:rsid w:val="00253E88"/>
    <w:rsid w:val="00256999"/>
    <w:rsid w:val="00263BC2"/>
    <w:rsid w:val="00266EAC"/>
    <w:rsid w:val="00267D7A"/>
    <w:rsid w:val="0027011A"/>
    <w:rsid w:val="0028167C"/>
    <w:rsid w:val="002872F7"/>
    <w:rsid w:val="00287FDA"/>
    <w:rsid w:val="00290A72"/>
    <w:rsid w:val="002966DC"/>
    <w:rsid w:val="002A303B"/>
    <w:rsid w:val="002A3F4C"/>
    <w:rsid w:val="002B0AB8"/>
    <w:rsid w:val="002C0D2C"/>
    <w:rsid w:val="002C24B4"/>
    <w:rsid w:val="002C548A"/>
    <w:rsid w:val="002D5E21"/>
    <w:rsid w:val="002E5483"/>
    <w:rsid w:val="002F2286"/>
    <w:rsid w:val="002F4B69"/>
    <w:rsid w:val="00312CA5"/>
    <w:rsid w:val="00313211"/>
    <w:rsid w:val="00320463"/>
    <w:rsid w:val="00321379"/>
    <w:rsid w:val="00321652"/>
    <w:rsid w:val="00324058"/>
    <w:rsid w:val="00324F87"/>
    <w:rsid w:val="00326A5F"/>
    <w:rsid w:val="00327786"/>
    <w:rsid w:val="00341737"/>
    <w:rsid w:val="00342300"/>
    <w:rsid w:val="00343B6C"/>
    <w:rsid w:val="00351E03"/>
    <w:rsid w:val="00353280"/>
    <w:rsid w:val="00353EEF"/>
    <w:rsid w:val="00355E05"/>
    <w:rsid w:val="00357F7C"/>
    <w:rsid w:val="00362249"/>
    <w:rsid w:val="00363069"/>
    <w:rsid w:val="00363CEF"/>
    <w:rsid w:val="00367215"/>
    <w:rsid w:val="0036784B"/>
    <w:rsid w:val="003817C0"/>
    <w:rsid w:val="003857C4"/>
    <w:rsid w:val="00385F7B"/>
    <w:rsid w:val="00393CF1"/>
    <w:rsid w:val="00395ED3"/>
    <w:rsid w:val="003A6953"/>
    <w:rsid w:val="003B25B4"/>
    <w:rsid w:val="003B3D48"/>
    <w:rsid w:val="003B5E04"/>
    <w:rsid w:val="003B761F"/>
    <w:rsid w:val="003C49D9"/>
    <w:rsid w:val="003C7BC6"/>
    <w:rsid w:val="003D0B11"/>
    <w:rsid w:val="003D25FB"/>
    <w:rsid w:val="003D643E"/>
    <w:rsid w:val="003E0C36"/>
    <w:rsid w:val="003E3ECC"/>
    <w:rsid w:val="003F56BD"/>
    <w:rsid w:val="003F575B"/>
    <w:rsid w:val="003F6D03"/>
    <w:rsid w:val="004012CE"/>
    <w:rsid w:val="00402F55"/>
    <w:rsid w:val="004035EA"/>
    <w:rsid w:val="00404D3A"/>
    <w:rsid w:val="004124FE"/>
    <w:rsid w:val="00414F25"/>
    <w:rsid w:val="00415137"/>
    <w:rsid w:val="00416A33"/>
    <w:rsid w:val="00422000"/>
    <w:rsid w:val="0042526F"/>
    <w:rsid w:val="0042736D"/>
    <w:rsid w:val="00430164"/>
    <w:rsid w:val="0043401C"/>
    <w:rsid w:val="004408DC"/>
    <w:rsid w:val="0044224B"/>
    <w:rsid w:val="00447DA9"/>
    <w:rsid w:val="0046000A"/>
    <w:rsid w:val="004639BC"/>
    <w:rsid w:val="004716DD"/>
    <w:rsid w:val="0047399C"/>
    <w:rsid w:val="00474FE6"/>
    <w:rsid w:val="00475EAA"/>
    <w:rsid w:val="004819E5"/>
    <w:rsid w:val="004854C6"/>
    <w:rsid w:val="00487554"/>
    <w:rsid w:val="00492EFC"/>
    <w:rsid w:val="0049429D"/>
    <w:rsid w:val="00496D71"/>
    <w:rsid w:val="00497D32"/>
    <w:rsid w:val="004A0B54"/>
    <w:rsid w:val="004A31CF"/>
    <w:rsid w:val="004A42B6"/>
    <w:rsid w:val="004A71CE"/>
    <w:rsid w:val="004B6B10"/>
    <w:rsid w:val="004C00E1"/>
    <w:rsid w:val="004C11D3"/>
    <w:rsid w:val="004C5D23"/>
    <w:rsid w:val="004C71F3"/>
    <w:rsid w:val="004D2EB0"/>
    <w:rsid w:val="004D3FD8"/>
    <w:rsid w:val="004E36C2"/>
    <w:rsid w:val="004F18D2"/>
    <w:rsid w:val="004F26F0"/>
    <w:rsid w:val="004F747E"/>
    <w:rsid w:val="00501E50"/>
    <w:rsid w:val="00502E77"/>
    <w:rsid w:val="005133E1"/>
    <w:rsid w:val="00520B63"/>
    <w:rsid w:val="00521E89"/>
    <w:rsid w:val="00533BCD"/>
    <w:rsid w:val="00553236"/>
    <w:rsid w:val="00553CDB"/>
    <w:rsid w:val="005565A9"/>
    <w:rsid w:val="0056194B"/>
    <w:rsid w:val="00570D94"/>
    <w:rsid w:val="00585082"/>
    <w:rsid w:val="005915A7"/>
    <w:rsid w:val="0059630C"/>
    <w:rsid w:val="00597F31"/>
    <w:rsid w:val="005A0271"/>
    <w:rsid w:val="005A14AC"/>
    <w:rsid w:val="005A1B50"/>
    <w:rsid w:val="005A45B9"/>
    <w:rsid w:val="005A7CF7"/>
    <w:rsid w:val="005B1592"/>
    <w:rsid w:val="005B2A1E"/>
    <w:rsid w:val="005B2CE6"/>
    <w:rsid w:val="005B5EA0"/>
    <w:rsid w:val="005C3AC2"/>
    <w:rsid w:val="005C4F96"/>
    <w:rsid w:val="005C7C21"/>
    <w:rsid w:val="005D4BE8"/>
    <w:rsid w:val="005D5700"/>
    <w:rsid w:val="005D5F67"/>
    <w:rsid w:val="005E5284"/>
    <w:rsid w:val="005F0B7B"/>
    <w:rsid w:val="005F0EB4"/>
    <w:rsid w:val="005F49BC"/>
    <w:rsid w:val="0060008D"/>
    <w:rsid w:val="006027F4"/>
    <w:rsid w:val="006032FF"/>
    <w:rsid w:val="0060585C"/>
    <w:rsid w:val="00620968"/>
    <w:rsid w:val="00627019"/>
    <w:rsid w:val="00633645"/>
    <w:rsid w:val="0064071C"/>
    <w:rsid w:val="006411FA"/>
    <w:rsid w:val="0064218D"/>
    <w:rsid w:val="00647DC1"/>
    <w:rsid w:val="00650E68"/>
    <w:rsid w:val="00657C0D"/>
    <w:rsid w:val="006613FA"/>
    <w:rsid w:val="00662CDB"/>
    <w:rsid w:val="006643FE"/>
    <w:rsid w:val="0066760B"/>
    <w:rsid w:val="00671EA7"/>
    <w:rsid w:val="00675936"/>
    <w:rsid w:val="00681407"/>
    <w:rsid w:val="006816E9"/>
    <w:rsid w:val="006817E2"/>
    <w:rsid w:val="006827C1"/>
    <w:rsid w:val="00684A3C"/>
    <w:rsid w:val="00687B67"/>
    <w:rsid w:val="00691074"/>
    <w:rsid w:val="00691797"/>
    <w:rsid w:val="00692932"/>
    <w:rsid w:val="00695195"/>
    <w:rsid w:val="00697A38"/>
    <w:rsid w:val="00697CC9"/>
    <w:rsid w:val="00697CE6"/>
    <w:rsid w:val="006A1999"/>
    <w:rsid w:val="006A1FAC"/>
    <w:rsid w:val="006A2F0D"/>
    <w:rsid w:val="006A338B"/>
    <w:rsid w:val="006A3EEF"/>
    <w:rsid w:val="006A5CC9"/>
    <w:rsid w:val="006A7B8B"/>
    <w:rsid w:val="006B2488"/>
    <w:rsid w:val="006B3D94"/>
    <w:rsid w:val="006C30F7"/>
    <w:rsid w:val="006C5A97"/>
    <w:rsid w:val="006D079D"/>
    <w:rsid w:val="006D462F"/>
    <w:rsid w:val="006E1E17"/>
    <w:rsid w:val="006E1F83"/>
    <w:rsid w:val="006E6D94"/>
    <w:rsid w:val="006E738D"/>
    <w:rsid w:val="006F0501"/>
    <w:rsid w:val="007014B9"/>
    <w:rsid w:val="00712693"/>
    <w:rsid w:val="0072115B"/>
    <w:rsid w:val="007329EB"/>
    <w:rsid w:val="007338DD"/>
    <w:rsid w:val="00744F55"/>
    <w:rsid w:val="007454E1"/>
    <w:rsid w:val="007512E3"/>
    <w:rsid w:val="007513B4"/>
    <w:rsid w:val="00751582"/>
    <w:rsid w:val="00753929"/>
    <w:rsid w:val="0076230B"/>
    <w:rsid w:val="007638F8"/>
    <w:rsid w:val="007660E8"/>
    <w:rsid w:val="00771570"/>
    <w:rsid w:val="00774397"/>
    <w:rsid w:val="007810A8"/>
    <w:rsid w:val="0078295E"/>
    <w:rsid w:val="00791A33"/>
    <w:rsid w:val="00792B3E"/>
    <w:rsid w:val="0079353D"/>
    <w:rsid w:val="007B0A39"/>
    <w:rsid w:val="007B3CA1"/>
    <w:rsid w:val="007B5774"/>
    <w:rsid w:val="007C096F"/>
    <w:rsid w:val="007C379F"/>
    <w:rsid w:val="007C7695"/>
    <w:rsid w:val="007D09C4"/>
    <w:rsid w:val="007D4531"/>
    <w:rsid w:val="007D6E7C"/>
    <w:rsid w:val="007F407F"/>
    <w:rsid w:val="007F6CAC"/>
    <w:rsid w:val="007F6DA7"/>
    <w:rsid w:val="0080107A"/>
    <w:rsid w:val="0080291E"/>
    <w:rsid w:val="00811197"/>
    <w:rsid w:val="00823656"/>
    <w:rsid w:val="00825FD9"/>
    <w:rsid w:val="00826178"/>
    <w:rsid w:val="00835686"/>
    <w:rsid w:val="00835B98"/>
    <w:rsid w:val="008366C4"/>
    <w:rsid w:val="0084066E"/>
    <w:rsid w:val="00841628"/>
    <w:rsid w:val="00843E51"/>
    <w:rsid w:val="008465A3"/>
    <w:rsid w:val="008504A4"/>
    <w:rsid w:val="008531EA"/>
    <w:rsid w:val="00853C80"/>
    <w:rsid w:val="00855338"/>
    <w:rsid w:val="00855BE2"/>
    <w:rsid w:val="00856A32"/>
    <w:rsid w:val="00861B30"/>
    <w:rsid w:val="00863301"/>
    <w:rsid w:val="008658E5"/>
    <w:rsid w:val="008665CF"/>
    <w:rsid w:val="00870824"/>
    <w:rsid w:val="0087084F"/>
    <w:rsid w:val="00885109"/>
    <w:rsid w:val="00895CD6"/>
    <w:rsid w:val="00896855"/>
    <w:rsid w:val="00896FCE"/>
    <w:rsid w:val="008A1C16"/>
    <w:rsid w:val="008A585E"/>
    <w:rsid w:val="008B1FE5"/>
    <w:rsid w:val="008B4CCD"/>
    <w:rsid w:val="008B6047"/>
    <w:rsid w:val="008C4343"/>
    <w:rsid w:val="008C58FD"/>
    <w:rsid w:val="008D2ECC"/>
    <w:rsid w:val="008D431C"/>
    <w:rsid w:val="008E0C94"/>
    <w:rsid w:val="008E2F64"/>
    <w:rsid w:val="008E35EC"/>
    <w:rsid w:val="008E542F"/>
    <w:rsid w:val="008E6D81"/>
    <w:rsid w:val="008F4F81"/>
    <w:rsid w:val="008F6692"/>
    <w:rsid w:val="008F748C"/>
    <w:rsid w:val="00901CCF"/>
    <w:rsid w:val="00902665"/>
    <w:rsid w:val="00904134"/>
    <w:rsid w:val="00910914"/>
    <w:rsid w:val="00914F57"/>
    <w:rsid w:val="00914F5F"/>
    <w:rsid w:val="00925B2D"/>
    <w:rsid w:val="00937C1A"/>
    <w:rsid w:val="00942272"/>
    <w:rsid w:val="009454F1"/>
    <w:rsid w:val="009478E3"/>
    <w:rsid w:val="00964018"/>
    <w:rsid w:val="00965E87"/>
    <w:rsid w:val="00980667"/>
    <w:rsid w:val="00982F03"/>
    <w:rsid w:val="0098685A"/>
    <w:rsid w:val="00993A07"/>
    <w:rsid w:val="009A4833"/>
    <w:rsid w:val="009A4E76"/>
    <w:rsid w:val="009A5F05"/>
    <w:rsid w:val="009A6F5D"/>
    <w:rsid w:val="009B1E7A"/>
    <w:rsid w:val="009B4D5B"/>
    <w:rsid w:val="009C2721"/>
    <w:rsid w:val="009C5B73"/>
    <w:rsid w:val="009C6B58"/>
    <w:rsid w:val="009D5CD7"/>
    <w:rsid w:val="009D60F5"/>
    <w:rsid w:val="009D7C0E"/>
    <w:rsid w:val="009E010A"/>
    <w:rsid w:val="009E2988"/>
    <w:rsid w:val="009E6004"/>
    <w:rsid w:val="009F1B59"/>
    <w:rsid w:val="009F575B"/>
    <w:rsid w:val="00A00286"/>
    <w:rsid w:val="00A002B1"/>
    <w:rsid w:val="00A056A3"/>
    <w:rsid w:val="00A10934"/>
    <w:rsid w:val="00A10D8A"/>
    <w:rsid w:val="00A130CF"/>
    <w:rsid w:val="00A140F8"/>
    <w:rsid w:val="00A168CD"/>
    <w:rsid w:val="00A23229"/>
    <w:rsid w:val="00A2635E"/>
    <w:rsid w:val="00A40A40"/>
    <w:rsid w:val="00A46AA6"/>
    <w:rsid w:val="00A51766"/>
    <w:rsid w:val="00A56F53"/>
    <w:rsid w:val="00A65CEE"/>
    <w:rsid w:val="00A666F8"/>
    <w:rsid w:val="00A80D4C"/>
    <w:rsid w:val="00A8462A"/>
    <w:rsid w:val="00A97919"/>
    <w:rsid w:val="00AA65CD"/>
    <w:rsid w:val="00AA6B81"/>
    <w:rsid w:val="00AD350E"/>
    <w:rsid w:val="00AD69AA"/>
    <w:rsid w:val="00AE7C27"/>
    <w:rsid w:val="00B0315B"/>
    <w:rsid w:val="00B07F5C"/>
    <w:rsid w:val="00B20B2E"/>
    <w:rsid w:val="00B20BA1"/>
    <w:rsid w:val="00B24349"/>
    <w:rsid w:val="00B27A14"/>
    <w:rsid w:val="00B31D37"/>
    <w:rsid w:val="00B33D7A"/>
    <w:rsid w:val="00B35AAA"/>
    <w:rsid w:val="00B46D50"/>
    <w:rsid w:val="00B51AB2"/>
    <w:rsid w:val="00B53C16"/>
    <w:rsid w:val="00B53E5D"/>
    <w:rsid w:val="00B666FA"/>
    <w:rsid w:val="00B76DD8"/>
    <w:rsid w:val="00B8034D"/>
    <w:rsid w:val="00B87D06"/>
    <w:rsid w:val="00B927A5"/>
    <w:rsid w:val="00B95757"/>
    <w:rsid w:val="00BA2A75"/>
    <w:rsid w:val="00BA3085"/>
    <w:rsid w:val="00BA565A"/>
    <w:rsid w:val="00BA574F"/>
    <w:rsid w:val="00BB17BA"/>
    <w:rsid w:val="00BB2D54"/>
    <w:rsid w:val="00BC5A00"/>
    <w:rsid w:val="00BC632A"/>
    <w:rsid w:val="00BC682C"/>
    <w:rsid w:val="00BC7516"/>
    <w:rsid w:val="00BD3120"/>
    <w:rsid w:val="00BD5804"/>
    <w:rsid w:val="00BE09D2"/>
    <w:rsid w:val="00BE28A4"/>
    <w:rsid w:val="00BF0FE5"/>
    <w:rsid w:val="00BF1413"/>
    <w:rsid w:val="00BF1A6A"/>
    <w:rsid w:val="00BF1FFC"/>
    <w:rsid w:val="00BF2B55"/>
    <w:rsid w:val="00BF435B"/>
    <w:rsid w:val="00C10B65"/>
    <w:rsid w:val="00C12C8E"/>
    <w:rsid w:val="00C143A1"/>
    <w:rsid w:val="00C156EF"/>
    <w:rsid w:val="00C21386"/>
    <w:rsid w:val="00C23323"/>
    <w:rsid w:val="00C24A7E"/>
    <w:rsid w:val="00C26BFB"/>
    <w:rsid w:val="00C273BA"/>
    <w:rsid w:val="00C31473"/>
    <w:rsid w:val="00C34E95"/>
    <w:rsid w:val="00C4191B"/>
    <w:rsid w:val="00C4406B"/>
    <w:rsid w:val="00C941F6"/>
    <w:rsid w:val="00CA0E25"/>
    <w:rsid w:val="00CA4291"/>
    <w:rsid w:val="00CA53F4"/>
    <w:rsid w:val="00CB4053"/>
    <w:rsid w:val="00CB5D0F"/>
    <w:rsid w:val="00CB6976"/>
    <w:rsid w:val="00CC0F52"/>
    <w:rsid w:val="00CC3442"/>
    <w:rsid w:val="00CD21F5"/>
    <w:rsid w:val="00CD2422"/>
    <w:rsid w:val="00CD6982"/>
    <w:rsid w:val="00CE1275"/>
    <w:rsid w:val="00CE29E0"/>
    <w:rsid w:val="00CF5760"/>
    <w:rsid w:val="00CF6860"/>
    <w:rsid w:val="00CF79C6"/>
    <w:rsid w:val="00D01856"/>
    <w:rsid w:val="00D026F3"/>
    <w:rsid w:val="00D02E80"/>
    <w:rsid w:val="00D04D06"/>
    <w:rsid w:val="00D101FA"/>
    <w:rsid w:val="00D102DC"/>
    <w:rsid w:val="00D10738"/>
    <w:rsid w:val="00D25016"/>
    <w:rsid w:val="00D30FEF"/>
    <w:rsid w:val="00D31336"/>
    <w:rsid w:val="00D33763"/>
    <w:rsid w:val="00D34063"/>
    <w:rsid w:val="00D34EB7"/>
    <w:rsid w:val="00D424EC"/>
    <w:rsid w:val="00D44398"/>
    <w:rsid w:val="00D45393"/>
    <w:rsid w:val="00D4692E"/>
    <w:rsid w:val="00D5173E"/>
    <w:rsid w:val="00D52359"/>
    <w:rsid w:val="00D572C3"/>
    <w:rsid w:val="00D60D9E"/>
    <w:rsid w:val="00D64FC9"/>
    <w:rsid w:val="00D66C5F"/>
    <w:rsid w:val="00D7279C"/>
    <w:rsid w:val="00D8325D"/>
    <w:rsid w:val="00D84450"/>
    <w:rsid w:val="00D97E6B"/>
    <w:rsid w:val="00DA4E44"/>
    <w:rsid w:val="00DA7D95"/>
    <w:rsid w:val="00DB2A0A"/>
    <w:rsid w:val="00DB48AE"/>
    <w:rsid w:val="00DB537E"/>
    <w:rsid w:val="00DB6162"/>
    <w:rsid w:val="00DC1F39"/>
    <w:rsid w:val="00DC2D2B"/>
    <w:rsid w:val="00DC450F"/>
    <w:rsid w:val="00DC76E9"/>
    <w:rsid w:val="00DE02F9"/>
    <w:rsid w:val="00DE5E27"/>
    <w:rsid w:val="00DE7EA5"/>
    <w:rsid w:val="00DF436D"/>
    <w:rsid w:val="00DF7796"/>
    <w:rsid w:val="00E0073D"/>
    <w:rsid w:val="00E15FA4"/>
    <w:rsid w:val="00E17464"/>
    <w:rsid w:val="00E17BAE"/>
    <w:rsid w:val="00E24B85"/>
    <w:rsid w:val="00E253EB"/>
    <w:rsid w:val="00E30DA7"/>
    <w:rsid w:val="00E320BF"/>
    <w:rsid w:val="00E33A46"/>
    <w:rsid w:val="00E47E48"/>
    <w:rsid w:val="00E561CB"/>
    <w:rsid w:val="00E56D35"/>
    <w:rsid w:val="00E6759F"/>
    <w:rsid w:val="00E847D0"/>
    <w:rsid w:val="00E856E8"/>
    <w:rsid w:val="00E8627D"/>
    <w:rsid w:val="00E954C0"/>
    <w:rsid w:val="00E96540"/>
    <w:rsid w:val="00E969BA"/>
    <w:rsid w:val="00EA3ECD"/>
    <w:rsid w:val="00EA57CE"/>
    <w:rsid w:val="00EA7C3A"/>
    <w:rsid w:val="00EB3F63"/>
    <w:rsid w:val="00EC03FE"/>
    <w:rsid w:val="00EC2595"/>
    <w:rsid w:val="00ED6A14"/>
    <w:rsid w:val="00EE0043"/>
    <w:rsid w:val="00EE3819"/>
    <w:rsid w:val="00EE4CCB"/>
    <w:rsid w:val="00EF0591"/>
    <w:rsid w:val="00EF4B58"/>
    <w:rsid w:val="00EF4DFB"/>
    <w:rsid w:val="00F07686"/>
    <w:rsid w:val="00F1403A"/>
    <w:rsid w:val="00F2104E"/>
    <w:rsid w:val="00F366F6"/>
    <w:rsid w:val="00F37B0A"/>
    <w:rsid w:val="00F40BD0"/>
    <w:rsid w:val="00F410F7"/>
    <w:rsid w:val="00F43E8E"/>
    <w:rsid w:val="00F441FB"/>
    <w:rsid w:val="00F46779"/>
    <w:rsid w:val="00F52D48"/>
    <w:rsid w:val="00F565D8"/>
    <w:rsid w:val="00F62C19"/>
    <w:rsid w:val="00F64FB0"/>
    <w:rsid w:val="00F804C8"/>
    <w:rsid w:val="00F871B1"/>
    <w:rsid w:val="00FA1208"/>
    <w:rsid w:val="00FA3197"/>
    <w:rsid w:val="00FA540B"/>
    <w:rsid w:val="00FB155A"/>
    <w:rsid w:val="00FB24CA"/>
    <w:rsid w:val="00FC34D3"/>
    <w:rsid w:val="00FC3734"/>
    <w:rsid w:val="00FC5A10"/>
    <w:rsid w:val="00FD3D7A"/>
    <w:rsid w:val="00FE04A5"/>
    <w:rsid w:val="00FE45F1"/>
    <w:rsid w:val="00FE4E57"/>
    <w:rsid w:val="00FE6995"/>
    <w:rsid w:val="00FF1D2A"/>
    <w:rsid w:val="00FF6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B1F8F"/>
  <w15:docId w15:val="{B985D315-5A6A-42AD-910B-22851592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D48"/>
    <w:pPr>
      <w:overflowPunct w:val="0"/>
      <w:autoSpaceDE w:val="0"/>
      <w:autoSpaceDN w:val="0"/>
      <w:adjustRightInd w:val="0"/>
      <w:textAlignment w:val="baseline"/>
    </w:pPr>
    <w:rPr>
      <w:lang w:val="hr-HR" w:eastAsia="hr-HR"/>
    </w:rPr>
  </w:style>
  <w:style w:type="paragraph" w:styleId="Naslov1">
    <w:name w:val="heading 1"/>
    <w:basedOn w:val="Normal"/>
    <w:next w:val="Normal"/>
    <w:qFormat/>
    <w:rsid w:val="003B3D48"/>
    <w:pPr>
      <w:keepNext/>
      <w:jc w:val="center"/>
      <w:outlineLvl w:val="0"/>
    </w:pPr>
    <w:rPr>
      <w:b/>
      <w:sz w:val="24"/>
    </w:rPr>
  </w:style>
  <w:style w:type="paragraph" w:styleId="Naslov2">
    <w:name w:val="heading 2"/>
    <w:basedOn w:val="Normal"/>
    <w:next w:val="Normal"/>
    <w:qFormat/>
    <w:rsid w:val="003B3D48"/>
    <w:pPr>
      <w:keepNext/>
      <w:jc w:val="center"/>
      <w:outlineLvl w:val="1"/>
    </w:pPr>
    <w:rPr>
      <w:sz w:val="24"/>
    </w:rPr>
  </w:style>
  <w:style w:type="paragraph" w:styleId="Naslov3">
    <w:name w:val="heading 3"/>
    <w:basedOn w:val="Normal"/>
    <w:next w:val="Normal"/>
    <w:qFormat/>
    <w:rsid w:val="003B3D48"/>
    <w:pPr>
      <w:keepNext/>
      <w:jc w:val="both"/>
      <w:outlineLvl w:val="2"/>
    </w:pPr>
    <w:rPr>
      <w:b/>
      <w:sz w:val="24"/>
    </w:rPr>
  </w:style>
  <w:style w:type="paragraph" w:styleId="Naslov4">
    <w:name w:val="heading 4"/>
    <w:basedOn w:val="Normal"/>
    <w:next w:val="Normal"/>
    <w:qFormat/>
    <w:rsid w:val="003B3D48"/>
    <w:pPr>
      <w:keepNext/>
      <w:jc w:val="both"/>
      <w:outlineLvl w:val="3"/>
    </w:pPr>
    <w:rPr>
      <w:sz w:val="24"/>
    </w:rPr>
  </w:style>
  <w:style w:type="paragraph" w:styleId="Naslov5">
    <w:name w:val="heading 5"/>
    <w:basedOn w:val="Normal"/>
    <w:next w:val="Normal"/>
    <w:qFormat/>
    <w:rsid w:val="003B3D48"/>
    <w:pPr>
      <w:keepNext/>
      <w:ind w:left="360"/>
      <w:jc w:val="both"/>
      <w:outlineLvl w:val="4"/>
    </w:pPr>
    <w:rPr>
      <w:b/>
      <w:b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3B3D48"/>
    <w:pPr>
      <w:jc w:val="both"/>
    </w:pPr>
    <w:rPr>
      <w:sz w:val="24"/>
    </w:rPr>
  </w:style>
  <w:style w:type="paragraph" w:styleId="Tijeloteksta2">
    <w:name w:val="Body Text 2"/>
    <w:basedOn w:val="Normal"/>
    <w:rsid w:val="003B3D48"/>
    <w:rPr>
      <w:sz w:val="24"/>
    </w:rPr>
  </w:style>
  <w:style w:type="paragraph" w:styleId="Uvuenotijeloteksta">
    <w:name w:val="Body Text Indent"/>
    <w:basedOn w:val="Normal"/>
    <w:rsid w:val="003B3D48"/>
    <w:pPr>
      <w:ind w:left="360"/>
      <w:jc w:val="both"/>
    </w:pPr>
    <w:rPr>
      <w:b/>
      <w:bCs/>
      <w:sz w:val="22"/>
    </w:rPr>
  </w:style>
  <w:style w:type="paragraph" w:styleId="Odlomakpopisa">
    <w:name w:val="List Paragraph"/>
    <w:basedOn w:val="Normal"/>
    <w:uiPriority w:val="34"/>
    <w:qFormat/>
    <w:rsid w:val="00BE09D2"/>
    <w:pPr>
      <w:ind w:left="720"/>
      <w:contextualSpacing/>
    </w:pPr>
  </w:style>
  <w:style w:type="character" w:styleId="Hiperveza">
    <w:name w:val="Hyperlink"/>
    <w:basedOn w:val="Zadanifontodlomka"/>
    <w:rsid w:val="001E65DD"/>
    <w:rPr>
      <w:color w:val="0000FF" w:themeColor="hyperlink"/>
      <w:u w:val="single"/>
    </w:rPr>
  </w:style>
  <w:style w:type="paragraph" w:styleId="Tekstbalonia">
    <w:name w:val="Balloon Text"/>
    <w:basedOn w:val="Normal"/>
    <w:link w:val="TekstbaloniaChar"/>
    <w:rsid w:val="00A80D4C"/>
    <w:rPr>
      <w:rFonts w:ascii="Tahoma" w:hAnsi="Tahoma" w:cs="Tahoma"/>
      <w:sz w:val="16"/>
      <w:szCs w:val="16"/>
    </w:rPr>
  </w:style>
  <w:style w:type="character" w:customStyle="1" w:styleId="TekstbaloniaChar">
    <w:name w:val="Tekst balončića Char"/>
    <w:basedOn w:val="Zadanifontodlomka"/>
    <w:link w:val="Tekstbalonia"/>
    <w:rsid w:val="00A80D4C"/>
    <w:rPr>
      <w:rFonts w:ascii="Tahoma" w:hAnsi="Tahoma" w:cs="Tahoma"/>
      <w:sz w:val="16"/>
      <w:szCs w:val="16"/>
      <w:lang w:val="hr-HR" w:eastAsia="hr-HR"/>
    </w:rPr>
  </w:style>
  <w:style w:type="paragraph" w:styleId="Bezproreda">
    <w:name w:val="No Spacing"/>
    <w:uiPriority w:val="1"/>
    <w:qFormat/>
    <w:rsid w:val="007338DD"/>
    <w:pPr>
      <w:overflowPunct w:val="0"/>
      <w:autoSpaceDE w:val="0"/>
      <w:autoSpaceDN w:val="0"/>
      <w:adjustRightInd w:val="0"/>
      <w:textAlignment w:val="baseline"/>
    </w:pPr>
    <w:rPr>
      <w:lang w:val="hr-HR" w:eastAsia="hr-HR"/>
    </w:rPr>
  </w:style>
  <w:style w:type="paragraph" w:customStyle="1" w:styleId="Default">
    <w:name w:val="Default"/>
    <w:rsid w:val="000513DB"/>
    <w:pPr>
      <w:autoSpaceDE w:val="0"/>
      <w:autoSpaceDN w:val="0"/>
      <w:adjustRightInd w:val="0"/>
    </w:pPr>
    <w:rPr>
      <w:rFonts w:ascii="Arial" w:hAnsi="Arial" w:cs="Arial"/>
      <w:color w:val="000000"/>
      <w:sz w:val="24"/>
      <w:szCs w:val="24"/>
      <w:lang w:val="hr-HR" w:eastAsia="hr-HR"/>
    </w:rPr>
  </w:style>
  <w:style w:type="table" w:styleId="Reetkatablice">
    <w:name w:val="Table Grid"/>
    <w:basedOn w:val="Obinatablica"/>
    <w:uiPriority w:val="59"/>
    <w:rsid w:val="00C273BA"/>
    <w:rPr>
      <w:rFonts w:asciiTheme="minorHAnsi" w:eastAsia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aliases w:val=" Char,Char"/>
    <w:basedOn w:val="Normal"/>
    <w:link w:val="ZaglavljeChar"/>
    <w:unhideWhenUsed/>
    <w:rsid w:val="0042526F"/>
    <w:pPr>
      <w:tabs>
        <w:tab w:val="center" w:pos="4536"/>
        <w:tab w:val="right" w:pos="9072"/>
      </w:tabs>
    </w:pPr>
  </w:style>
  <w:style w:type="character" w:customStyle="1" w:styleId="ZaglavljeChar">
    <w:name w:val="Zaglavlje Char"/>
    <w:aliases w:val=" Char Char,Char Char"/>
    <w:basedOn w:val="Zadanifontodlomka"/>
    <w:link w:val="Zaglavlje"/>
    <w:rsid w:val="0042526F"/>
    <w:rPr>
      <w:lang w:val="hr-HR" w:eastAsia="hr-HR"/>
    </w:rPr>
  </w:style>
  <w:style w:type="paragraph" w:styleId="Podnoje">
    <w:name w:val="footer"/>
    <w:basedOn w:val="Normal"/>
    <w:link w:val="PodnojeChar"/>
    <w:uiPriority w:val="99"/>
    <w:unhideWhenUsed/>
    <w:rsid w:val="0042526F"/>
    <w:pPr>
      <w:tabs>
        <w:tab w:val="center" w:pos="4536"/>
        <w:tab w:val="right" w:pos="9072"/>
      </w:tabs>
    </w:pPr>
  </w:style>
  <w:style w:type="character" w:customStyle="1" w:styleId="PodnojeChar">
    <w:name w:val="Podnožje Char"/>
    <w:basedOn w:val="Zadanifontodlomka"/>
    <w:link w:val="Podnoje"/>
    <w:uiPriority w:val="99"/>
    <w:rsid w:val="0042526F"/>
    <w:rPr>
      <w:lang w:val="hr-HR" w:eastAsia="hr-HR"/>
    </w:rPr>
  </w:style>
  <w:style w:type="character" w:styleId="Nerijeenospominjanje">
    <w:name w:val="Unresolved Mention"/>
    <w:basedOn w:val="Zadanifontodlomka"/>
    <w:uiPriority w:val="99"/>
    <w:semiHidden/>
    <w:unhideWhenUsed/>
    <w:rsid w:val="00415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ja.krznar@vinic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jezana.kovacic@vinic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cina.vinica@vinica.tcloud.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redlo&#353;ci\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F3CC3-59DC-4F09-8C30-FAEAFFFB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16</TotalTime>
  <Pages>1</Pages>
  <Words>3288</Words>
  <Characters>18747</Characters>
  <Application>Microsoft Office Word</Application>
  <DocSecurity>0</DocSecurity>
  <Lines>156</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Opæina Vinica</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 Vinica</dc:creator>
  <cp:lastModifiedBy>Korisnik</cp:lastModifiedBy>
  <cp:revision>8</cp:revision>
  <cp:lastPrinted>2019-06-05T10:22:00Z</cp:lastPrinted>
  <dcterms:created xsi:type="dcterms:W3CDTF">2021-11-02T08:39:00Z</dcterms:created>
  <dcterms:modified xsi:type="dcterms:W3CDTF">2021-11-17T09:49:00Z</dcterms:modified>
</cp:coreProperties>
</file>