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FAF82" w14:textId="77777777" w:rsidR="00AE415D" w:rsidRDefault="00AE415D" w:rsidP="00AE415D">
      <w:pPr>
        <w:jc w:val="center"/>
        <w:rPr>
          <w:rFonts w:ascii="Arial" w:hAnsi="Arial" w:cs="Arial"/>
          <w:sz w:val="36"/>
          <w:szCs w:val="36"/>
        </w:rPr>
      </w:pPr>
    </w:p>
    <w:p w14:paraId="63BD0570" w14:textId="77777777" w:rsidR="00AE415D" w:rsidRDefault="00AE415D" w:rsidP="00F90E4B">
      <w:pPr>
        <w:rPr>
          <w:rFonts w:ascii="Arial" w:hAnsi="Arial" w:cs="Arial"/>
          <w:sz w:val="36"/>
          <w:szCs w:val="36"/>
        </w:rPr>
      </w:pPr>
    </w:p>
    <w:p w14:paraId="65867326" w14:textId="77777777" w:rsidR="00343A3F" w:rsidRDefault="00AE415D" w:rsidP="00AE415D">
      <w:pPr>
        <w:jc w:val="center"/>
        <w:rPr>
          <w:rFonts w:ascii="Arial" w:hAnsi="Arial" w:cs="Arial"/>
          <w:b/>
          <w:sz w:val="28"/>
          <w:szCs w:val="28"/>
        </w:rPr>
      </w:pPr>
      <w:r w:rsidRPr="00AE415D">
        <w:rPr>
          <w:rFonts w:ascii="Arial" w:hAnsi="Arial" w:cs="Arial"/>
          <w:b/>
          <w:sz w:val="28"/>
          <w:szCs w:val="28"/>
        </w:rPr>
        <w:t>REPUBLIKA HRVATSKA</w:t>
      </w:r>
    </w:p>
    <w:p w14:paraId="71FC745C" w14:textId="77777777" w:rsidR="00A76EE8" w:rsidRPr="00AE415D" w:rsidRDefault="00A76EE8" w:rsidP="00AE41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VARAŽDINSKA ŽUPANIJA</w:t>
      </w:r>
    </w:p>
    <w:p w14:paraId="7D08DB6A" w14:textId="77777777" w:rsidR="00AE415D" w:rsidRPr="00AE415D" w:rsidRDefault="00AE415D" w:rsidP="00AE415D">
      <w:pPr>
        <w:jc w:val="center"/>
        <w:rPr>
          <w:rFonts w:ascii="Arial" w:hAnsi="Arial" w:cs="Arial"/>
          <w:b/>
          <w:sz w:val="28"/>
          <w:szCs w:val="28"/>
        </w:rPr>
      </w:pPr>
      <w:r w:rsidRPr="00AE415D">
        <w:rPr>
          <w:rFonts w:ascii="Arial" w:hAnsi="Arial" w:cs="Arial"/>
          <w:b/>
          <w:sz w:val="28"/>
          <w:szCs w:val="28"/>
        </w:rPr>
        <w:t>OPĆINA VINICA</w:t>
      </w:r>
    </w:p>
    <w:p w14:paraId="57D66439" w14:textId="77777777" w:rsidR="00AE415D" w:rsidRDefault="00AE415D" w:rsidP="00F90E4B">
      <w:pPr>
        <w:rPr>
          <w:rFonts w:ascii="Arial" w:hAnsi="Arial" w:cs="Arial"/>
          <w:b/>
          <w:sz w:val="36"/>
          <w:szCs w:val="36"/>
        </w:rPr>
      </w:pPr>
    </w:p>
    <w:p w14:paraId="56CFBC24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7A719E52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73D3A98B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1A1C4025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OBRAZLOŽENJE UZ PRORAČUN OPĆINE VINICA ZA</w:t>
      </w:r>
      <w:r w:rsidR="00A76EE8">
        <w:rPr>
          <w:rFonts w:ascii="Arial" w:hAnsi="Arial" w:cs="Arial"/>
          <w:b/>
          <w:sz w:val="36"/>
          <w:szCs w:val="36"/>
        </w:rPr>
        <w:t xml:space="preserve"> 202</w:t>
      </w:r>
      <w:r w:rsidR="00C06675">
        <w:rPr>
          <w:rFonts w:ascii="Arial" w:hAnsi="Arial" w:cs="Arial"/>
          <w:b/>
          <w:sz w:val="36"/>
          <w:szCs w:val="36"/>
        </w:rPr>
        <w:t>5</w:t>
      </w:r>
      <w:r w:rsidR="002C03F1">
        <w:rPr>
          <w:rFonts w:ascii="Arial" w:hAnsi="Arial" w:cs="Arial"/>
          <w:b/>
          <w:sz w:val="36"/>
          <w:szCs w:val="36"/>
        </w:rPr>
        <w:t>. GODINU</w:t>
      </w:r>
    </w:p>
    <w:p w14:paraId="48D58EA7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43CE73E2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62408F6C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61CB18C5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4782250B" w14:textId="77777777" w:rsidR="00AE415D" w:rsidRDefault="00AE415D" w:rsidP="00AE415D">
      <w:pPr>
        <w:jc w:val="center"/>
        <w:rPr>
          <w:rFonts w:ascii="Arial" w:hAnsi="Arial" w:cs="Arial"/>
          <w:b/>
          <w:sz w:val="36"/>
          <w:szCs w:val="36"/>
        </w:rPr>
      </w:pPr>
    </w:p>
    <w:p w14:paraId="66D3EAEA" w14:textId="77777777" w:rsidR="00F90E4B" w:rsidRDefault="00F90E4B" w:rsidP="00AE415D">
      <w:pPr>
        <w:rPr>
          <w:rFonts w:ascii="Arial" w:hAnsi="Arial" w:cs="Arial"/>
          <w:b/>
          <w:sz w:val="36"/>
          <w:szCs w:val="36"/>
        </w:rPr>
      </w:pPr>
    </w:p>
    <w:p w14:paraId="6AE7FDA1" w14:textId="77777777" w:rsidR="00F90E4B" w:rsidRDefault="00F90E4B" w:rsidP="00AE415D">
      <w:pPr>
        <w:rPr>
          <w:rFonts w:ascii="Arial" w:hAnsi="Arial" w:cs="Arial"/>
          <w:b/>
        </w:rPr>
      </w:pPr>
    </w:p>
    <w:p w14:paraId="60F9F589" w14:textId="77777777" w:rsidR="00F90E4B" w:rsidRDefault="00F90E4B" w:rsidP="00AE415D">
      <w:pPr>
        <w:rPr>
          <w:rFonts w:ascii="Arial" w:hAnsi="Arial" w:cs="Arial"/>
          <w:b/>
        </w:rPr>
      </w:pPr>
    </w:p>
    <w:p w14:paraId="704D5FE9" w14:textId="77777777" w:rsidR="00F90E4B" w:rsidRDefault="00F90E4B" w:rsidP="00AE415D">
      <w:pPr>
        <w:rPr>
          <w:rFonts w:ascii="Arial" w:hAnsi="Arial" w:cs="Arial"/>
          <w:b/>
        </w:rPr>
      </w:pPr>
    </w:p>
    <w:p w14:paraId="636550FF" w14:textId="77777777" w:rsidR="00F90E4B" w:rsidRDefault="00F90E4B" w:rsidP="00AE415D">
      <w:pPr>
        <w:rPr>
          <w:rFonts w:ascii="Arial" w:hAnsi="Arial" w:cs="Arial"/>
          <w:b/>
        </w:rPr>
      </w:pPr>
    </w:p>
    <w:p w14:paraId="40E14172" w14:textId="77777777" w:rsidR="00F90E4B" w:rsidRDefault="00F90E4B" w:rsidP="00AE415D">
      <w:pPr>
        <w:rPr>
          <w:rFonts w:ascii="Arial" w:hAnsi="Arial" w:cs="Arial"/>
          <w:b/>
        </w:rPr>
      </w:pPr>
    </w:p>
    <w:p w14:paraId="1C988117" w14:textId="77777777" w:rsidR="00F90E4B" w:rsidRDefault="00F90E4B" w:rsidP="00AE415D">
      <w:pPr>
        <w:rPr>
          <w:rFonts w:ascii="Arial" w:hAnsi="Arial" w:cs="Arial"/>
          <w:b/>
        </w:rPr>
      </w:pPr>
    </w:p>
    <w:p w14:paraId="23AA0734" w14:textId="101D1725" w:rsidR="00AE415D" w:rsidRDefault="00AE415D" w:rsidP="00054A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 UZ PRORAČUN O</w:t>
      </w:r>
      <w:r w:rsidR="00A76EE8">
        <w:rPr>
          <w:rFonts w:ascii="Arial" w:hAnsi="Arial" w:cs="Arial"/>
          <w:b/>
        </w:rPr>
        <w:t>PĆINE VINICA ZA RAZDOBLJE 202</w:t>
      </w:r>
      <w:r w:rsidR="005408AF">
        <w:rPr>
          <w:rFonts w:ascii="Arial" w:hAnsi="Arial" w:cs="Arial"/>
          <w:b/>
        </w:rPr>
        <w:t>5</w:t>
      </w:r>
      <w:r w:rsidR="00A76EE8">
        <w:rPr>
          <w:rFonts w:ascii="Arial" w:hAnsi="Arial" w:cs="Arial"/>
          <w:b/>
        </w:rPr>
        <w:t>.– 202</w:t>
      </w:r>
      <w:r w:rsidR="005408A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GODINE</w:t>
      </w:r>
    </w:p>
    <w:p w14:paraId="4CE312A8" w14:textId="77777777" w:rsidR="00CF53C3" w:rsidRDefault="00AE415D" w:rsidP="00CF53C3">
      <w:pPr>
        <w:pStyle w:val="Tijeloteksta"/>
        <w:suppressAutoHyphens w:val="0"/>
        <w:autoSpaceDE w:val="0"/>
        <w:autoSpaceDN w:val="0"/>
        <w:spacing w:after="0" w:line="228" w:lineRule="auto"/>
        <w:ind w:right="104" w:firstLine="708"/>
        <w:jc w:val="both"/>
        <w:rPr>
          <w:rFonts w:cs="Times New Roman"/>
          <w:color w:val="000000" w:themeColor="text1"/>
        </w:rPr>
      </w:pPr>
      <w:r w:rsidRPr="00D35906">
        <w:rPr>
          <w:rFonts w:cs="Times New Roman"/>
        </w:rPr>
        <w:t>Temeljem članka 42. Zakona o proračunu (NN 144/21) predstavničko tijelo jedinice lokalne i područne (regionalne )samouprave obvezno je do kraja tekuće godine donijeti proračun za iduću, kao i projekciju proračuna za sljedeće dvije proračunske go</w:t>
      </w:r>
      <w:r w:rsidR="00654A11" w:rsidRPr="00D35906">
        <w:rPr>
          <w:rFonts w:cs="Times New Roman"/>
        </w:rPr>
        <w:t>dine, Metodologija izrade prorač</w:t>
      </w:r>
      <w:r w:rsidRPr="00D35906">
        <w:rPr>
          <w:rFonts w:cs="Times New Roman"/>
        </w:rPr>
        <w:t>una propisana  je Zakonom o pr</w:t>
      </w:r>
      <w:r w:rsidR="00AD0693">
        <w:rPr>
          <w:rFonts w:cs="Times New Roman"/>
        </w:rPr>
        <w:t>oračunu (NN 144/21) i pod</w:t>
      </w:r>
      <w:r w:rsidRPr="00D35906">
        <w:rPr>
          <w:rFonts w:cs="Times New Roman"/>
        </w:rPr>
        <w:t>zakonskim aktima koj</w:t>
      </w:r>
      <w:r w:rsidR="00D55469">
        <w:rPr>
          <w:rFonts w:cs="Times New Roman"/>
        </w:rPr>
        <w:t xml:space="preserve">ima se regulira provedba Zakona: </w:t>
      </w:r>
      <w:r w:rsidR="000D0DFD">
        <w:rPr>
          <w:rFonts w:cs="Times New Roman"/>
        </w:rPr>
        <w:t>Pravilnikom o prora</w:t>
      </w:r>
      <w:r w:rsidRPr="00D35906">
        <w:rPr>
          <w:rFonts w:cs="Times New Roman"/>
        </w:rPr>
        <w:t>čunskim klasifikaci</w:t>
      </w:r>
      <w:r w:rsidR="00D55469">
        <w:rPr>
          <w:rFonts w:cs="Times New Roman"/>
        </w:rPr>
        <w:t>jama (NN 26/10, 120/13 i 1/20) ,</w:t>
      </w:r>
      <w:r w:rsidRPr="00D35906">
        <w:rPr>
          <w:rFonts w:cs="Times New Roman"/>
        </w:rPr>
        <w:t xml:space="preserve"> Pravilnikom </w:t>
      </w:r>
      <w:r w:rsidR="00654A11" w:rsidRPr="00D35906">
        <w:rPr>
          <w:rFonts w:cs="Times New Roman"/>
        </w:rPr>
        <w:t>o proračunskom računovodstvu i R</w:t>
      </w:r>
      <w:r w:rsidRPr="00D35906">
        <w:rPr>
          <w:rFonts w:cs="Times New Roman"/>
        </w:rPr>
        <w:t>ačunskom planu (NN 124/14, 115/15, 87/16, 3/18, 126/19, 108/20</w:t>
      </w:r>
      <w:r w:rsidR="00CF53C3">
        <w:rPr>
          <w:rFonts w:cs="Times New Roman"/>
        </w:rPr>
        <w:t>, 158/23</w:t>
      </w:r>
      <w:r w:rsidRPr="00D35906">
        <w:rPr>
          <w:rFonts w:cs="Times New Roman"/>
        </w:rPr>
        <w:t>)</w:t>
      </w:r>
      <w:r w:rsidR="00CF53C3">
        <w:rPr>
          <w:rFonts w:cs="Times New Roman"/>
        </w:rPr>
        <w:t xml:space="preserve"> i Pravilnikom o planiranju u sustavu proračuna (NN 1/2024)</w:t>
      </w:r>
      <w:r w:rsidRPr="00D35906">
        <w:rPr>
          <w:rFonts w:cs="Times New Roman"/>
        </w:rPr>
        <w:t>.</w:t>
      </w:r>
      <w:r w:rsidR="00CF53C3">
        <w:rPr>
          <w:rFonts w:cs="Times New Roman"/>
        </w:rPr>
        <w:t xml:space="preserve"> </w:t>
      </w:r>
      <w:r w:rsidR="00CF53C3">
        <w:rPr>
          <w:rFonts w:cs="Times New Roman"/>
          <w:color w:val="000000" w:themeColor="text1"/>
        </w:rPr>
        <w:t>Sukladno Zakonu o p</w:t>
      </w:r>
      <w:r w:rsidR="00AD0693">
        <w:rPr>
          <w:rFonts w:cs="Times New Roman"/>
          <w:color w:val="000000" w:themeColor="text1"/>
        </w:rPr>
        <w:t>roračunu, članci 38., 39. i 42.</w:t>
      </w:r>
      <w:r w:rsidR="00CF53C3">
        <w:rPr>
          <w:rFonts w:cs="Times New Roman"/>
          <w:color w:val="000000" w:themeColor="text1"/>
        </w:rPr>
        <w:t xml:space="preserve">, proračuna jedinice lokalne i područne (regionalne ) samouprave, kao i financijski plan proračunskog korisnika, usvaja se na razini skupine ekonomske kvalifikacije (druga razina računskog plana), isto kao i projekcije za 2026. i 2027. godinu. </w:t>
      </w:r>
    </w:p>
    <w:p w14:paraId="3E4F9CC9" w14:textId="77777777" w:rsidR="00CF53C3" w:rsidRDefault="00CF53C3" w:rsidP="004A7E70">
      <w:pPr>
        <w:ind w:firstLine="708"/>
        <w:jc w:val="both"/>
        <w:rPr>
          <w:rFonts w:cs="Times New Roman"/>
        </w:rPr>
      </w:pPr>
      <w:r w:rsidRPr="002C03F1">
        <w:rPr>
          <w:rFonts w:ascii="Times New Roman" w:hAnsi="Times New Roman" w:cs="Times New Roman"/>
        </w:rPr>
        <w:t>Proračun se donosi i izvršava  skladu s proračunskim načelima propisanim članci</w:t>
      </w:r>
      <w:r w:rsidR="00AD0693">
        <w:rPr>
          <w:rFonts w:ascii="Times New Roman" w:hAnsi="Times New Roman" w:cs="Times New Roman"/>
        </w:rPr>
        <w:t>ma 6.do 15.Zakona</w:t>
      </w:r>
      <w:r>
        <w:rPr>
          <w:rFonts w:ascii="Times New Roman" w:hAnsi="Times New Roman" w:cs="Times New Roman"/>
        </w:rPr>
        <w:t>, a sukladno čl. 28. sastoji se od plana za proračunsku godinu i projekcija za sljedeće dvije godine, te sadrži financijske planove proračunskih korisnika prikazane kroz opći i posebni dio i obrazloženje proračuna.</w:t>
      </w:r>
    </w:p>
    <w:p w14:paraId="0F3E9820" w14:textId="77777777" w:rsidR="00283B5A" w:rsidRPr="004D7400" w:rsidRDefault="00AE415D" w:rsidP="00283B5A">
      <w:pPr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</w:pPr>
      <w:r w:rsidRPr="004D7400">
        <w:rPr>
          <w:rFonts w:ascii="Arial" w:hAnsi="Arial" w:cs="Arial"/>
        </w:rPr>
        <w:t xml:space="preserve"> </w:t>
      </w:r>
      <w:r w:rsidR="004A7E70">
        <w:rPr>
          <w:rFonts w:ascii="Arial" w:hAnsi="Arial" w:cs="Arial"/>
        </w:rPr>
        <w:tab/>
      </w:r>
      <w:r w:rsidR="00D35906" w:rsidRPr="004D7400">
        <w:rPr>
          <w:rFonts w:ascii="Times New Roman" w:hAnsi="Times New Roman" w:cs="Times New Roman"/>
          <w:color w:val="000000" w:themeColor="text1"/>
        </w:rPr>
        <w:t>Prijedlog</w:t>
      </w:r>
      <w:r w:rsidR="006D09B6" w:rsidRPr="004D7400">
        <w:rPr>
          <w:rFonts w:ascii="Times New Roman" w:hAnsi="Times New Roman" w:cs="Times New Roman"/>
          <w:color w:val="000000" w:themeColor="text1"/>
        </w:rPr>
        <w:t xml:space="preserve"> Proračuna za razdoblje 2025.-2027</w:t>
      </w:r>
      <w:r w:rsidR="00AD0693" w:rsidRPr="004D7400">
        <w:rPr>
          <w:rFonts w:ascii="Times New Roman" w:hAnsi="Times New Roman" w:cs="Times New Roman"/>
          <w:color w:val="000000" w:themeColor="text1"/>
        </w:rPr>
        <w:t>. godine</w:t>
      </w:r>
      <w:r w:rsidR="00D35906" w:rsidRPr="004D7400">
        <w:rPr>
          <w:rFonts w:ascii="Times New Roman" w:hAnsi="Times New Roman" w:cs="Times New Roman"/>
          <w:color w:val="000000" w:themeColor="text1"/>
        </w:rPr>
        <w:t xml:space="preserve"> izrađen</w:t>
      </w:r>
      <w:r w:rsidR="00AD0693" w:rsidRPr="004D7400">
        <w:rPr>
          <w:rFonts w:ascii="Times New Roman" w:hAnsi="Times New Roman" w:cs="Times New Roman"/>
          <w:color w:val="000000" w:themeColor="text1"/>
        </w:rPr>
        <w:t xml:space="preserve"> je</w:t>
      </w:r>
      <w:r w:rsidR="00D35906" w:rsidRPr="004D7400">
        <w:rPr>
          <w:rFonts w:ascii="Times New Roman" w:hAnsi="Times New Roman" w:cs="Times New Roman"/>
          <w:color w:val="000000" w:themeColor="text1"/>
        </w:rPr>
        <w:t xml:space="preserve"> prema Uputama za izradu proračuna JLP(R)S za razdoblje 202</w:t>
      </w:r>
      <w:r w:rsidR="006D09B6" w:rsidRPr="004D7400">
        <w:rPr>
          <w:rFonts w:ascii="Times New Roman" w:hAnsi="Times New Roman" w:cs="Times New Roman"/>
          <w:color w:val="000000" w:themeColor="text1"/>
        </w:rPr>
        <w:t>5</w:t>
      </w:r>
      <w:r w:rsidR="00D35906" w:rsidRPr="004D7400">
        <w:rPr>
          <w:rFonts w:ascii="Times New Roman" w:hAnsi="Times New Roman" w:cs="Times New Roman"/>
          <w:color w:val="000000" w:themeColor="text1"/>
        </w:rPr>
        <w:t>-202</w:t>
      </w:r>
      <w:r w:rsidR="006D09B6" w:rsidRPr="004D7400">
        <w:rPr>
          <w:rFonts w:ascii="Times New Roman" w:hAnsi="Times New Roman" w:cs="Times New Roman"/>
          <w:color w:val="000000" w:themeColor="text1"/>
        </w:rPr>
        <w:t>7</w:t>
      </w:r>
      <w:r w:rsidR="00D35906" w:rsidRPr="004D7400">
        <w:rPr>
          <w:rFonts w:ascii="Times New Roman" w:hAnsi="Times New Roman" w:cs="Times New Roman"/>
          <w:color w:val="000000" w:themeColor="text1"/>
        </w:rPr>
        <w:t>. godin</w:t>
      </w:r>
      <w:r w:rsidR="005408AF" w:rsidRPr="004D7400">
        <w:rPr>
          <w:rFonts w:ascii="Times New Roman" w:hAnsi="Times New Roman" w:cs="Times New Roman"/>
          <w:color w:val="000000" w:themeColor="text1"/>
        </w:rPr>
        <w:t>e koje je izradilo Ministarstvo</w:t>
      </w:r>
      <w:r w:rsidR="006D09B6" w:rsidRPr="004D7400">
        <w:rPr>
          <w:rFonts w:ascii="Times New Roman" w:hAnsi="Times New Roman" w:cs="Times New Roman"/>
          <w:color w:val="000000" w:themeColor="text1"/>
        </w:rPr>
        <w:t>.</w:t>
      </w:r>
      <w:r w:rsidR="00283B5A" w:rsidRPr="004D7400">
        <w:rPr>
          <w:rFonts w:ascii="Times New Roman" w:hAnsi="Times New Roman" w:cs="Times New Roman"/>
          <w:color w:val="000000" w:themeColor="text1"/>
        </w:rPr>
        <w:t xml:space="preserve"> Prema makroekonomskim projekcijama koje su navedene  u Uputama </w:t>
      </w:r>
      <w:r w:rsidR="00283B5A" w:rsidRPr="004D7400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 očekuje se kako će realni rast BDP u 2025. godini iznositi 3,2 %, dok će stopa inflacije iznosit 2,8 %. U isto vrijeme očekuje se kako će stopa zaposlenosti u 2025. iznositi 3,1 %, dok će rast bruto plaća iznositi 8,2%.</w:t>
      </w:r>
      <w:r w:rsidR="00CF53C3" w:rsidRPr="004D7400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 Na osnovu navedenog makroekonomskog i fiskalnog okvira za sljedeće trogodišnje razdoblje te internih evidencija i analiza Općine izvršena je projekcija prihoda i primitaka za iduće proračunsko razdoblje. Tako je visina Proračuna Općine Vinica za 2025. god</w:t>
      </w:r>
      <w:r w:rsidR="00C01BC5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>inu planirana na razini od 4.800</w:t>
      </w:r>
      <w:r w:rsidR="00CF53C3" w:rsidRPr="004D7400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>.257,00 eura, dok je visina Proračuna u projekcijama za 2025. i 2026. godinu utvrđena na razini od 4.226.991,00 eura, odnosno 3.992.275,00 eura.</w:t>
      </w:r>
    </w:p>
    <w:p w14:paraId="6F5EB394" w14:textId="77777777" w:rsidR="004A7E70" w:rsidRDefault="00A035AD" w:rsidP="004A7E70">
      <w:pPr>
        <w:spacing w:after="0"/>
        <w:jc w:val="both"/>
        <w:rPr>
          <w:rFonts w:ascii="Times New Roman" w:hAnsi="Times New Roman" w:cs="Times New Roman"/>
          <w:b/>
        </w:rPr>
      </w:pPr>
      <w:r w:rsidRPr="00A035AD">
        <w:rPr>
          <w:rFonts w:ascii="Times New Roman" w:hAnsi="Times New Roman" w:cs="Times New Roman"/>
          <w:b/>
        </w:rPr>
        <w:t>I. OPĆI DIO</w:t>
      </w:r>
    </w:p>
    <w:p w14:paraId="1F1C1833" w14:textId="77777777" w:rsidR="00BB53E6" w:rsidRDefault="00BB53E6" w:rsidP="004A7E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Struktura Proračuna</w:t>
      </w: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1400"/>
        <w:gridCol w:w="1964"/>
        <w:gridCol w:w="1754"/>
        <w:gridCol w:w="210"/>
        <w:gridCol w:w="691"/>
        <w:gridCol w:w="3417"/>
      </w:tblGrid>
      <w:tr w:rsidR="003F5CD9" w:rsidRPr="003F5CD9" w14:paraId="09814574" w14:textId="77777777" w:rsidTr="003F5CD9">
        <w:trPr>
          <w:trHeight w:val="43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91181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hr-HR"/>
              </w:rPr>
              <w:t>I. OPĆI DIO</w:t>
            </w:r>
          </w:p>
        </w:tc>
      </w:tr>
      <w:tr w:rsidR="003F5CD9" w:rsidRPr="003F5CD9" w14:paraId="4CB497AD" w14:textId="77777777" w:rsidTr="003F5CD9">
        <w:trPr>
          <w:trHeight w:val="28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22079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A. SAŽETAK RAČUNA PRIHODA I RASHODA</w:t>
            </w:r>
          </w:p>
        </w:tc>
      </w:tr>
      <w:tr w:rsidR="003F5CD9" w:rsidRPr="003F5CD9" w14:paraId="65D92090" w14:textId="77777777" w:rsidTr="001C13B2">
        <w:trPr>
          <w:trHeight w:val="24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99E5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BC0F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6B6F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84F05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80E2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F5CD9" w:rsidRPr="003F5CD9" w14:paraId="69C0DC0B" w14:textId="77777777" w:rsidTr="001C13B2">
        <w:trPr>
          <w:trHeight w:val="225"/>
        </w:trPr>
        <w:tc>
          <w:tcPr>
            <w:tcW w:w="5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C31292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Ekonomska klasifikacija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AC5836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Plan 2025.</w:t>
            </w:r>
            <w:r w:rsidR="001C13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 xml:space="preserve">                  Projekcije 2026.          Projekcija 2027.</w:t>
            </w:r>
          </w:p>
        </w:tc>
      </w:tr>
      <w:tr w:rsidR="003F5CD9" w:rsidRPr="003F5CD9" w14:paraId="336B3A12" w14:textId="77777777" w:rsidTr="001C13B2">
        <w:trPr>
          <w:trHeight w:val="270"/>
        </w:trPr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C67654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B6304F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681E97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6A632B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F5CD9" w:rsidRPr="003F5CD9" w14:paraId="0110A133" w14:textId="77777777" w:rsidTr="001C13B2">
        <w:trPr>
          <w:trHeight w:val="330"/>
        </w:trPr>
        <w:tc>
          <w:tcPr>
            <w:tcW w:w="5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9F8906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PRIHODI UKUPNO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A5885C6" w14:textId="77777777" w:rsidR="003F5CD9" w:rsidRPr="003F5CD9" w:rsidRDefault="00C01BC5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4.100</w:t>
            </w:r>
            <w:r w:rsidR="003F5CD9" w:rsidRPr="003F5CD9">
              <w:rPr>
                <w:rFonts w:ascii="Arial" w:eastAsia="Times New Roman" w:hAnsi="Arial" w:cs="Arial"/>
                <w:color w:val="000000"/>
                <w:lang w:eastAsia="hr-HR"/>
              </w:rPr>
              <w:t>.257,00</w:t>
            </w:r>
            <w:r w:rsidR="001C13B2">
              <w:rPr>
                <w:rFonts w:ascii="Arial" w:eastAsia="Times New Roman" w:hAnsi="Arial" w:cs="Arial"/>
                <w:color w:val="000000"/>
                <w:lang w:eastAsia="hr-HR"/>
              </w:rPr>
              <w:t xml:space="preserve">  4.216.991,00  3.992.275,00</w:t>
            </w:r>
          </w:p>
        </w:tc>
      </w:tr>
      <w:tr w:rsidR="003F5CD9" w:rsidRPr="003F5CD9" w14:paraId="771E0FC7" w14:textId="77777777" w:rsidTr="001C13B2">
        <w:trPr>
          <w:trHeight w:val="327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4D1B4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6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DDEBA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66003" w14:textId="77777777" w:rsidR="003F5CD9" w:rsidRPr="003F5CD9" w:rsidRDefault="00C01BC5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4.07</w:t>
            </w:r>
            <w:r w:rsidR="003F5CD9" w:rsidRPr="003F5CD9">
              <w:rPr>
                <w:rFonts w:ascii="Arial" w:eastAsia="Times New Roman" w:hAnsi="Arial" w:cs="Arial"/>
                <w:color w:val="000000"/>
                <w:lang w:eastAsia="hr-HR"/>
              </w:rPr>
              <w:t>6.257,00</w:t>
            </w:r>
            <w:r w:rsidR="001C13B2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4.216.991,00 3.982.275,00</w:t>
            </w:r>
          </w:p>
        </w:tc>
      </w:tr>
      <w:tr w:rsidR="003F5CD9" w:rsidRPr="003F5CD9" w14:paraId="44A9E65B" w14:textId="77777777" w:rsidTr="001C13B2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04A70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4A259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50D3E" w14:textId="77777777" w:rsidR="003F5CD9" w:rsidRPr="003F5CD9" w:rsidRDefault="001C13B2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3F5CD9" w:rsidRPr="003F5CD9">
              <w:rPr>
                <w:rFonts w:ascii="Arial" w:eastAsia="Times New Roman" w:hAnsi="Arial" w:cs="Arial"/>
                <w:color w:val="000000"/>
                <w:lang w:eastAsia="hr-HR"/>
              </w:rPr>
              <w:t>4.000,00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10.000,00     10.000,00</w:t>
            </w:r>
          </w:p>
        </w:tc>
      </w:tr>
      <w:tr w:rsidR="003F5CD9" w:rsidRPr="003F5CD9" w14:paraId="3DDBCEC0" w14:textId="77777777" w:rsidTr="001C13B2">
        <w:trPr>
          <w:trHeight w:val="330"/>
        </w:trPr>
        <w:tc>
          <w:tcPr>
            <w:tcW w:w="5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F6FAF0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RASHODI UKUPNO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05A6C6" w14:textId="77777777" w:rsidR="003F5CD9" w:rsidRPr="003F5CD9" w:rsidRDefault="00C01BC5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4.80</w:t>
            </w:r>
            <w:r w:rsidR="003F5CD9" w:rsidRPr="003F5CD9">
              <w:rPr>
                <w:rFonts w:ascii="Arial" w:eastAsia="Times New Roman" w:hAnsi="Arial" w:cs="Arial"/>
                <w:color w:val="000000"/>
                <w:lang w:eastAsia="hr-HR"/>
              </w:rPr>
              <w:t>0.257,00</w:t>
            </w:r>
            <w:r w:rsidR="001C13B2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4.206.399,00 3.951.091,00</w:t>
            </w:r>
          </w:p>
        </w:tc>
      </w:tr>
      <w:tr w:rsidR="003F5CD9" w:rsidRPr="003F5CD9" w14:paraId="2A0817CF" w14:textId="77777777" w:rsidTr="001C13B2">
        <w:trPr>
          <w:trHeight w:val="327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766E7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38CE0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048DD" w14:textId="77777777" w:rsidR="003F5CD9" w:rsidRPr="003F5CD9" w:rsidRDefault="00C01BC5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2.11</w:t>
            </w:r>
            <w:r w:rsidR="003F5CD9" w:rsidRPr="003F5CD9">
              <w:rPr>
                <w:rFonts w:ascii="Arial" w:eastAsia="Times New Roman" w:hAnsi="Arial" w:cs="Arial"/>
                <w:color w:val="000000"/>
                <w:lang w:eastAsia="hr-HR"/>
              </w:rPr>
              <w:t>5.663,00</w:t>
            </w:r>
            <w:r w:rsidR="001C13B2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2.117.095,00 2.243.095,00</w:t>
            </w:r>
          </w:p>
        </w:tc>
      </w:tr>
      <w:tr w:rsidR="003F5CD9" w:rsidRPr="003F5CD9" w14:paraId="6A2606DD" w14:textId="77777777" w:rsidTr="001C13B2">
        <w:trPr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62BA8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57C23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4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15B9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2.684.594,00</w:t>
            </w:r>
            <w:r w:rsidR="001C13B2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2.089.304,00 1.707.996,00</w:t>
            </w:r>
          </w:p>
        </w:tc>
      </w:tr>
      <w:tr w:rsidR="003F5CD9" w:rsidRPr="003F5CD9" w14:paraId="72B8B590" w14:textId="77777777" w:rsidTr="001C13B2">
        <w:trPr>
          <w:trHeight w:val="435"/>
        </w:trPr>
        <w:tc>
          <w:tcPr>
            <w:tcW w:w="5118" w:type="dxa"/>
            <w:gridSpan w:val="3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FE23004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RAZLIKA - VIŠAK/MANJAK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358DA3A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-700.000,00</w:t>
            </w:r>
            <w:r w:rsidR="001C13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20.592,00     41.184,00</w:t>
            </w:r>
          </w:p>
        </w:tc>
      </w:tr>
      <w:tr w:rsidR="003F5CD9" w:rsidRPr="003F5CD9" w14:paraId="143B5B89" w14:textId="77777777" w:rsidTr="003F5CD9">
        <w:trPr>
          <w:trHeight w:val="28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A54FE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B. SAŽETAK RAČUNA FINANCIRANJA</w:t>
            </w:r>
          </w:p>
        </w:tc>
      </w:tr>
      <w:tr w:rsidR="003F5CD9" w:rsidRPr="003F5CD9" w14:paraId="040F32C7" w14:textId="77777777" w:rsidTr="003F5CD9">
        <w:trPr>
          <w:trHeight w:val="24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34048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5D5C1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657E2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63BDD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3610E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F5CD9" w:rsidRPr="003F5CD9" w14:paraId="61953AEF" w14:textId="77777777" w:rsidTr="003F5CD9">
        <w:trPr>
          <w:trHeight w:val="225"/>
        </w:trPr>
        <w:tc>
          <w:tcPr>
            <w:tcW w:w="532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1BA3DB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Ekonomska klasifikacija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69DECC" w14:textId="77777777" w:rsidR="003F5CD9" w:rsidRPr="003F5CD9" w:rsidRDefault="003F5CD9" w:rsidP="003F5C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  <w:tr w:rsidR="003F5CD9" w:rsidRPr="003F5CD9" w14:paraId="5378AB88" w14:textId="77777777" w:rsidTr="003F5CD9">
        <w:trPr>
          <w:trHeight w:val="240"/>
        </w:trPr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02C25C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1</w:t>
            </w:r>
          </w:p>
        </w:tc>
        <w:tc>
          <w:tcPr>
            <w:tcW w:w="39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E70D9A" w14:textId="77777777" w:rsidR="003F5CD9" w:rsidRPr="003F5CD9" w:rsidRDefault="003F5CD9" w:rsidP="003F5C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01A00A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658A54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F5CD9" w:rsidRPr="003F5CD9" w14:paraId="7FED642C" w14:textId="77777777" w:rsidTr="003F5CD9">
        <w:trPr>
          <w:trHeight w:val="24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9535A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392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F8076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FDD66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700.000,00</w:t>
            </w:r>
            <w:r w:rsidR="00230B8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0,00          0,00</w:t>
            </w:r>
          </w:p>
        </w:tc>
      </w:tr>
      <w:tr w:rsidR="003F5CD9" w:rsidRPr="003F5CD9" w14:paraId="043268DA" w14:textId="77777777" w:rsidTr="003F5CD9">
        <w:trPr>
          <w:trHeight w:val="31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8EF2F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CBA03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Izdaci za financijsku imovinu i otplatu zajmova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DA0F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24A8A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  <w:r w:rsidR="001C13B2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20.592,00</w:t>
            </w:r>
            <w:r w:rsidR="00230B83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41.184,00</w:t>
            </w:r>
          </w:p>
        </w:tc>
      </w:tr>
      <w:tr w:rsidR="003F5CD9" w:rsidRPr="003F5CD9" w14:paraId="20B6226D" w14:textId="77777777" w:rsidTr="003F5CD9">
        <w:trPr>
          <w:trHeight w:val="375"/>
        </w:trPr>
        <w:tc>
          <w:tcPr>
            <w:tcW w:w="5328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1CED2912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NETO FINANCIRANJE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14D6204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700.000,00</w:t>
            </w:r>
            <w:r w:rsidR="001C13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-20.592,00</w:t>
            </w:r>
            <w:r w:rsidR="00230B8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-41.184,00</w:t>
            </w:r>
          </w:p>
        </w:tc>
      </w:tr>
      <w:tr w:rsidR="003F5CD9" w:rsidRPr="003F5CD9" w14:paraId="0939F021" w14:textId="77777777" w:rsidTr="003F5CD9">
        <w:trPr>
          <w:trHeight w:val="31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36374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B00ED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F6F3F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93FC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90B0E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F5CD9" w:rsidRPr="003F5CD9" w14:paraId="26288B95" w14:textId="77777777" w:rsidTr="003F5CD9">
        <w:trPr>
          <w:trHeight w:val="285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DE5E0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PRENESENI VIŠAK ILI PRENESENI MANJAK I VIŠEGODIŠNJI PLAN URAVNOTEŽENJA</w:t>
            </w:r>
          </w:p>
        </w:tc>
      </w:tr>
      <w:tr w:rsidR="003F5CD9" w:rsidRPr="003F5CD9" w14:paraId="2897A788" w14:textId="77777777" w:rsidTr="003F5CD9">
        <w:trPr>
          <w:trHeight w:val="19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F985C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4FB55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B3BC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E148E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5C95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F5CD9" w:rsidRPr="003F5CD9" w14:paraId="6DC40FF4" w14:textId="77777777" w:rsidTr="003F5CD9">
        <w:trPr>
          <w:trHeight w:val="270"/>
        </w:trPr>
        <w:tc>
          <w:tcPr>
            <w:tcW w:w="5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2D95B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UKUPAN DONOS VIŠKA IZ PRETHODNE(IH) GODINE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66CD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9B224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  <w:r w:rsidR="001C13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   0,00</w:t>
            </w:r>
            <w:r w:rsidR="00230B8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0,00</w:t>
            </w:r>
          </w:p>
        </w:tc>
      </w:tr>
      <w:tr w:rsidR="003F5CD9" w:rsidRPr="003F5CD9" w14:paraId="1678BCD8" w14:textId="77777777" w:rsidTr="003F5CD9">
        <w:trPr>
          <w:trHeight w:val="270"/>
        </w:trPr>
        <w:tc>
          <w:tcPr>
            <w:tcW w:w="532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4EDAB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 IZ PRETHODNE(IH) GODINE KOJI ĆE SE RASPOREDITI POKRITI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E6D7E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79B4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  <w:r w:rsidR="001C13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   0,00</w:t>
            </w:r>
            <w:r w:rsidR="00230B8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0,00</w:t>
            </w:r>
          </w:p>
        </w:tc>
      </w:tr>
      <w:tr w:rsidR="003F5CD9" w:rsidRPr="003F5CD9" w14:paraId="749AEDEB" w14:textId="77777777" w:rsidTr="004A7E70">
        <w:trPr>
          <w:trHeight w:val="228"/>
        </w:trPr>
        <w:tc>
          <w:tcPr>
            <w:tcW w:w="532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164C4" w14:textId="77777777" w:rsid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VIŠAK MANJAK + NETO FINANCIRANJE</w:t>
            </w:r>
          </w:p>
          <w:p w14:paraId="37B372D1" w14:textId="77777777" w:rsidR="003F5CD9" w:rsidRPr="003F5CD9" w:rsidRDefault="003F5CD9" w:rsidP="003F5C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89DEE" w14:textId="77777777" w:rsidR="003F5CD9" w:rsidRPr="003F5CD9" w:rsidRDefault="003F5CD9" w:rsidP="003F5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F5CD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A3C7" w14:textId="77777777" w:rsidR="003F5CD9" w:rsidRPr="003F5CD9" w:rsidRDefault="003F5CD9" w:rsidP="001C1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F5CD9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0,00</w:t>
            </w:r>
            <w:r w:rsidR="001C13B2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   0,00</w:t>
            </w:r>
            <w:r w:rsidR="00230B83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           0,00</w:t>
            </w:r>
          </w:p>
        </w:tc>
      </w:tr>
    </w:tbl>
    <w:p w14:paraId="76A64E66" w14:textId="77777777" w:rsidR="004A7E70" w:rsidRDefault="004A7E70" w:rsidP="00230B83">
      <w:pPr>
        <w:spacing w:after="0"/>
        <w:jc w:val="both"/>
        <w:rPr>
          <w:rFonts w:ascii="Times New Roman" w:hAnsi="Times New Roman" w:cs="Times New Roman"/>
          <w:b/>
        </w:rPr>
      </w:pPr>
    </w:p>
    <w:p w14:paraId="651A8CF9" w14:textId="77777777" w:rsidR="00230B83" w:rsidRDefault="00230B83" w:rsidP="00230B8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RAČUN I PRIHODA I RASHODA</w:t>
      </w:r>
    </w:p>
    <w:p w14:paraId="469F1847" w14:textId="77777777" w:rsidR="003F5CD9" w:rsidRPr="00230B83" w:rsidRDefault="003F5CD9" w:rsidP="00230B8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Proračun Općine Vinica za 2025. godinu sastoji se od prihoda i rashoda Općine Vinica i proračunskog korisnika Dječjeg vrtića Vin</w:t>
      </w:r>
      <w:r w:rsidR="00C01BC5">
        <w:rPr>
          <w:rFonts w:ascii="Times New Roman" w:hAnsi="Times New Roman" w:cs="Times New Roman"/>
        </w:rPr>
        <w:t>ica. Ukupni prihodi iznose 4.100</w:t>
      </w:r>
      <w:r>
        <w:rPr>
          <w:rFonts w:ascii="Times New Roman" w:hAnsi="Times New Roman" w:cs="Times New Roman"/>
        </w:rPr>
        <w:t xml:space="preserve">.257,00 €, primici od financijske imovine i zaduživanja iznose 700.000,00 € pa su ukupno prihodi i primici planirani u iznosu </w:t>
      </w:r>
      <w:r w:rsidR="00C01BC5">
        <w:rPr>
          <w:rFonts w:ascii="Times New Roman" w:hAnsi="Times New Roman" w:cs="Times New Roman"/>
        </w:rPr>
        <w:t>od 4.800</w:t>
      </w:r>
      <w:r>
        <w:rPr>
          <w:rFonts w:ascii="Times New Roman" w:hAnsi="Times New Roman" w:cs="Times New Roman"/>
        </w:rPr>
        <w:t>.257,00 €. Ukupni rashod</w:t>
      </w:r>
      <w:r w:rsidR="00C01BC5">
        <w:rPr>
          <w:rFonts w:ascii="Times New Roman" w:hAnsi="Times New Roman" w:cs="Times New Roman"/>
        </w:rPr>
        <w:t>i planirani su u iznosu od 4.800</w:t>
      </w:r>
      <w:r>
        <w:rPr>
          <w:rFonts w:ascii="Times New Roman" w:hAnsi="Times New Roman" w:cs="Times New Roman"/>
        </w:rPr>
        <w:t xml:space="preserve">.257,00 €. </w:t>
      </w:r>
      <w:r w:rsidR="00230B83" w:rsidRPr="007B7F4F">
        <w:rPr>
          <w:rFonts w:ascii="Times New Roman" w:hAnsi="Times New Roman" w:cs="Times New Roman"/>
        </w:rPr>
        <w:t>Na iznose projekcija</w:t>
      </w:r>
      <w:r w:rsidR="00230B83">
        <w:rPr>
          <w:rFonts w:ascii="Times New Roman" w:hAnsi="Times New Roman" w:cs="Times New Roman"/>
        </w:rPr>
        <w:t xml:space="preserve"> za 2026. i 2027. godinu</w:t>
      </w:r>
      <w:r w:rsidR="00230B83" w:rsidRPr="007B7F4F">
        <w:rPr>
          <w:rFonts w:ascii="Times New Roman" w:hAnsi="Times New Roman" w:cs="Times New Roman"/>
        </w:rPr>
        <w:t xml:space="preserve"> najveći utjecaj imaju višegodišnji kapitalni projekti i dinamika njihovog izvrš</w:t>
      </w:r>
      <w:r w:rsidR="00230B83">
        <w:rPr>
          <w:rFonts w:ascii="Times New Roman" w:hAnsi="Times New Roman" w:cs="Times New Roman"/>
        </w:rPr>
        <w:t>enja</w:t>
      </w:r>
    </w:p>
    <w:p w14:paraId="6073443E" w14:textId="77777777" w:rsidR="00230B83" w:rsidRDefault="003F5CD9" w:rsidP="00230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ukupno planiranih prihoda u 2025. godini proračunski korisnik planira ostvariti 531.205,00 € prihoda u čemu su sadržani i prijenosi proračunskom korisniku iz Proračuna Općine Vinica u iznosu od 370.500,00 €, a koj</w:t>
      </w:r>
      <w:r w:rsidR="004A7E70">
        <w:rPr>
          <w:rFonts w:ascii="Times New Roman" w:hAnsi="Times New Roman" w:cs="Times New Roman"/>
        </w:rPr>
        <w:t>i se u konsolidiranom proračunu</w:t>
      </w:r>
      <w:r>
        <w:rPr>
          <w:rFonts w:ascii="Times New Roman" w:hAnsi="Times New Roman" w:cs="Times New Roman"/>
        </w:rPr>
        <w:t xml:space="preserve"> sučeljavaju i eliminiraju. Od ukupno planiranih rashoda na proračunskog korisnika se odnosi 531.205,00  €.</w:t>
      </w:r>
      <w:r w:rsidR="00230B83" w:rsidRPr="00230B83">
        <w:rPr>
          <w:rFonts w:ascii="Times New Roman" w:hAnsi="Times New Roman" w:cs="Times New Roman"/>
        </w:rPr>
        <w:t xml:space="preserve"> </w:t>
      </w:r>
      <w:r w:rsidR="00230B83">
        <w:rPr>
          <w:rFonts w:ascii="Times New Roman" w:hAnsi="Times New Roman" w:cs="Times New Roman"/>
        </w:rPr>
        <w:t>Financijski planovi prate razvojne programe za trogodišnje razdoblje prema aktivnostima i projektima sa točno definiranim strateškim ciljevima, poduzetim mjerama utvrđenim u programima , te na kraju i iskazanom rezultatu za pojedine aktivnosti i programe u trogodišnjim razdobljima.</w:t>
      </w:r>
    </w:p>
    <w:p w14:paraId="410DE04E" w14:textId="77777777" w:rsidR="003F5CD9" w:rsidRPr="007A1A72" w:rsidRDefault="00417EC6" w:rsidP="00A035AD">
      <w:pPr>
        <w:jc w:val="both"/>
        <w:rPr>
          <w:rFonts w:ascii="Times New Roman" w:hAnsi="Times New Roman" w:cs="Times New Roman"/>
          <w:b/>
          <w:u w:val="single"/>
        </w:rPr>
      </w:pPr>
      <w:r w:rsidRPr="007A1A72">
        <w:rPr>
          <w:rFonts w:ascii="Times New Roman" w:hAnsi="Times New Roman" w:cs="Times New Roman"/>
          <w:b/>
          <w:u w:val="single"/>
        </w:rPr>
        <w:t>Struktura prihoda</w:t>
      </w:r>
    </w:p>
    <w:tbl>
      <w:tblPr>
        <w:tblW w:w="9290" w:type="dxa"/>
        <w:tblInd w:w="93" w:type="dxa"/>
        <w:tblLook w:val="04A0" w:firstRow="1" w:lastRow="0" w:firstColumn="1" w:lastColumn="0" w:noHBand="0" w:noVBand="1"/>
      </w:tblPr>
      <w:tblGrid>
        <w:gridCol w:w="441"/>
        <w:gridCol w:w="217"/>
        <w:gridCol w:w="1079"/>
        <w:gridCol w:w="680"/>
        <w:gridCol w:w="680"/>
        <w:gridCol w:w="261"/>
        <w:gridCol w:w="932"/>
        <w:gridCol w:w="253"/>
        <w:gridCol w:w="1025"/>
        <w:gridCol w:w="253"/>
        <w:gridCol w:w="932"/>
        <w:gridCol w:w="253"/>
        <w:gridCol w:w="1065"/>
        <w:gridCol w:w="1219"/>
      </w:tblGrid>
      <w:tr w:rsidR="00762537" w:rsidRPr="005408AF" w14:paraId="0C1E83A6" w14:textId="77777777" w:rsidTr="00762537">
        <w:trPr>
          <w:trHeight w:val="225"/>
        </w:trPr>
        <w:tc>
          <w:tcPr>
            <w:tcW w:w="309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62EBBF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Ekonomska klasifikacija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FAEF4F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2023.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BB52E8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Proračun za 2024.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688ABC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9F4342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za 2026.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E429A5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za 2027.</w:t>
            </w:r>
          </w:p>
        </w:tc>
      </w:tr>
      <w:tr w:rsidR="00762537" w:rsidRPr="005408AF" w14:paraId="460C84B8" w14:textId="77777777" w:rsidTr="00762537">
        <w:trPr>
          <w:trHeight w:val="225"/>
        </w:trPr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AD2F94" w14:textId="77777777" w:rsidR="00762537" w:rsidRPr="005408AF" w:rsidRDefault="00762537" w:rsidP="00540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07040D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3344E9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E75E7C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208B98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982A2C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96BFAA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43A2F7" w14:textId="77777777" w:rsidR="00762537" w:rsidRPr="005408AF" w:rsidRDefault="00762537" w:rsidP="00540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CFBF23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E480A7" w14:textId="77777777" w:rsidR="00762537" w:rsidRPr="005408AF" w:rsidRDefault="00762537" w:rsidP="00540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283F76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1785EF" w14:textId="77777777" w:rsidR="00762537" w:rsidRPr="005408AF" w:rsidRDefault="00762537" w:rsidP="00540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79E32A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762537" w:rsidRPr="005408AF" w14:paraId="3A26F73A" w14:textId="77777777" w:rsidTr="00762537">
        <w:trPr>
          <w:trHeight w:val="240"/>
        </w:trPr>
        <w:tc>
          <w:tcPr>
            <w:tcW w:w="2417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94C651A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F839E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DF910D3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1.452.620,94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70752FB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5.959.223,96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F074957" w14:textId="77777777" w:rsidR="00762537" w:rsidRPr="005408AF" w:rsidRDefault="00C01BC5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4.100</w:t>
            </w:r>
            <w:r w:rsidR="00762537"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.257,00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595667F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4.226.991,00</w:t>
            </w:r>
          </w:p>
        </w:tc>
        <w:tc>
          <w:tcPr>
            <w:tcW w:w="12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0F89F274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3.992.275,00</w:t>
            </w:r>
          </w:p>
        </w:tc>
      </w:tr>
      <w:tr w:rsidR="00762537" w:rsidRPr="005408AF" w14:paraId="1C152138" w14:textId="77777777" w:rsidTr="00762537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7308F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56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E922C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193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92FB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1.446.026,52</w:t>
            </w:r>
          </w:p>
        </w:tc>
        <w:tc>
          <w:tcPr>
            <w:tcW w:w="1278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5575C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5.929.914,96</w:t>
            </w:r>
          </w:p>
        </w:tc>
        <w:tc>
          <w:tcPr>
            <w:tcW w:w="1185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55CC3" w14:textId="77777777" w:rsidR="00762537" w:rsidRPr="005408AF" w:rsidRDefault="00C01BC5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4.07</w:t>
            </w:r>
            <w:r w:rsidR="00762537"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6.257,00</w:t>
            </w:r>
          </w:p>
        </w:tc>
        <w:tc>
          <w:tcPr>
            <w:tcW w:w="1318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4D86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4.216.991,00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FFB8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3.982.275,00</w:t>
            </w:r>
          </w:p>
        </w:tc>
      </w:tr>
      <w:tr w:rsidR="00762537" w:rsidRPr="005408AF" w14:paraId="1156031A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200E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2BA90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FB5B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875.333,83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6B21E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1.484.270,00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BFD7F" w14:textId="77777777" w:rsidR="00762537" w:rsidRPr="005408AF" w:rsidRDefault="00C01BC5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1.61</w:t>
            </w:r>
            <w:r w:rsidR="00762537"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A762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1.650.060,00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47ED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</w:tr>
      <w:tr w:rsidR="00762537" w:rsidRPr="005408AF" w14:paraId="38D2BDC1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B22C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FE87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D51E3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315.824,67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714A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4.086.936,96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61F97" w14:textId="77777777" w:rsidR="00762537" w:rsidRPr="005408AF" w:rsidRDefault="00C01BC5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2.09</w:t>
            </w:r>
            <w:r w:rsidR="00762537"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4.172,00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6B980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2.141.311,00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72E95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1.808.250,00</w:t>
            </w:r>
          </w:p>
        </w:tc>
      </w:tr>
      <w:tr w:rsidR="00762537" w:rsidRPr="005408AF" w14:paraId="0642CECC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74BA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8AE5A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5A809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39.086,89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25FA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D751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60.746,00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5FCB0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BE9F8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59.185,00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96A6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F4A0E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65.120,00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8B634" w14:textId="77777777" w:rsidR="00762537" w:rsidRPr="005408AF" w:rsidRDefault="00762537" w:rsidP="00AD0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65.125</w:t>
            </w: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,00</w:t>
            </w:r>
          </w:p>
        </w:tc>
      </w:tr>
      <w:tr w:rsidR="00762537" w:rsidRPr="005408AF" w14:paraId="5E7DC5A1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41CC9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11918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91E5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199.994,74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5F8C7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264.898,00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5A411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265.200,00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D561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306.000,00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DA7DD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354.000,00</w:t>
            </w:r>
          </w:p>
        </w:tc>
      </w:tr>
      <w:tr w:rsidR="00762537" w:rsidRPr="005408AF" w14:paraId="08D28CD2" w14:textId="77777777" w:rsidTr="00762537">
        <w:trPr>
          <w:trHeight w:val="225"/>
        </w:trPr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388C8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pristojbi, pristojbi po posebnim propisima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32B95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BE58C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1ED6B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E1F99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F28FE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46E25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23B11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A271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4836B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537" w:rsidRPr="005408AF" w14:paraId="7AC327B4" w14:textId="77777777" w:rsidTr="00762537">
        <w:trPr>
          <w:trHeight w:val="240"/>
        </w:trPr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175A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 naknada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9A0F9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16305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0AC9B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A7E77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271FF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2A83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7CC90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F9C82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40C28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537" w:rsidRPr="005408AF" w14:paraId="20F91FAF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7280B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7E703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6670F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15.627,39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C85CA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559F8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32.064,00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52C9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9E51A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44.700,00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E87D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1FFA4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49.500,00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16B6" w14:textId="77777777" w:rsidR="00762537" w:rsidRPr="005408AF" w:rsidRDefault="00762537" w:rsidP="00AD0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49.9</w:t>
            </w: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00,00</w:t>
            </w:r>
          </w:p>
        </w:tc>
      </w:tr>
      <w:tr w:rsidR="00762537" w:rsidRPr="005408AF" w14:paraId="7918150E" w14:textId="77777777" w:rsidTr="00762537">
        <w:trPr>
          <w:trHeight w:val="225"/>
        </w:trPr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12EB4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pruženih usluga i prihodi od donacija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76B9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6E0D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6B035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29FAB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448BA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6C6BC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F8DC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1CC3D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2277" w14:textId="77777777" w:rsidR="00762537" w:rsidRPr="005408AF" w:rsidRDefault="00762537" w:rsidP="00AD0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762537" w:rsidRPr="005408AF" w14:paraId="14C5C4AB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CB485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D624AA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5922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D6338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4041B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E5275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1365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AC8B4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29860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C85CC" w14:textId="77777777" w:rsidR="00762537" w:rsidRPr="005408AF" w:rsidRDefault="00762537" w:rsidP="00AD0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762537" w:rsidRPr="005408AF" w14:paraId="6BC672F2" w14:textId="77777777" w:rsidTr="00762537">
        <w:trPr>
          <w:trHeight w:val="225"/>
        </w:trPr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69AA2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91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6E968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093C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6.594,42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01418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FB9A2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29.309,00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3851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6BAC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15CDC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2050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8656" w14:textId="77777777" w:rsidR="00762537" w:rsidRPr="005408AF" w:rsidRDefault="00762537" w:rsidP="00AD0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762537" w:rsidRPr="005408AF" w14:paraId="08F23CBA" w14:textId="77777777" w:rsidTr="00762537">
        <w:trPr>
          <w:trHeight w:val="2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4A8B9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98FF4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Prihodi od prodaje proizvedene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4802D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6.594,42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5EDA0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A0491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29.309,00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08D1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5011B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24.000,00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85814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7C710" w14:textId="77777777" w:rsidR="00762537" w:rsidRPr="005408AF" w:rsidRDefault="00762537" w:rsidP="005408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9BD0" w14:textId="77777777" w:rsidR="00762537" w:rsidRPr="005408AF" w:rsidRDefault="00762537" w:rsidP="00AD06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762537" w:rsidRPr="005408AF" w14:paraId="399CDAFB" w14:textId="77777777" w:rsidTr="00762537">
        <w:trPr>
          <w:trHeight w:val="225"/>
        </w:trPr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06DF5" w14:textId="77777777" w:rsidR="00762537" w:rsidRPr="005408AF" w:rsidRDefault="00762537" w:rsidP="00540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08A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dugotrajne imovine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274C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598A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6CF30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25ED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C57E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36F27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1916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B4CBE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BD024" w14:textId="77777777" w:rsidR="00762537" w:rsidRPr="005408AF" w:rsidRDefault="00762537" w:rsidP="0054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5189AA39" w14:textId="77777777" w:rsidR="00C01BC5" w:rsidRDefault="00C01BC5" w:rsidP="001C13B2">
      <w:pPr>
        <w:jc w:val="both"/>
        <w:rPr>
          <w:rFonts w:ascii="Times New Roman" w:hAnsi="Times New Roman" w:cs="Times New Roman"/>
        </w:rPr>
      </w:pPr>
    </w:p>
    <w:p w14:paraId="29541AC9" w14:textId="77777777" w:rsidR="001C13B2" w:rsidRDefault="001C13B2" w:rsidP="001C13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 PRIHODI POSLOVANJA – RAZRED 6</w:t>
      </w:r>
    </w:p>
    <w:p w14:paraId="1A944ED7" w14:textId="77777777" w:rsidR="001C13B2" w:rsidRDefault="001C13B2" w:rsidP="001C13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Prilikom planiranja prihoda poslovanJa uzeta je u obzir realizacija prethodnih godina te procjena njihova kretanja u narednom razdoblju uz uvažavanje gospodarskih i društvenih specifičnosti na lokalnoj i državnoj razini.</w:t>
      </w:r>
    </w:p>
    <w:p w14:paraId="46A13BF6" w14:textId="77777777" w:rsidR="001E4F3C" w:rsidRDefault="001E4F3C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</w:t>
      </w:r>
      <w:r w:rsidRPr="001E4F3C">
        <w:rPr>
          <w:rFonts w:ascii="Times New Roman" w:hAnsi="Times New Roman" w:cs="Times New Roman"/>
          <w:i/>
        </w:rPr>
        <w:t>Prihodi od poreza</w:t>
      </w:r>
      <w:r>
        <w:rPr>
          <w:rFonts w:ascii="Times New Roman" w:hAnsi="Times New Roman" w:cs="Times New Roman"/>
        </w:rPr>
        <w:t xml:space="preserve"> obuhvaćaj</w:t>
      </w:r>
      <w:r w:rsidR="00A54373">
        <w:rPr>
          <w:rFonts w:ascii="Times New Roman" w:hAnsi="Times New Roman" w:cs="Times New Roman"/>
        </w:rPr>
        <w:t>u prihode od poreza</w:t>
      </w:r>
      <w:r>
        <w:rPr>
          <w:rFonts w:ascii="Times New Roman" w:hAnsi="Times New Roman" w:cs="Times New Roman"/>
        </w:rPr>
        <w:t xml:space="preserve"> na dohodak, poreza na imovinu i poreza </w:t>
      </w:r>
      <w:r w:rsidR="00A54373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robu i usluge, a najveće učešće u prihodima od poreza imaju prihodi</w:t>
      </w:r>
      <w:r w:rsidR="00A54373">
        <w:rPr>
          <w:rFonts w:ascii="Times New Roman" w:hAnsi="Times New Roman" w:cs="Times New Roman"/>
        </w:rPr>
        <w:t xml:space="preserve"> od poreza </w:t>
      </w:r>
      <w:r w:rsidR="00762537">
        <w:rPr>
          <w:rFonts w:ascii="Times New Roman" w:hAnsi="Times New Roman" w:cs="Times New Roman"/>
        </w:rPr>
        <w:t xml:space="preserve"> na dohodak. S obzirom na očekivani rast potrošnje  i očekivani rast plaća očekuje se povećanje ove vrste prihoda</w:t>
      </w:r>
    </w:p>
    <w:p w14:paraId="32862C80" w14:textId="77777777" w:rsidR="001E4F3C" w:rsidRDefault="001E4F3C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E4F3C">
        <w:rPr>
          <w:rFonts w:ascii="Times New Roman" w:hAnsi="Times New Roman" w:cs="Times New Roman"/>
          <w:i/>
        </w:rPr>
        <w:t>Prihodi od pomoći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ostvaruju se iz državnog proračuna, Varaždinske županije, proračuna drugih opći</w:t>
      </w:r>
      <w:r w:rsidR="00A3475D">
        <w:rPr>
          <w:rFonts w:ascii="Times New Roman" w:hAnsi="Times New Roman" w:cs="Times New Roman"/>
        </w:rPr>
        <w:t xml:space="preserve">na, Hrvatskih voda,  EU fondova. Osim tekućih pomoći iz državnog proračuna (fiskalno </w:t>
      </w:r>
      <w:proofErr w:type="spellStart"/>
      <w:r w:rsidR="00A3475D">
        <w:rPr>
          <w:rFonts w:ascii="Times New Roman" w:hAnsi="Times New Roman" w:cs="Times New Roman"/>
        </w:rPr>
        <w:t>izravnjanje</w:t>
      </w:r>
      <w:proofErr w:type="spellEnd"/>
      <w:r w:rsidR="00A3475D">
        <w:rPr>
          <w:rFonts w:ascii="Times New Roman" w:hAnsi="Times New Roman" w:cs="Times New Roman"/>
        </w:rPr>
        <w:t>, fiskalna održivost dječjih vrtića</w:t>
      </w:r>
      <w:r w:rsidR="00A54373">
        <w:rPr>
          <w:rFonts w:ascii="Times New Roman" w:hAnsi="Times New Roman" w:cs="Times New Roman"/>
        </w:rPr>
        <w:t>, ..</w:t>
      </w:r>
      <w:r w:rsidR="00A3475D">
        <w:rPr>
          <w:rFonts w:ascii="Times New Roman" w:hAnsi="Times New Roman" w:cs="Times New Roman"/>
        </w:rPr>
        <w:t>) i drugih proračuna, očekuju se i kapitalne pomoći iz državnog proračuna i pomoći temeljem prijenosa EU sredstava</w:t>
      </w:r>
      <w:r w:rsidR="007E1C21">
        <w:rPr>
          <w:rFonts w:ascii="Times New Roman" w:hAnsi="Times New Roman" w:cs="Times New Roman"/>
        </w:rPr>
        <w:t xml:space="preserve"> sukladno odobrenim bespovratnim sredstvima i</w:t>
      </w:r>
      <w:r w:rsidR="00A3475D">
        <w:rPr>
          <w:rFonts w:ascii="Times New Roman" w:hAnsi="Times New Roman" w:cs="Times New Roman"/>
        </w:rPr>
        <w:t xml:space="preserve"> apliciranjem pripremljenih projekata na natječaje</w:t>
      </w:r>
    </w:p>
    <w:p w14:paraId="60660610" w14:textId="77777777" w:rsidR="005F717A" w:rsidRDefault="005F717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F717A">
        <w:rPr>
          <w:rFonts w:ascii="Times New Roman" w:hAnsi="Times New Roman" w:cs="Times New Roman"/>
          <w:i/>
        </w:rPr>
        <w:t>Prihodi od imovine</w:t>
      </w:r>
      <w:r>
        <w:rPr>
          <w:rFonts w:ascii="Times New Roman" w:hAnsi="Times New Roman" w:cs="Times New Roman"/>
        </w:rPr>
        <w:t xml:space="preserve"> obuhvaćaju prihode od financijske imovine i  nefinancijske imovine koja se odnosi na naknade za koncesije, prihode od </w:t>
      </w:r>
      <w:r w:rsidR="00A3475D">
        <w:rPr>
          <w:rFonts w:ascii="Times New Roman" w:hAnsi="Times New Roman" w:cs="Times New Roman"/>
        </w:rPr>
        <w:t>zakupa i iznajmljivanja imovine, ova vrsta prihoda planirana je temeljem podataka iz ranijih godina</w:t>
      </w:r>
    </w:p>
    <w:p w14:paraId="45036C4E" w14:textId="77777777" w:rsidR="00773E6A" w:rsidRPr="005F717A" w:rsidRDefault="005F717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5F717A">
        <w:rPr>
          <w:rFonts w:ascii="Times New Roman" w:hAnsi="Times New Roman" w:cs="Times New Roman"/>
          <w:i/>
        </w:rPr>
        <w:t>Prihodi od upravnih i administrativnih pristojbi, pristojbi po posebnim propisima i naknada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odnose se</w:t>
      </w:r>
      <w:r w:rsidR="00773E6A">
        <w:rPr>
          <w:rFonts w:ascii="Times New Roman" w:hAnsi="Times New Roman" w:cs="Times New Roman"/>
        </w:rPr>
        <w:t xml:space="preserve"> na vlastite prihode </w:t>
      </w:r>
      <w:r>
        <w:rPr>
          <w:rFonts w:ascii="Times New Roman" w:hAnsi="Times New Roman" w:cs="Times New Roman"/>
        </w:rPr>
        <w:t xml:space="preserve"> proračunskog</w:t>
      </w:r>
      <w:r w:rsidR="00773E6A">
        <w:rPr>
          <w:rFonts w:ascii="Times New Roman" w:hAnsi="Times New Roman" w:cs="Times New Roman"/>
        </w:rPr>
        <w:t xml:space="preserve"> korisnika, komunalne naknade, doprin</w:t>
      </w:r>
      <w:r w:rsidR="00A3475D">
        <w:rPr>
          <w:rFonts w:ascii="Times New Roman" w:hAnsi="Times New Roman" w:cs="Times New Roman"/>
        </w:rPr>
        <w:t>osi za šume, povrate u proračun</w:t>
      </w:r>
    </w:p>
    <w:p w14:paraId="2F5EB3AB" w14:textId="77777777" w:rsidR="00773E6A" w:rsidRDefault="00773E6A" w:rsidP="00A035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prihodi  odnose se na prihode od isporuke el. energije, kazne i dr. i predstavljaju vrlo mali udio u strukturi prihoda.</w:t>
      </w:r>
    </w:p>
    <w:p w14:paraId="5F1F7DF6" w14:textId="77777777" w:rsidR="00230B83" w:rsidRDefault="00230B83" w:rsidP="00230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PRIHODI OD PRODAJE NEFINANCIJSKE IMOVINE – RAZRED 7</w:t>
      </w:r>
    </w:p>
    <w:p w14:paraId="56303436" w14:textId="77777777" w:rsidR="00230B83" w:rsidRDefault="00230B83" w:rsidP="00230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prodaje nefinancijske imovine odnose se na planiranu prodaju </w:t>
      </w:r>
      <w:proofErr w:type="spellStart"/>
      <w:r>
        <w:rPr>
          <w:rFonts w:ascii="Times New Roman" w:hAnsi="Times New Roman" w:cs="Times New Roman"/>
        </w:rPr>
        <w:t>ošasne</w:t>
      </w:r>
      <w:proofErr w:type="spellEnd"/>
      <w:r>
        <w:rPr>
          <w:rFonts w:ascii="Times New Roman" w:hAnsi="Times New Roman" w:cs="Times New Roman"/>
        </w:rPr>
        <w:t xml:space="preserve"> imovine, i otplate stanova</w:t>
      </w:r>
    </w:p>
    <w:p w14:paraId="124FE066" w14:textId="77777777" w:rsidR="00EE3BB2" w:rsidRDefault="00EE3BB2" w:rsidP="00230B83">
      <w:pPr>
        <w:jc w:val="both"/>
        <w:rPr>
          <w:rFonts w:ascii="Times New Roman" w:hAnsi="Times New Roman" w:cs="Times New Roman"/>
        </w:rPr>
      </w:pPr>
    </w:p>
    <w:p w14:paraId="1D60684C" w14:textId="77777777" w:rsidR="00EE3BB2" w:rsidRDefault="00EE3BB2" w:rsidP="00230B83">
      <w:pPr>
        <w:jc w:val="both"/>
        <w:rPr>
          <w:rFonts w:ascii="Times New Roman" w:hAnsi="Times New Roman" w:cs="Times New Roman"/>
        </w:rPr>
      </w:pPr>
    </w:p>
    <w:p w14:paraId="168DEAC7" w14:textId="77777777" w:rsidR="00EE3BB2" w:rsidRDefault="00EE3BB2" w:rsidP="00230B83">
      <w:pPr>
        <w:jc w:val="both"/>
        <w:rPr>
          <w:rFonts w:ascii="Times New Roman" w:hAnsi="Times New Roman" w:cs="Times New Roman"/>
        </w:rPr>
      </w:pPr>
    </w:p>
    <w:p w14:paraId="5D748C7D" w14:textId="77777777" w:rsidR="007A1A72" w:rsidRPr="007A1A72" w:rsidRDefault="007A1A72" w:rsidP="00230B83">
      <w:pPr>
        <w:jc w:val="both"/>
        <w:rPr>
          <w:rFonts w:ascii="Times New Roman" w:hAnsi="Times New Roman" w:cs="Times New Roman"/>
          <w:b/>
          <w:u w:val="single"/>
        </w:rPr>
      </w:pPr>
      <w:r w:rsidRPr="007A1A72">
        <w:rPr>
          <w:rFonts w:ascii="Times New Roman" w:hAnsi="Times New Roman" w:cs="Times New Roman"/>
          <w:b/>
          <w:u w:val="single"/>
        </w:rPr>
        <w:t>Račun financiranja</w:t>
      </w:r>
    </w:p>
    <w:p w14:paraId="5B3E7A17" w14:textId="77777777" w:rsidR="00230B83" w:rsidRDefault="00230B83" w:rsidP="00230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PRIMICI OD FINANCIJSKE IMOVINE I ZADUŽIVANJA  – RAZRED 8</w:t>
      </w:r>
    </w:p>
    <w:p w14:paraId="06DEA6AA" w14:textId="77777777" w:rsidR="00230B83" w:rsidRDefault="00230B83" w:rsidP="00230B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2025. godini planirano je zaduživanje od HBOR u iznosu od 700.000,00 €</w:t>
      </w:r>
      <w:r w:rsidR="007A1A72">
        <w:rPr>
          <w:rFonts w:ascii="Times New Roman" w:hAnsi="Times New Roman" w:cs="Times New Roman"/>
        </w:rPr>
        <w:t xml:space="preserve">,  a u projekcijama je planirana otplata zajma i to 2026. godine 20.592,00 € i 2027. godine 41.184,00€. </w:t>
      </w:r>
    </w:p>
    <w:p w14:paraId="26AC8739" w14:textId="77777777" w:rsidR="007A1A72" w:rsidRDefault="007A1A72" w:rsidP="00A035AD">
      <w:pPr>
        <w:jc w:val="both"/>
        <w:rPr>
          <w:rFonts w:ascii="Times New Roman" w:hAnsi="Times New Roman" w:cs="Times New Roman"/>
          <w:b/>
          <w:u w:val="single"/>
        </w:rPr>
      </w:pPr>
    </w:p>
    <w:p w14:paraId="43CC69C7" w14:textId="77777777" w:rsidR="007A1A72" w:rsidRDefault="007A1A72" w:rsidP="00A035AD">
      <w:pPr>
        <w:jc w:val="both"/>
        <w:rPr>
          <w:rFonts w:ascii="Times New Roman" w:hAnsi="Times New Roman" w:cs="Times New Roman"/>
          <w:b/>
          <w:u w:val="single"/>
        </w:rPr>
      </w:pPr>
    </w:p>
    <w:p w14:paraId="1402C97E" w14:textId="77777777" w:rsidR="00EE3BB2" w:rsidRDefault="00EE3BB2" w:rsidP="00A035AD">
      <w:pPr>
        <w:jc w:val="both"/>
        <w:rPr>
          <w:rFonts w:ascii="Times New Roman" w:hAnsi="Times New Roman" w:cs="Times New Roman"/>
          <w:b/>
          <w:u w:val="single"/>
        </w:rPr>
      </w:pPr>
    </w:p>
    <w:p w14:paraId="49F8A437" w14:textId="77777777" w:rsidR="007A1A72" w:rsidRDefault="007A1A72" w:rsidP="00A035AD">
      <w:pPr>
        <w:jc w:val="both"/>
        <w:rPr>
          <w:rFonts w:ascii="Times New Roman" w:hAnsi="Times New Roman" w:cs="Times New Roman"/>
          <w:b/>
          <w:u w:val="single"/>
        </w:rPr>
      </w:pPr>
    </w:p>
    <w:p w14:paraId="62C0A9B8" w14:textId="77777777" w:rsidR="007A1A72" w:rsidRDefault="007A1A72" w:rsidP="00A035AD">
      <w:pPr>
        <w:jc w:val="both"/>
        <w:rPr>
          <w:rFonts w:ascii="Times New Roman" w:hAnsi="Times New Roman" w:cs="Times New Roman"/>
          <w:b/>
          <w:u w:val="single"/>
        </w:rPr>
      </w:pPr>
    </w:p>
    <w:p w14:paraId="143BEC96" w14:textId="77777777" w:rsidR="00EE3BB2" w:rsidRDefault="00773E6A" w:rsidP="00A035AD">
      <w:pPr>
        <w:jc w:val="both"/>
        <w:rPr>
          <w:rFonts w:ascii="Times New Roman" w:hAnsi="Times New Roman" w:cs="Times New Roman"/>
          <w:b/>
          <w:u w:val="single"/>
        </w:rPr>
      </w:pPr>
      <w:r w:rsidRPr="007A1A72">
        <w:rPr>
          <w:rFonts w:ascii="Times New Roman" w:hAnsi="Times New Roman" w:cs="Times New Roman"/>
          <w:b/>
          <w:u w:val="single"/>
        </w:rPr>
        <w:lastRenderedPageBreak/>
        <w:t>Struktura rashoda</w:t>
      </w:r>
    </w:p>
    <w:p w14:paraId="59EFE9D1" w14:textId="470D8E9A" w:rsidR="00773E6A" w:rsidRPr="007A1A72" w:rsidRDefault="00EE3BB2" w:rsidP="00A035AD">
      <w:pPr>
        <w:jc w:val="both"/>
        <w:rPr>
          <w:rFonts w:ascii="Times New Roman" w:hAnsi="Times New Roman" w:cs="Times New Roman"/>
          <w:b/>
          <w:u w:val="single"/>
        </w:rPr>
      </w:pPr>
      <w:r w:rsidRPr="00EE3BB2">
        <w:rPr>
          <w:noProof/>
        </w:rPr>
        <w:drawing>
          <wp:inline distT="0" distB="0" distL="0" distR="0" wp14:anchorId="77C14FD0" wp14:editId="4E1FE655">
            <wp:extent cx="5760720" cy="4381925"/>
            <wp:effectExtent l="0" t="0" r="0" b="0"/>
            <wp:docPr id="1134" name="Slika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A84D0" w14:textId="77777777" w:rsidR="007A1A72" w:rsidRDefault="007A1A72" w:rsidP="007A1A72">
      <w:pPr>
        <w:jc w:val="both"/>
        <w:rPr>
          <w:rFonts w:ascii="Times New Roman" w:hAnsi="Times New Roman" w:cs="Times New Roman"/>
        </w:rPr>
      </w:pPr>
    </w:p>
    <w:p w14:paraId="7775ED09" w14:textId="77777777" w:rsidR="007A1A72" w:rsidRPr="00A42432" w:rsidRDefault="007A1A72" w:rsidP="007A1A72">
      <w:pPr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>A) RASHODI POSLOVANJA – RAZRED 3</w:t>
      </w:r>
    </w:p>
    <w:p w14:paraId="02136B6F" w14:textId="77777777" w:rsidR="00A679F7" w:rsidRPr="00A42432" w:rsidRDefault="002D6259" w:rsidP="004A7E70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jc w:val="both"/>
        <w:rPr>
          <w:rFonts w:ascii="Times New Roman" w:hAnsi="Times New Roman" w:cs="Times New Roman"/>
        </w:rPr>
      </w:pPr>
      <w:r w:rsidRPr="00A42432">
        <w:rPr>
          <w:rFonts w:ascii="Times New Roman" w:eastAsiaTheme="minorEastAsia" w:hAnsi="Times New Roman" w:cs="Times New Roman"/>
          <w:bCs/>
          <w:i/>
          <w:lang w:eastAsia="hr-HR"/>
        </w:rPr>
        <w:t>- rashodi za zaposlene</w:t>
      </w:r>
      <w:r w:rsidR="00A54373" w:rsidRPr="00A42432">
        <w:rPr>
          <w:rFonts w:ascii="Times New Roman" w:eastAsiaTheme="minorEastAsia" w:hAnsi="Times New Roman" w:cs="Times New Roman"/>
          <w:bCs/>
          <w:i/>
          <w:lang w:eastAsia="hr-HR"/>
        </w:rPr>
        <w:t xml:space="preserve"> </w:t>
      </w:r>
      <w:r w:rsidR="00A54373" w:rsidRPr="00A42432">
        <w:rPr>
          <w:rFonts w:ascii="Times New Roman" w:hAnsi="Times New Roman" w:cs="Times New Roman"/>
        </w:rPr>
        <w:t xml:space="preserve"> obuhvaćaju </w:t>
      </w:r>
      <w:r w:rsidR="00A679F7" w:rsidRPr="00A42432">
        <w:rPr>
          <w:rFonts w:ascii="Times New Roman" w:hAnsi="Times New Roman" w:cs="Times New Roman"/>
        </w:rPr>
        <w:t xml:space="preserve"> plaće zaposlenika u Jedinstvenom upravnom odjelu, plaće za zaposlene u dječjem vrtiću</w:t>
      </w:r>
      <w:r w:rsidR="000A59B4" w:rsidRPr="00A42432">
        <w:rPr>
          <w:rFonts w:ascii="Times New Roman" w:hAnsi="Times New Roman" w:cs="Times New Roman"/>
        </w:rPr>
        <w:t xml:space="preserve"> i plaće za projekt Zaželi. Rast ove vrste rashoda u skladu je s povećanim plaćama odgajateljicama DV Vinica, povećanjem minimalne plaće </w:t>
      </w:r>
      <w:r w:rsidR="00A54373" w:rsidRPr="00A42432">
        <w:rPr>
          <w:rFonts w:ascii="Times New Roman" w:hAnsi="Times New Roman" w:cs="Times New Roman"/>
        </w:rPr>
        <w:t>(</w:t>
      </w:r>
      <w:proofErr w:type="spellStart"/>
      <w:r w:rsidR="000A59B4" w:rsidRPr="00A42432">
        <w:rPr>
          <w:rFonts w:ascii="Times New Roman" w:hAnsi="Times New Roman" w:cs="Times New Roman"/>
        </w:rPr>
        <w:t>gerontodomaćica</w:t>
      </w:r>
      <w:proofErr w:type="spellEnd"/>
      <w:r w:rsidR="00A54373" w:rsidRPr="00A42432">
        <w:rPr>
          <w:rFonts w:ascii="Times New Roman" w:hAnsi="Times New Roman" w:cs="Times New Roman"/>
        </w:rPr>
        <w:t>)</w:t>
      </w:r>
      <w:r w:rsidR="000A59B4" w:rsidRPr="00A42432">
        <w:rPr>
          <w:rFonts w:ascii="Times New Roman" w:hAnsi="Times New Roman" w:cs="Times New Roman"/>
        </w:rPr>
        <w:t xml:space="preserve"> i očekivanim rastom plaća u skladu s makroekonomskim projekcijama</w:t>
      </w:r>
    </w:p>
    <w:p w14:paraId="3E0D29DC" w14:textId="77777777" w:rsidR="00A54373" w:rsidRPr="00A42432" w:rsidRDefault="00A54373" w:rsidP="00A54373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eastAsiaTheme="minorEastAsia" w:hAnsi="Times New Roman" w:cs="Times New Roman"/>
          <w:bCs/>
          <w:i/>
          <w:lang w:eastAsia="hr-HR"/>
        </w:rPr>
      </w:pPr>
    </w:p>
    <w:p w14:paraId="1A0BC108" w14:textId="77777777" w:rsidR="000A59B4" w:rsidRPr="00A42432" w:rsidRDefault="00D20EBA" w:rsidP="00A679F7">
      <w:pPr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  <w:i/>
        </w:rPr>
        <w:t>-materijalni rashodi</w:t>
      </w:r>
      <w:r w:rsidRPr="00A42432">
        <w:rPr>
          <w:rFonts w:ascii="Times New Roman" w:hAnsi="Times New Roman" w:cs="Times New Roman"/>
        </w:rPr>
        <w:t xml:space="preserve"> najvećim dijelom se odnose</w:t>
      </w:r>
      <w:r w:rsidR="00A679F7" w:rsidRPr="00A42432">
        <w:rPr>
          <w:rFonts w:ascii="Times New Roman" w:hAnsi="Times New Roman" w:cs="Times New Roman"/>
        </w:rPr>
        <w:t xml:space="preserve"> </w:t>
      </w:r>
      <w:r w:rsidRPr="00A42432">
        <w:rPr>
          <w:rFonts w:ascii="Times New Roman" w:hAnsi="Times New Roman" w:cs="Times New Roman"/>
        </w:rPr>
        <w:t>na rashode za usluge,</w:t>
      </w:r>
      <w:r w:rsidR="00A679F7" w:rsidRPr="00A42432">
        <w:rPr>
          <w:rFonts w:ascii="Times New Roman" w:hAnsi="Times New Roman" w:cs="Times New Roman"/>
        </w:rPr>
        <w:t xml:space="preserve"> </w:t>
      </w:r>
      <w:r w:rsidRPr="00A42432">
        <w:rPr>
          <w:rFonts w:ascii="Times New Roman" w:hAnsi="Times New Roman" w:cs="Times New Roman"/>
        </w:rPr>
        <w:t xml:space="preserve">tekuće i investicijsko </w:t>
      </w:r>
      <w:r w:rsidR="00A679F7" w:rsidRPr="00A42432">
        <w:rPr>
          <w:rFonts w:ascii="Times New Roman" w:hAnsi="Times New Roman" w:cs="Times New Roman"/>
        </w:rPr>
        <w:t>odr</w:t>
      </w:r>
      <w:r w:rsidRPr="00A42432">
        <w:rPr>
          <w:rFonts w:ascii="Times New Roman" w:hAnsi="Times New Roman" w:cs="Times New Roman"/>
        </w:rPr>
        <w:t>žavanje</w:t>
      </w:r>
      <w:r w:rsidR="00A679F7" w:rsidRPr="00A42432">
        <w:rPr>
          <w:rFonts w:ascii="Times New Roman" w:hAnsi="Times New Roman" w:cs="Times New Roman"/>
        </w:rPr>
        <w:t>, rashodi  za materijal i energiju</w:t>
      </w:r>
      <w:r w:rsidRPr="00A42432">
        <w:rPr>
          <w:rFonts w:ascii="Times New Roman" w:hAnsi="Times New Roman" w:cs="Times New Roman"/>
        </w:rPr>
        <w:t>, promidžba i informiranje, komunalne usluge, računalne usluge</w:t>
      </w:r>
      <w:r w:rsidR="000A59B4" w:rsidRPr="00A42432">
        <w:rPr>
          <w:rFonts w:ascii="Times New Roman" w:hAnsi="Times New Roman" w:cs="Times New Roman"/>
        </w:rPr>
        <w:t xml:space="preserve">. Planirano je sukladno rashodima prethodnih godina uz očekivani rast </w:t>
      </w:r>
    </w:p>
    <w:p w14:paraId="4FF90DCC" w14:textId="77777777" w:rsidR="000A59B4" w:rsidRPr="00A42432" w:rsidRDefault="000A59B4" w:rsidP="000A59B4">
      <w:pPr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  <w:i/>
        </w:rPr>
        <w:t>-financijski rashodi</w:t>
      </w:r>
      <w:r w:rsidRPr="00A42432">
        <w:rPr>
          <w:rFonts w:ascii="Times New Roman" w:hAnsi="Times New Roman" w:cs="Times New Roman"/>
        </w:rPr>
        <w:t xml:space="preserve">  odnose se na rashode za </w:t>
      </w:r>
      <w:r w:rsidR="00A54373" w:rsidRPr="00A42432">
        <w:rPr>
          <w:rFonts w:ascii="Times New Roman" w:hAnsi="Times New Roman" w:cs="Times New Roman"/>
        </w:rPr>
        <w:t>kamate na kredita, bankarske usluge i usluge platnog prometa, zatezne kamate . U projekcijama je planirano povećanje ove vrste rashoda zbog planiranog zaduživanja od HBOR – a za kapitalni projekt Rekonstrukcija Motel Opeka u Hotel Baština</w:t>
      </w:r>
    </w:p>
    <w:p w14:paraId="2093264D" w14:textId="77777777" w:rsidR="0099532C" w:rsidRPr="00A42432" w:rsidRDefault="007A1A72" w:rsidP="007A1A72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  <w:i/>
        </w:rPr>
        <w:t xml:space="preserve">-subvencije </w:t>
      </w:r>
      <w:r w:rsidRPr="00A42432">
        <w:rPr>
          <w:rFonts w:ascii="Times New Roman" w:hAnsi="Times New Roman" w:cs="Times New Roman"/>
        </w:rPr>
        <w:t xml:space="preserve"> obuhvaćaju </w:t>
      </w:r>
      <w:r w:rsidR="0099532C" w:rsidRPr="00A42432">
        <w:rPr>
          <w:rFonts w:ascii="Times New Roman" w:hAnsi="Times New Roman" w:cs="Times New Roman"/>
        </w:rPr>
        <w:t>subvencije poljoprivrednicima za osiguranje poljoprivrednih usjeva, okrupnjavanje poljoprivrednog zemljišta, potpore pčelarima za uzgoj i držanje pčelinjih zajednica za oprašivanje-ekološka održiv</w:t>
      </w:r>
      <w:r w:rsidRPr="00A42432">
        <w:rPr>
          <w:rFonts w:ascii="Times New Roman" w:hAnsi="Times New Roman" w:cs="Times New Roman"/>
        </w:rPr>
        <w:t xml:space="preserve">ost prirode, ostale subvencije </w:t>
      </w:r>
      <w:r w:rsidR="0099532C" w:rsidRPr="00A42432">
        <w:rPr>
          <w:rFonts w:ascii="Times New Roman" w:hAnsi="Times New Roman" w:cs="Times New Roman"/>
        </w:rPr>
        <w:t>subvencije obrtnicima i OPG gospodarstvima za povrat troškova za nabavu opreme i sufinanciranje 1% kamate i subvencije poduzetnicima</w:t>
      </w:r>
      <w:r w:rsidRPr="00A42432">
        <w:rPr>
          <w:rFonts w:ascii="Times New Roman" w:hAnsi="Times New Roman" w:cs="Times New Roman"/>
        </w:rPr>
        <w:t xml:space="preserve"> itd.  U ovu skupinu rashoda planirani su i prijenosi privatnim vrtićima u koje pohađaju djeca s područja Općine Vinica.</w:t>
      </w:r>
    </w:p>
    <w:p w14:paraId="48310D9F" w14:textId="77777777" w:rsidR="0099532C" w:rsidRPr="00A42432" w:rsidRDefault="0099532C" w:rsidP="0099532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1CE468B4" w14:textId="77777777" w:rsidR="0099532C" w:rsidRPr="00A42432" w:rsidRDefault="0099532C" w:rsidP="0099532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  <w:i/>
        </w:rPr>
        <w:lastRenderedPageBreak/>
        <w:t>Pomoći dane u inozemstvo i unutar općeg proračuna</w:t>
      </w:r>
      <w:r w:rsidR="007A1A72" w:rsidRPr="00A42432">
        <w:rPr>
          <w:rFonts w:ascii="Times New Roman" w:hAnsi="Times New Roman" w:cs="Times New Roman"/>
          <w:b/>
        </w:rPr>
        <w:t xml:space="preserve">  </w:t>
      </w:r>
      <w:proofErr w:type="spellStart"/>
      <w:r w:rsidR="007A1A72" w:rsidRPr="00A42432">
        <w:rPr>
          <w:rFonts w:ascii="Times New Roman" w:hAnsi="Times New Roman" w:cs="Times New Roman"/>
        </w:rPr>
        <w:t>raspoređe</w:t>
      </w:r>
      <w:proofErr w:type="spellEnd"/>
      <w:r w:rsidR="007A1A72" w:rsidRPr="00A42432">
        <w:rPr>
          <w:rFonts w:ascii="Times New Roman" w:hAnsi="Times New Roman" w:cs="Times New Roman"/>
        </w:rPr>
        <w:t xml:space="preserve"> su na:</w:t>
      </w:r>
    </w:p>
    <w:p w14:paraId="01917000" w14:textId="77777777" w:rsidR="0099532C" w:rsidRPr="00A42432" w:rsidRDefault="0099532C" w:rsidP="0099532C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>tekuće pomoći unutar općeg proračuna</w:t>
      </w:r>
      <w:r w:rsidR="004A7E70">
        <w:rPr>
          <w:rFonts w:ascii="Times New Roman" w:hAnsi="Times New Roman" w:cs="Times New Roman"/>
        </w:rPr>
        <w:t xml:space="preserve"> – TZP Sjever Zagorja  te</w:t>
      </w:r>
      <w:r w:rsidR="007A1A72" w:rsidRPr="00A42432">
        <w:rPr>
          <w:rFonts w:ascii="Times New Roman" w:hAnsi="Times New Roman" w:cs="Times New Roman"/>
        </w:rPr>
        <w:t xml:space="preserve"> predškolski odgoj i obrazovanje djece s teškoćama</w:t>
      </w:r>
    </w:p>
    <w:p w14:paraId="438262BA" w14:textId="77777777" w:rsidR="0099532C" w:rsidRPr="00A42432" w:rsidRDefault="0099532C" w:rsidP="0099532C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 xml:space="preserve">kapitalne pomoći županijskim proračunima-dogradnja OŠ Vinica </w:t>
      </w:r>
      <w:r w:rsidR="007A1A72" w:rsidRPr="00A42432">
        <w:rPr>
          <w:rFonts w:ascii="Times New Roman" w:hAnsi="Times New Roman" w:cs="Times New Roman"/>
        </w:rPr>
        <w:t xml:space="preserve"> i širokopojasni Internet – Sporazum Grad Lepoglava</w:t>
      </w:r>
    </w:p>
    <w:p w14:paraId="7C125249" w14:textId="77777777" w:rsidR="002956B4" w:rsidRPr="00A42432" w:rsidRDefault="002956B4" w:rsidP="0099532C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 xml:space="preserve">tekuće pomoći gradskim proračunima – Sufinanciranje troškova izgradnje i opremanje </w:t>
      </w:r>
      <w:proofErr w:type="spellStart"/>
      <w:r w:rsidRPr="00A42432">
        <w:rPr>
          <w:rFonts w:ascii="Times New Roman" w:hAnsi="Times New Roman" w:cs="Times New Roman"/>
        </w:rPr>
        <w:t>sortirnice</w:t>
      </w:r>
      <w:proofErr w:type="spellEnd"/>
      <w:r w:rsidRPr="00A42432">
        <w:rPr>
          <w:rFonts w:ascii="Times New Roman" w:hAnsi="Times New Roman" w:cs="Times New Roman"/>
        </w:rPr>
        <w:t xml:space="preserve"> prema sporazumu</w:t>
      </w:r>
    </w:p>
    <w:p w14:paraId="65EBA238" w14:textId="77777777" w:rsidR="0099532C" w:rsidRPr="00A42432" w:rsidRDefault="0099532C" w:rsidP="0099532C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>tekuće pomoći proračunskim korisnic</w:t>
      </w:r>
      <w:r w:rsidR="002956B4" w:rsidRPr="00A42432">
        <w:rPr>
          <w:rFonts w:ascii="Times New Roman" w:hAnsi="Times New Roman" w:cs="Times New Roman"/>
        </w:rPr>
        <w:t xml:space="preserve">ima drugih proračuna </w:t>
      </w:r>
      <w:r w:rsidRPr="00A42432">
        <w:rPr>
          <w:rFonts w:ascii="Times New Roman" w:hAnsi="Times New Roman" w:cs="Times New Roman"/>
        </w:rPr>
        <w:t xml:space="preserve"> (OŠ Vinica pokret znanost mladima, nagrade najuspješnijim učenicima OŠ Vinica, </w:t>
      </w:r>
      <w:proofErr w:type="spellStart"/>
      <w:r w:rsidRPr="00A42432">
        <w:rPr>
          <w:rFonts w:ascii="Times New Roman" w:hAnsi="Times New Roman" w:cs="Times New Roman"/>
        </w:rPr>
        <w:t>sufin</w:t>
      </w:r>
      <w:proofErr w:type="spellEnd"/>
      <w:r w:rsidRPr="00A42432">
        <w:rPr>
          <w:rFonts w:ascii="Times New Roman" w:hAnsi="Times New Roman" w:cs="Times New Roman"/>
        </w:rPr>
        <w:t>. produženi boravak u OŠ Vinica, nabava radnih bilježnica, likovnih mapa, TZK I TK</w:t>
      </w:r>
      <w:r w:rsidR="004A7E70">
        <w:rPr>
          <w:rFonts w:ascii="Times New Roman" w:hAnsi="Times New Roman" w:cs="Times New Roman"/>
        </w:rPr>
        <w:t>)</w:t>
      </w:r>
    </w:p>
    <w:p w14:paraId="1BBB272C" w14:textId="77777777" w:rsidR="0099532C" w:rsidRPr="00A42432" w:rsidRDefault="0099532C" w:rsidP="0099532C">
      <w:pPr>
        <w:pStyle w:val="Bezprored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>kapitalne pomoći proračunskim korisnicima drugih pror</w:t>
      </w:r>
      <w:r w:rsidR="002956B4" w:rsidRPr="00A42432">
        <w:rPr>
          <w:rFonts w:ascii="Times New Roman" w:hAnsi="Times New Roman" w:cs="Times New Roman"/>
        </w:rPr>
        <w:t xml:space="preserve">ačuna – planirana kapitalna pomoć SŠ </w:t>
      </w:r>
      <w:proofErr w:type="spellStart"/>
      <w:r w:rsidR="002956B4" w:rsidRPr="00A42432">
        <w:rPr>
          <w:rFonts w:ascii="Times New Roman" w:hAnsi="Times New Roman" w:cs="Times New Roman"/>
        </w:rPr>
        <w:t>Arbotem</w:t>
      </w:r>
      <w:proofErr w:type="spellEnd"/>
      <w:r w:rsidR="002956B4" w:rsidRPr="00A42432">
        <w:rPr>
          <w:rFonts w:ascii="Times New Roman" w:hAnsi="Times New Roman" w:cs="Times New Roman"/>
        </w:rPr>
        <w:t xml:space="preserve"> Opeka </w:t>
      </w:r>
    </w:p>
    <w:p w14:paraId="75DA7AE1" w14:textId="77777777" w:rsidR="002956B4" w:rsidRPr="00A42432" w:rsidRDefault="002956B4" w:rsidP="002956B4">
      <w:pPr>
        <w:pStyle w:val="Bezproreda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9A8F6E8" w14:textId="77777777" w:rsidR="0099532C" w:rsidRPr="00A42432" w:rsidRDefault="0099532C" w:rsidP="0099532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42151526" w14:textId="77777777" w:rsidR="0099532C" w:rsidRPr="00A42432" w:rsidRDefault="0099532C" w:rsidP="0099532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  <w:i/>
        </w:rPr>
        <w:t>Naknade građanima i kućanstvima na temelju osiguranja i druge naknade</w:t>
      </w:r>
      <w:r w:rsidRPr="00A42432">
        <w:rPr>
          <w:rFonts w:ascii="Times New Roman" w:hAnsi="Times New Roman" w:cs="Times New Roman"/>
          <w:b/>
        </w:rPr>
        <w:t xml:space="preserve"> </w:t>
      </w:r>
      <w:r w:rsidRPr="00A42432">
        <w:rPr>
          <w:rFonts w:ascii="Times New Roman" w:hAnsi="Times New Roman" w:cs="Times New Roman"/>
        </w:rPr>
        <w:t>obuhvaća novčane potpore studentima, novčane potpore učenicima srednjih škola, jednokratna nagrada najuspješnijim studentima, jednokratne naknade za novorođenče, ostale naknade iz proračuna u novcu-socijala, jednokratne naknade umirovljenicima (uskrsnice i božićnice), sufinanciranje prijevoza učenica srednjih škola</w:t>
      </w:r>
    </w:p>
    <w:p w14:paraId="3DD917BD" w14:textId="77777777" w:rsidR="0099532C" w:rsidRPr="00A42432" w:rsidRDefault="0099532C" w:rsidP="0099532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4C708BB2" w14:textId="77777777" w:rsidR="0099532C" w:rsidRPr="00A42432" w:rsidRDefault="002956B4" w:rsidP="0099532C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  <w:i/>
        </w:rPr>
        <w:t>Rashodi za donacije, kazne , naknade štete i kapitalne pomoći</w:t>
      </w:r>
      <w:r w:rsidR="0099532C" w:rsidRPr="00A42432">
        <w:rPr>
          <w:rFonts w:ascii="Times New Roman" w:hAnsi="Times New Roman" w:cs="Times New Roman"/>
          <w:b/>
        </w:rPr>
        <w:t xml:space="preserve"> </w:t>
      </w:r>
      <w:r w:rsidR="0099532C" w:rsidRPr="00A42432">
        <w:rPr>
          <w:rFonts w:ascii="Times New Roman" w:hAnsi="Times New Roman" w:cs="Times New Roman"/>
        </w:rPr>
        <w:t>odnose se na:</w:t>
      </w:r>
    </w:p>
    <w:p w14:paraId="14AC03EF" w14:textId="77777777" w:rsidR="0099532C" w:rsidRPr="00A42432" w:rsidRDefault="0099532C" w:rsidP="0099532C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>tekuće donacije za vjersku zajednicu, udruge, humanitarne organizacije i ostale tekuće donacije, dječji darovi povodom Sv. Nikole, socijalni program-</w:t>
      </w:r>
      <w:proofErr w:type="spellStart"/>
      <w:r w:rsidRPr="00A42432">
        <w:rPr>
          <w:rFonts w:ascii="Times New Roman" w:hAnsi="Times New Roman" w:cs="Times New Roman"/>
        </w:rPr>
        <w:t>ogrijev</w:t>
      </w:r>
      <w:proofErr w:type="spellEnd"/>
      <w:r w:rsidRPr="00A42432">
        <w:rPr>
          <w:rFonts w:ascii="Times New Roman" w:hAnsi="Times New Roman" w:cs="Times New Roman"/>
        </w:rPr>
        <w:t xml:space="preserve">, donacije prema </w:t>
      </w:r>
      <w:r w:rsidR="002956B4" w:rsidRPr="00A42432">
        <w:rPr>
          <w:rFonts w:ascii="Times New Roman" w:hAnsi="Times New Roman" w:cs="Times New Roman"/>
        </w:rPr>
        <w:t>odobrenim zahtjevima, Eko škola</w:t>
      </w:r>
    </w:p>
    <w:p w14:paraId="261F9A41" w14:textId="77777777" w:rsidR="0099532C" w:rsidRPr="00A42432" w:rsidRDefault="0099532C" w:rsidP="0099532C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 xml:space="preserve">kazne penali i naknade štete za naknadu štete uzrokovane prirodnim katastrofama- </w:t>
      </w:r>
    </w:p>
    <w:p w14:paraId="256D6C75" w14:textId="77777777" w:rsidR="000A59B4" w:rsidRPr="00A42432" w:rsidRDefault="0099532C" w:rsidP="00A679F7">
      <w:pPr>
        <w:pStyle w:val="Bezprored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 xml:space="preserve">kapitalne pomoći obuhvaćaju kapitalne pomoći </w:t>
      </w:r>
      <w:proofErr w:type="spellStart"/>
      <w:r w:rsidRPr="00A42432">
        <w:rPr>
          <w:rFonts w:ascii="Times New Roman" w:hAnsi="Times New Roman" w:cs="Times New Roman"/>
        </w:rPr>
        <w:t>Varkomu</w:t>
      </w:r>
      <w:proofErr w:type="spellEnd"/>
      <w:r w:rsidRPr="00A42432">
        <w:rPr>
          <w:rFonts w:ascii="Times New Roman" w:hAnsi="Times New Roman" w:cs="Times New Roman"/>
        </w:rPr>
        <w:t xml:space="preserve"> za izgradnju vodovodne mreže, izgradnju kanalizacijske mreže-Aglomeracija i ŽUC Varaždin </w:t>
      </w:r>
      <w:r w:rsidR="002956B4" w:rsidRPr="00A42432">
        <w:rPr>
          <w:rFonts w:ascii="Times New Roman" w:hAnsi="Times New Roman" w:cs="Times New Roman"/>
        </w:rPr>
        <w:t>za sufinanciranje cesta na području Općine Vinica</w:t>
      </w:r>
    </w:p>
    <w:p w14:paraId="71E68ADC" w14:textId="77777777" w:rsidR="002956B4" w:rsidRPr="00A42432" w:rsidRDefault="002956B4" w:rsidP="002956B4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346A0944" w14:textId="77777777" w:rsidR="002956B4" w:rsidRPr="00A42432" w:rsidRDefault="002956B4" w:rsidP="002956B4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 w:rsidRPr="00A42432">
        <w:rPr>
          <w:rFonts w:ascii="Times New Roman" w:hAnsi="Times New Roman" w:cs="Times New Roman"/>
        </w:rPr>
        <w:t>B) RASHODI ZA NABAVU NEFINANCIJSKE IMOVINE</w:t>
      </w:r>
      <w:r w:rsidR="00A42432">
        <w:rPr>
          <w:rFonts w:ascii="Times New Roman" w:hAnsi="Times New Roman" w:cs="Times New Roman"/>
        </w:rPr>
        <w:t xml:space="preserve"> – RAZRED 4</w:t>
      </w:r>
    </w:p>
    <w:p w14:paraId="62F24C8B" w14:textId="77777777" w:rsidR="00DA55BE" w:rsidRDefault="00D20EBA" w:rsidP="00EE3BB2">
      <w:pPr>
        <w:ind w:firstLine="708"/>
        <w:jc w:val="both"/>
        <w:rPr>
          <w:rFonts w:ascii="Times New Roman" w:hAnsi="Times New Roman" w:cs="Times New Roman"/>
          <w:bCs/>
        </w:rPr>
      </w:pPr>
      <w:r w:rsidRPr="00A42432">
        <w:rPr>
          <w:rFonts w:ascii="Times New Roman" w:hAnsi="Times New Roman" w:cs="Times New Roman"/>
          <w:bCs/>
        </w:rPr>
        <w:t xml:space="preserve">Najveći udio u planiranim rashodima imaju rashodi za nabavu nefinancijske imovine. </w:t>
      </w:r>
      <w:r w:rsidR="00A679F7" w:rsidRPr="00A42432">
        <w:rPr>
          <w:rFonts w:ascii="Times New Roman" w:hAnsi="Times New Roman" w:cs="Times New Roman"/>
          <w:bCs/>
        </w:rPr>
        <w:t xml:space="preserve"> </w:t>
      </w:r>
      <w:r w:rsidRPr="00A42432">
        <w:rPr>
          <w:rFonts w:ascii="Times New Roman" w:hAnsi="Times New Roman" w:cs="Times New Roman"/>
          <w:bCs/>
        </w:rPr>
        <w:t>Najveće investicije u 202</w:t>
      </w:r>
      <w:r w:rsidR="002956B4" w:rsidRPr="00A42432">
        <w:rPr>
          <w:rFonts w:ascii="Times New Roman" w:hAnsi="Times New Roman" w:cs="Times New Roman"/>
          <w:bCs/>
        </w:rPr>
        <w:t>5</w:t>
      </w:r>
      <w:r w:rsidR="00D11EA1" w:rsidRPr="00A42432">
        <w:rPr>
          <w:rFonts w:ascii="Times New Roman" w:hAnsi="Times New Roman" w:cs="Times New Roman"/>
          <w:bCs/>
        </w:rPr>
        <w:t>. godini su:</w:t>
      </w:r>
      <w:r w:rsidR="002956B4" w:rsidRPr="00A42432">
        <w:rPr>
          <w:rFonts w:ascii="Times New Roman" w:hAnsi="Times New Roman" w:cs="Times New Roman"/>
          <w:bCs/>
        </w:rPr>
        <w:t xml:space="preserve"> rekonstrukcij</w:t>
      </w:r>
      <w:r w:rsidR="00D11EA1" w:rsidRPr="00A42432">
        <w:rPr>
          <w:rFonts w:ascii="Times New Roman" w:hAnsi="Times New Roman" w:cs="Times New Roman"/>
          <w:bCs/>
        </w:rPr>
        <w:t>a</w:t>
      </w:r>
      <w:r w:rsidRPr="00A42432">
        <w:rPr>
          <w:rFonts w:ascii="Times New Roman" w:hAnsi="Times New Roman" w:cs="Times New Roman"/>
          <w:bCs/>
        </w:rPr>
        <w:t>, sanacij</w:t>
      </w:r>
      <w:r w:rsidR="00D11EA1" w:rsidRPr="00A42432">
        <w:rPr>
          <w:rFonts w:ascii="Times New Roman" w:hAnsi="Times New Roman" w:cs="Times New Roman"/>
          <w:bCs/>
        </w:rPr>
        <w:t>a i prenamjena</w:t>
      </w:r>
      <w:r w:rsidRPr="00A42432">
        <w:rPr>
          <w:rFonts w:ascii="Times New Roman" w:hAnsi="Times New Roman" w:cs="Times New Roman"/>
          <w:bCs/>
        </w:rPr>
        <w:t xml:space="preserve"> Kurije Patačić u višenamjensku (javnu i </w:t>
      </w:r>
      <w:r w:rsidR="00D11EA1" w:rsidRPr="00A42432">
        <w:rPr>
          <w:rFonts w:ascii="Times New Roman" w:hAnsi="Times New Roman" w:cs="Times New Roman"/>
          <w:bCs/>
        </w:rPr>
        <w:t>poslovnu) zgradu, rekonstrukcija</w:t>
      </w:r>
      <w:r w:rsidRPr="00A42432">
        <w:rPr>
          <w:rFonts w:ascii="Times New Roman" w:hAnsi="Times New Roman" w:cs="Times New Roman"/>
          <w:bCs/>
        </w:rPr>
        <w:t xml:space="preserve"> zgrade ugostiteljske namjene Motel </w:t>
      </w:r>
      <w:r w:rsidR="00D11EA1" w:rsidRPr="00A42432">
        <w:rPr>
          <w:rFonts w:ascii="Times New Roman" w:hAnsi="Times New Roman" w:cs="Times New Roman"/>
          <w:bCs/>
        </w:rPr>
        <w:t>Opeka u Hotel baštine, dogradnja</w:t>
      </w:r>
      <w:r w:rsidRPr="00A42432">
        <w:rPr>
          <w:rFonts w:ascii="Times New Roman" w:hAnsi="Times New Roman" w:cs="Times New Roman"/>
          <w:bCs/>
        </w:rPr>
        <w:t xml:space="preserve"> dječjeg vrtića</w:t>
      </w:r>
      <w:r w:rsidR="002956B4" w:rsidRPr="00A42432">
        <w:rPr>
          <w:rFonts w:ascii="Times New Roman" w:hAnsi="Times New Roman" w:cs="Times New Roman"/>
          <w:bCs/>
        </w:rPr>
        <w:t xml:space="preserve">, uređenje Općinskih objekata  (objekt Koka u </w:t>
      </w:r>
      <w:proofErr w:type="spellStart"/>
      <w:r w:rsidR="002956B4" w:rsidRPr="00A42432">
        <w:rPr>
          <w:rFonts w:ascii="Times New Roman" w:hAnsi="Times New Roman" w:cs="Times New Roman"/>
          <w:bCs/>
        </w:rPr>
        <w:t>Opečkoj</w:t>
      </w:r>
      <w:proofErr w:type="spellEnd"/>
      <w:r w:rsidR="002956B4" w:rsidRPr="00A42432">
        <w:rPr>
          <w:rFonts w:ascii="Times New Roman" w:hAnsi="Times New Roman" w:cs="Times New Roman"/>
          <w:bCs/>
        </w:rPr>
        <w:t xml:space="preserve"> ul.)</w:t>
      </w:r>
      <w:r w:rsidRPr="00A42432">
        <w:rPr>
          <w:rFonts w:ascii="Times New Roman" w:hAnsi="Times New Roman" w:cs="Times New Roman"/>
          <w:bCs/>
        </w:rPr>
        <w:t xml:space="preserve">, </w:t>
      </w:r>
      <w:r w:rsidR="00D11EA1" w:rsidRPr="00A42432">
        <w:rPr>
          <w:rFonts w:ascii="Times New Roman" w:hAnsi="Times New Roman" w:cs="Times New Roman"/>
          <w:bCs/>
        </w:rPr>
        <w:t>izgradnja, obnova</w:t>
      </w:r>
      <w:r w:rsidRPr="00A42432">
        <w:rPr>
          <w:rFonts w:ascii="Times New Roman" w:hAnsi="Times New Roman" w:cs="Times New Roman"/>
          <w:bCs/>
        </w:rPr>
        <w:t>, održav</w:t>
      </w:r>
      <w:r w:rsidR="00D11EA1" w:rsidRPr="00A42432">
        <w:rPr>
          <w:rFonts w:ascii="Times New Roman" w:hAnsi="Times New Roman" w:cs="Times New Roman"/>
          <w:bCs/>
        </w:rPr>
        <w:t>anje, opremanje i rekonstrukcija</w:t>
      </w:r>
      <w:r w:rsidRPr="00A42432">
        <w:rPr>
          <w:rFonts w:ascii="Times New Roman" w:hAnsi="Times New Roman" w:cs="Times New Roman"/>
          <w:bCs/>
        </w:rPr>
        <w:t xml:space="preserve"> sp</w:t>
      </w:r>
      <w:r w:rsidR="00D11EA1" w:rsidRPr="00A42432">
        <w:rPr>
          <w:rFonts w:ascii="Times New Roman" w:hAnsi="Times New Roman" w:cs="Times New Roman"/>
          <w:bCs/>
        </w:rPr>
        <w:t xml:space="preserve">ortskih građevina, modernizacija i sanacija nerazvrstanih cesta, </w:t>
      </w:r>
      <w:r w:rsidR="002956B4" w:rsidRPr="00A42432">
        <w:rPr>
          <w:rFonts w:ascii="Times New Roman" w:hAnsi="Times New Roman" w:cs="Times New Roman"/>
          <w:bCs/>
        </w:rPr>
        <w:t xml:space="preserve">Sanacija opasnih mjesta – izgradnja uzdignutih zebri na ŽC2029, </w:t>
      </w:r>
      <w:r w:rsidR="00A42432" w:rsidRPr="00A42432">
        <w:rPr>
          <w:rFonts w:ascii="Times New Roman" w:hAnsi="Times New Roman" w:cs="Times New Roman"/>
          <w:bCs/>
        </w:rPr>
        <w:t xml:space="preserve"> Sportski i rekreacijski tereni – </w:t>
      </w:r>
      <w:proofErr w:type="spellStart"/>
      <w:r w:rsidR="00A42432" w:rsidRPr="00A42432">
        <w:rPr>
          <w:rFonts w:ascii="Times New Roman" w:hAnsi="Times New Roman" w:cs="Times New Roman"/>
          <w:bCs/>
        </w:rPr>
        <w:t>pamp</w:t>
      </w:r>
      <w:proofErr w:type="spellEnd"/>
      <w:r w:rsidR="00A42432" w:rsidRPr="00A42432">
        <w:rPr>
          <w:rFonts w:ascii="Times New Roman" w:hAnsi="Times New Roman" w:cs="Times New Roman"/>
          <w:bCs/>
        </w:rPr>
        <w:t xml:space="preserve"> </w:t>
      </w:r>
      <w:proofErr w:type="spellStart"/>
      <w:r w:rsidR="00A42432" w:rsidRPr="00A42432">
        <w:rPr>
          <w:rFonts w:ascii="Times New Roman" w:hAnsi="Times New Roman" w:cs="Times New Roman"/>
          <w:bCs/>
        </w:rPr>
        <w:t>trek</w:t>
      </w:r>
      <w:proofErr w:type="spellEnd"/>
      <w:r w:rsidR="00A42432" w:rsidRPr="00A42432">
        <w:rPr>
          <w:rFonts w:ascii="Times New Roman" w:hAnsi="Times New Roman" w:cs="Times New Roman"/>
          <w:bCs/>
        </w:rPr>
        <w:t xml:space="preserve"> poligon, kupnja</w:t>
      </w:r>
      <w:r w:rsidR="00A42432">
        <w:rPr>
          <w:rFonts w:ascii="Times New Roman" w:hAnsi="Times New Roman" w:cs="Times New Roman"/>
          <w:bCs/>
        </w:rPr>
        <w:t>/nabava zemljišta. U ovu skupinu</w:t>
      </w:r>
      <w:r w:rsidR="00A42432" w:rsidRPr="00A42432">
        <w:rPr>
          <w:rFonts w:ascii="Times New Roman" w:hAnsi="Times New Roman" w:cs="Times New Roman"/>
          <w:bCs/>
        </w:rPr>
        <w:t xml:space="preserve"> rashoda spada i planirana nabava opreme- turistička infrastruktura, oprema za Centar kreativnih i kulturnih industrija Vinica (prizemlje zgrade Općine), ulaganje u računalne programe (</w:t>
      </w:r>
      <w:proofErr w:type="spellStart"/>
      <w:r w:rsidR="00A42432" w:rsidRPr="00A42432">
        <w:rPr>
          <w:rFonts w:ascii="Times New Roman" w:hAnsi="Times New Roman" w:cs="Times New Roman"/>
          <w:bCs/>
        </w:rPr>
        <w:t>geoinformacijski</w:t>
      </w:r>
      <w:proofErr w:type="spellEnd"/>
      <w:r w:rsidR="00A42432" w:rsidRPr="00A42432">
        <w:rPr>
          <w:rFonts w:ascii="Times New Roman" w:hAnsi="Times New Roman" w:cs="Times New Roman"/>
          <w:bCs/>
        </w:rPr>
        <w:t xml:space="preserve"> sustav). Planirana je i nabava komunalnih strojeva i kombi vozila. U 2025. godini planirana je realizacija Projekta – PPOV – sustav ePlanovi.</w:t>
      </w:r>
    </w:p>
    <w:p w14:paraId="3F831462" w14:textId="77777777" w:rsidR="00EE3BB2" w:rsidRDefault="00EE3BB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BF16FE6" w14:textId="77777777" w:rsidR="00054AD7" w:rsidRDefault="00054AD7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6D633B93" w14:textId="77777777" w:rsidR="00054AD7" w:rsidRDefault="00054AD7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1A8495A" w14:textId="77777777" w:rsidR="00054AD7" w:rsidRDefault="00054AD7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F713D73" w14:textId="77777777" w:rsidR="00054AD7" w:rsidRDefault="00054AD7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8502E83" w14:textId="77777777" w:rsidR="00054AD7" w:rsidRDefault="00054AD7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2B1D935" w14:textId="77777777" w:rsidR="00610108" w:rsidRPr="002C4091" w:rsidRDefault="00610108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2C4091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lastRenderedPageBreak/>
        <w:t>II POSEBNI DIO</w:t>
      </w:r>
    </w:p>
    <w:p w14:paraId="1BE6856C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599386D" w14:textId="77777777" w:rsidR="00B575F0" w:rsidRPr="004A7E70" w:rsidRDefault="00B575F0" w:rsidP="004A7E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</w:pPr>
      <w:r w:rsidRPr="004A7E70">
        <w:rPr>
          <w:rFonts w:ascii="Times New Roman" w:eastAsia="SimSun" w:hAnsi="Times New Roman" w:cs="Times New Roman"/>
          <w:kern w:val="2"/>
          <w:lang w:eastAsia="hi-IN" w:bidi="hi-IN"/>
        </w:rPr>
        <w:t xml:space="preserve">Obrazloženje posebnog dijela proračuna sastoji se od obrazloženja programa koje se daje kroz obrazloženje </w:t>
      </w:r>
      <w:r w:rsidRPr="004A7E70">
        <w:rPr>
          <w:rFonts w:ascii="Times New Roman" w:eastAsia="SimSun" w:hAnsi="Times New Roman" w:cs="Times New Roman"/>
          <w:color w:val="000000" w:themeColor="text1"/>
          <w:kern w:val="2"/>
          <w:lang w:eastAsia="hi-IN" w:bidi="hi-IN"/>
        </w:rPr>
        <w:t xml:space="preserve"> aktivnosti i projekata zajedno s ciljevima i pokazateljima uspješnosti iz Provedbenog programa Općine Vinica za mandatno razdoblje 2021.-2025. godine. </w:t>
      </w:r>
    </w:p>
    <w:p w14:paraId="1216B6A5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0C6993F6" w14:textId="77777777" w:rsidR="000F7DD2" w:rsidRDefault="000F7DD2" w:rsidP="002B68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Planirani rashodi prema programima i aktivnostima: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3"/>
        <w:gridCol w:w="264"/>
        <w:gridCol w:w="1547"/>
        <w:gridCol w:w="1769"/>
        <w:gridCol w:w="328"/>
        <w:gridCol w:w="328"/>
        <w:gridCol w:w="327"/>
        <w:gridCol w:w="327"/>
        <w:gridCol w:w="327"/>
        <w:gridCol w:w="236"/>
        <w:gridCol w:w="109"/>
        <w:gridCol w:w="264"/>
        <w:gridCol w:w="72"/>
        <w:gridCol w:w="235"/>
        <w:gridCol w:w="38"/>
        <w:gridCol w:w="94"/>
        <w:gridCol w:w="456"/>
        <w:gridCol w:w="454"/>
        <w:gridCol w:w="454"/>
      </w:tblGrid>
      <w:tr w:rsidR="00F86E2C" w:rsidRPr="00375564" w14:paraId="37D12A6C" w14:textId="77777777" w:rsidTr="00A921BB">
        <w:trPr>
          <w:trHeight w:val="420"/>
        </w:trPr>
        <w:tc>
          <w:tcPr>
            <w:tcW w:w="9288" w:type="dxa"/>
            <w:gridSpan w:val="19"/>
            <w:noWrap/>
            <w:hideMark/>
          </w:tcPr>
          <w:p w14:paraId="495E0AC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II. POSEBNI DIO</w:t>
            </w:r>
          </w:p>
        </w:tc>
      </w:tr>
      <w:tr w:rsidR="00F86E2C" w:rsidRPr="00375564" w14:paraId="3CED2871" w14:textId="77777777" w:rsidTr="00A921BB">
        <w:trPr>
          <w:trHeight w:val="300"/>
        </w:trPr>
        <w:tc>
          <w:tcPr>
            <w:tcW w:w="1496" w:type="dxa"/>
            <w:noWrap/>
            <w:hideMark/>
          </w:tcPr>
          <w:p w14:paraId="6E5543C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Konto</w:t>
            </w:r>
          </w:p>
        </w:tc>
        <w:tc>
          <w:tcPr>
            <w:tcW w:w="266" w:type="dxa"/>
            <w:noWrap/>
            <w:hideMark/>
          </w:tcPr>
          <w:p w14:paraId="5817161E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1605" w:type="dxa"/>
            <w:noWrap/>
            <w:hideMark/>
          </w:tcPr>
          <w:p w14:paraId="08B8667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Izvor</w:t>
            </w:r>
          </w:p>
        </w:tc>
        <w:tc>
          <w:tcPr>
            <w:tcW w:w="1837" w:type="dxa"/>
            <w:noWrap/>
            <w:hideMark/>
          </w:tcPr>
          <w:p w14:paraId="2540072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Naziv</w:t>
            </w:r>
          </w:p>
        </w:tc>
        <w:tc>
          <w:tcPr>
            <w:tcW w:w="333" w:type="dxa"/>
            <w:noWrap/>
            <w:hideMark/>
          </w:tcPr>
          <w:p w14:paraId="24600D4F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3" w:type="dxa"/>
            <w:noWrap/>
            <w:hideMark/>
          </w:tcPr>
          <w:p w14:paraId="13EB5FE0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noWrap/>
            <w:hideMark/>
          </w:tcPr>
          <w:p w14:paraId="47C9D57D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noWrap/>
            <w:hideMark/>
          </w:tcPr>
          <w:p w14:paraId="250FF055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noWrap/>
            <w:hideMark/>
          </w:tcPr>
          <w:p w14:paraId="6F83B123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41" w:type="dxa"/>
            <w:gridSpan w:val="2"/>
            <w:noWrap/>
            <w:hideMark/>
          </w:tcPr>
          <w:p w14:paraId="2A2F77C3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gridSpan w:val="2"/>
            <w:noWrap/>
            <w:hideMark/>
          </w:tcPr>
          <w:p w14:paraId="7A124AFA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55" w:type="dxa"/>
            <w:gridSpan w:val="3"/>
            <w:noWrap/>
            <w:hideMark/>
          </w:tcPr>
          <w:p w14:paraId="2AD3628A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1394" w:type="dxa"/>
            <w:gridSpan w:val="3"/>
            <w:noWrap/>
            <w:hideMark/>
          </w:tcPr>
          <w:p w14:paraId="0A781C9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Plan 2025.</w:t>
            </w:r>
          </w:p>
        </w:tc>
      </w:tr>
      <w:tr w:rsidR="00F86E2C" w:rsidRPr="00375564" w14:paraId="23D4DEDE" w14:textId="77777777" w:rsidTr="00A921BB">
        <w:trPr>
          <w:trHeight w:val="308"/>
        </w:trPr>
        <w:tc>
          <w:tcPr>
            <w:tcW w:w="9288" w:type="dxa"/>
            <w:gridSpan w:val="19"/>
            <w:noWrap/>
            <w:hideMark/>
          </w:tcPr>
          <w:p w14:paraId="7135463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RAZDJEL 001  JEDINSTVENI UPRAVNI ODJEL OPĆINE</w:t>
            </w:r>
          </w:p>
        </w:tc>
      </w:tr>
      <w:tr w:rsidR="00F86E2C" w:rsidRPr="00375564" w14:paraId="51D8F4E9" w14:textId="77777777" w:rsidTr="00A921BB">
        <w:trPr>
          <w:trHeight w:val="345"/>
        </w:trPr>
        <w:tc>
          <w:tcPr>
            <w:tcW w:w="1496" w:type="dxa"/>
            <w:noWrap/>
            <w:hideMark/>
          </w:tcPr>
          <w:p w14:paraId="3876A76B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3B01734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1AF9E71" w14:textId="77777777" w:rsidR="00F86E2C" w:rsidRPr="00375564" w:rsidRDefault="00F86E2C" w:rsidP="00A921BB"/>
        </w:tc>
        <w:tc>
          <w:tcPr>
            <w:tcW w:w="1837" w:type="dxa"/>
            <w:noWrap/>
            <w:hideMark/>
          </w:tcPr>
          <w:p w14:paraId="095E2B5F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7CB29893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6A944107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548F8CAC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2214883D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08BB5944" w14:textId="77777777" w:rsidR="00F86E2C" w:rsidRPr="00375564" w:rsidRDefault="00F86E2C" w:rsidP="00A921BB"/>
        </w:tc>
        <w:tc>
          <w:tcPr>
            <w:tcW w:w="341" w:type="dxa"/>
            <w:gridSpan w:val="2"/>
            <w:noWrap/>
            <w:hideMark/>
          </w:tcPr>
          <w:p w14:paraId="165C35A9" w14:textId="77777777" w:rsidR="00F86E2C" w:rsidRPr="00375564" w:rsidRDefault="00F86E2C" w:rsidP="00A921BB"/>
        </w:tc>
        <w:tc>
          <w:tcPr>
            <w:tcW w:w="332" w:type="dxa"/>
            <w:gridSpan w:val="2"/>
            <w:noWrap/>
            <w:hideMark/>
          </w:tcPr>
          <w:p w14:paraId="6A835175" w14:textId="77777777" w:rsidR="00F86E2C" w:rsidRPr="00375564" w:rsidRDefault="00F86E2C" w:rsidP="00A921BB"/>
        </w:tc>
        <w:tc>
          <w:tcPr>
            <w:tcW w:w="355" w:type="dxa"/>
            <w:gridSpan w:val="3"/>
            <w:noWrap/>
            <w:hideMark/>
          </w:tcPr>
          <w:p w14:paraId="4AD8F721" w14:textId="77777777" w:rsidR="00F86E2C" w:rsidRPr="00375564" w:rsidRDefault="00F86E2C" w:rsidP="00A921BB"/>
        </w:tc>
        <w:tc>
          <w:tcPr>
            <w:tcW w:w="1394" w:type="dxa"/>
            <w:gridSpan w:val="3"/>
            <w:noWrap/>
            <w:hideMark/>
          </w:tcPr>
          <w:p w14:paraId="008D8FF9" w14:textId="77777777" w:rsidR="00F86E2C" w:rsidRPr="00375564" w:rsidRDefault="00EE3BB2" w:rsidP="00A921BB">
            <w:pPr>
              <w:rPr>
                <w:b/>
                <w:bCs/>
              </w:rPr>
            </w:pPr>
            <w:r>
              <w:rPr>
                <w:b/>
                <w:bCs/>
              </w:rPr>
              <w:t>4.615</w:t>
            </w:r>
            <w:r w:rsidR="00F86E2C" w:rsidRPr="00375564">
              <w:rPr>
                <w:b/>
                <w:bCs/>
              </w:rPr>
              <w:t>.312,00</w:t>
            </w:r>
          </w:p>
        </w:tc>
      </w:tr>
      <w:tr w:rsidR="00F86E2C" w:rsidRPr="00375564" w14:paraId="53FD1D01" w14:textId="77777777" w:rsidTr="00A921BB">
        <w:trPr>
          <w:trHeight w:val="300"/>
        </w:trPr>
        <w:tc>
          <w:tcPr>
            <w:tcW w:w="7894" w:type="dxa"/>
            <w:gridSpan w:val="16"/>
            <w:noWrap/>
            <w:hideMark/>
          </w:tcPr>
          <w:p w14:paraId="0B3863F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001  JEDINSTVENI UPRAVNI ODJEL OPĆINE</w:t>
            </w:r>
          </w:p>
        </w:tc>
        <w:tc>
          <w:tcPr>
            <w:tcW w:w="1394" w:type="dxa"/>
            <w:gridSpan w:val="3"/>
            <w:noWrap/>
            <w:hideMark/>
          </w:tcPr>
          <w:p w14:paraId="0D60C1F2" w14:textId="77777777" w:rsidR="00F86E2C" w:rsidRPr="00375564" w:rsidRDefault="00F86E2C" w:rsidP="00EE3BB2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</w:t>
            </w:r>
            <w:r w:rsidR="00EE3BB2">
              <w:rPr>
                <w:b/>
                <w:bCs/>
              </w:rPr>
              <w:t>4</w:t>
            </w:r>
            <w:r w:rsidRPr="00375564">
              <w:rPr>
                <w:b/>
                <w:bCs/>
              </w:rPr>
              <w:t>0.537,00</w:t>
            </w:r>
          </w:p>
        </w:tc>
      </w:tr>
      <w:tr w:rsidR="00F86E2C" w:rsidRPr="00375564" w14:paraId="2BC0C8DF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304EA32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1001 REDOVNI IZDACI POSLOVANJA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53D4F4D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332.363,00</w:t>
            </w:r>
          </w:p>
        </w:tc>
      </w:tr>
      <w:tr w:rsidR="00F86E2C" w:rsidRPr="00375564" w14:paraId="3F8953D3" w14:textId="77777777" w:rsidTr="004A7E70">
        <w:trPr>
          <w:trHeight w:val="3355"/>
        </w:trPr>
        <w:tc>
          <w:tcPr>
            <w:tcW w:w="9288" w:type="dxa"/>
            <w:gridSpan w:val="19"/>
            <w:hideMark/>
          </w:tcPr>
          <w:p w14:paraId="1DE6EFC6" w14:textId="77777777" w:rsidR="00F86E2C" w:rsidRPr="00375564" w:rsidRDefault="00F86E2C" w:rsidP="00A921BB">
            <w:r w:rsidRPr="00375564">
              <w:t>Opis i cilj programa: Program obuhvaća aktivnosti kojima se osiguravaju sredstva za redovno financiranje prava iz radnog odnosa za sve službenike i namještenike općinske uprave, sredstva za podmirivanje materijalnih rashoda za rad, financijskih rashoda za bankarske usluge, usluge platnog prometa i ostale financijske rashode.                                                                                                                                                        Osnovni cilj programa je razvoj ljudskih potencijala.                                                                                                                                                           Posebni cilj programa je osiguravanje nesmetanog obavljanja poslova općinske uprave uz optimalni broj službenika i namještenika, a radi zadovoljavanja potreba građana u okviru zakonom utvrđenih zadaća koje obavlja jedinica lokalne samouprave.</w:t>
            </w:r>
            <w:r w:rsidRPr="00375564">
              <w:br/>
              <w:t>Pokazatelji uspješnosti:</w:t>
            </w:r>
            <w:r w:rsidRPr="00375564">
              <w:br/>
              <w:t>broj riješenih predmeta u tijeku godine/ prosječno vrijeme rješavanja predmeta</w:t>
            </w:r>
            <w:r w:rsidRPr="00375564">
              <w:br/>
              <w:t>trošak nabave sredstav</w:t>
            </w:r>
            <w:r w:rsidR="004A7E70">
              <w:t>a, proizvoda i usluga/djelatnik</w:t>
            </w:r>
          </w:p>
        </w:tc>
      </w:tr>
      <w:tr w:rsidR="00F86E2C" w:rsidRPr="00375564" w14:paraId="6DE83210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26197C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A100101  Plaće i naknade</w:t>
            </w:r>
          </w:p>
        </w:tc>
        <w:tc>
          <w:tcPr>
            <w:tcW w:w="1394" w:type="dxa"/>
            <w:gridSpan w:val="3"/>
            <w:noWrap/>
            <w:hideMark/>
          </w:tcPr>
          <w:p w14:paraId="450863C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249.320,00</w:t>
            </w:r>
          </w:p>
        </w:tc>
      </w:tr>
      <w:tr w:rsidR="00F86E2C" w:rsidRPr="00375564" w14:paraId="276E4BC2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FD5842C" w14:textId="77777777" w:rsidR="00F86E2C" w:rsidRPr="00375564" w:rsidRDefault="00F86E2C" w:rsidP="00A921BB">
            <w:r w:rsidRPr="00375564">
              <w:t>0131 Opće usluge vezane za službenike</w:t>
            </w:r>
          </w:p>
        </w:tc>
        <w:tc>
          <w:tcPr>
            <w:tcW w:w="466" w:type="dxa"/>
            <w:noWrap/>
            <w:hideMark/>
          </w:tcPr>
          <w:p w14:paraId="3D3C8FA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75F193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657F566" w14:textId="77777777" w:rsidR="00F86E2C" w:rsidRPr="00375564" w:rsidRDefault="00F86E2C" w:rsidP="00A921BB"/>
        </w:tc>
      </w:tr>
      <w:tr w:rsidR="00F86E2C" w:rsidRPr="00375564" w14:paraId="46793D9B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D5D152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700BA62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41FAECD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25CA02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249.320,00</w:t>
            </w:r>
          </w:p>
        </w:tc>
      </w:tr>
      <w:tr w:rsidR="00F86E2C" w:rsidRPr="00375564" w14:paraId="53B1083E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43D2EB0" w14:textId="77777777" w:rsidR="00F86E2C" w:rsidRPr="00375564" w:rsidRDefault="00F86E2C" w:rsidP="00A921BB">
            <w:r w:rsidRPr="00375564">
              <w:t>31</w:t>
            </w:r>
          </w:p>
        </w:tc>
        <w:tc>
          <w:tcPr>
            <w:tcW w:w="266" w:type="dxa"/>
            <w:noWrap/>
            <w:hideMark/>
          </w:tcPr>
          <w:p w14:paraId="2A34E570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A52C8D0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64EEA635" w14:textId="77777777" w:rsidR="00F86E2C" w:rsidRPr="00375564" w:rsidRDefault="00F86E2C" w:rsidP="00A921BB">
            <w:r w:rsidRPr="00375564">
              <w:t>Rashodi za zaposlene</w:t>
            </w:r>
          </w:p>
        </w:tc>
        <w:tc>
          <w:tcPr>
            <w:tcW w:w="1394" w:type="dxa"/>
            <w:gridSpan w:val="3"/>
            <w:noWrap/>
            <w:hideMark/>
          </w:tcPr>
          <w:p w14:paraId="326B2682" w14:textId="77777777" w:rsidR="00F86E2C" w:rsidRPr="00375564" w:rsidRDefault="00F86E2C" w:rsidP="00A921BB">
            <w:r w:rsidRPr="00375564">
              <w:t>249.320,00</w:t>
            </w:r>
          </w:p>
        </w:tc>
      </w:tr>
      <w:tr w:rsidR="00F86E2C" w:rsidRPr="00375564" w14:paraId="72530A5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4996032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A100102  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1B038D5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83.043,00</w:t>
            </w:r>
          </w:p>
        </w:tc>
      </w:tr>
      <w:tr w:rsidR="00F86E2C" w:rsidRPr="00375564" w14:paraId="259A8897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6C09879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55A6575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9706D8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927C418" w14:textId="77777777" w:rsidR="00F86E2C" w:rsidRPr="00375564" w:rsidRDefault="00F86E2C" w:rsidP="00A921BB"/>
        </w:tc>
      </w:tr>
      <w:tr w:rsidR="00F86E2C" w:rsidRPr="00375564" w14:paraId="2442A0D1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476C15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AE471E3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8F1E34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2A94ED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83.043,00</w:t>
            </w:r>
          </w:p>
        </w:tc>
      </w:tr>
      <w:tr w:rsidR="00F86E2C" w:rsidRPr="00375564" w14:paraId="6E03841C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B203E6E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0F07C6E6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8661D3A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527" w:type="dxa"/>
            <w:gridSpan w:val="13"/>
            <w:noWrap/>
            <w:hideMark/>
          </w:tcPr>
          <w:p w14:paraId="407C125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72D84608" w14:textId="77777777" w:rsidR="00F86E2C" w:rsidRPr="00375564" w:rsidRDefault="00F86E2C" w:rsidP="00A921BB">
            <w:r w:rsidRPr="00375564">
              <w:t>79.043,00</w:t>
            </w:r>
          </w:p>
        </w:tc>
      </w:tr>
      <w:tr w:rsidR="00F86E2C" w:rsidRPr="00375564" w14:paraId="3372933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7F012E5" w14:textId="77777777" w:rsidR="00F86E2C" w:rsidRPr="00375564" w:rsidRDefault="00F86E2C" w:rsidP="00A921BB">
            <w:r w:rsidRPr="00375564">
              <w:t>34</w:t>
            </w:r>
          </w:p>
        </w:tc>
        <w:tc>
          <w:tcPr>
            <w:tcW w:w="266" w:type="dxa"/>
            <w:noWrap/>
            <w:hideMark/>
          </w:tcPr>
          <w:p w14:paraId="7011A43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FD6E28B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21BDF0CC" w14:textId="77777777" w:rsidR="00F86E2C" w:rsidRPr="00375564" w:rsidRDefault="00F86E2C" w:rsidP="00A921BB">
            <w:r w:rsidRPr="00375564">
              <w:t>Financijski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0ECB9728" w14:textId="77777777" w:rsidR="00F86E2C" w:rsidRPr="00375564" w:rsidRDefault="00F86E2C" w:rsidP="00A921BB">
            <w:r w:rsidRPr="00375564">
              <w:t>4.000,00</w:t>
            </w:r>
          </w:p>
        </w:tc>
      </w:tr>
      <w:tr w:rsidR="00F86E2C" w:rsidRPr="00375564" w14:paraId="37F78D78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4D86ECA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1002 KAPITALNA ULAGANJA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4C32125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50.000,00</w:t>
            </w:r>
          </w:p>
        </w:tc>
      </w:tr>
      <w:tr w:rsidR="00F86E2C" w:rsidRPr="00375564" w14:paraId="0658BA44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2EFB0EF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A100201  NABAVA KAPITALNE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7079A91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50.000,00</w:t>
            </w:r>
          </w:p>
        </w:tc>
      </w:tr>
      <w:tr w:rsidR="00F86E2C" w:rsidRPr="00375564" w14:paraId="39EA57F9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4EE6D31" w14:textId="77777777" w:rsidR="00F86E2C" w:rsidRPr="00375564" w:rsidRDefault="00F86E2C" w:rsidP="00A921BB">
            <w:r w:rsidRPr="00375564">
              <w:t>0660 Rashodi vezani za stanovanje i kom. pogodnosti koji nisu drugdje svrstani</w:t>
            </w:r>
          </w:p>
        </w:tc>
        <w:tc>
          <w:tcPr>
            <w:tcW w:w="466" w:type="dxa"/>
            <w:noWrap/>
            <w:hideMark/>
          </w:tcPr>
          <w:p w14:paraId="19DFA3E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39FAA1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F4DE22B" w14:textId="77777777" w:rsidR="00F86E2C" w:rsidRPr="00375564" w:rsidRDefault="00F86E2C" w:rsidP="00A921BB"/>
        </w:tc>
      </w:tr>
      <w:tr w:rsidR="00F86E2C" w:rsidRPr="00375564" w14:paraId="1071E9FB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E3DC8D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534DE034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6D9F027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082F0F7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50.000,00</w:t>
            </w:r>
          </w:p>
        </w:tc>
      </w:tr>
      <w:tr w:rsidR="00F86E2C" w:rsidRPr="00375564" w14:paraId="7D76E84B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D2A052B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50152B4C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72AD302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20EDC9BF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5D616BF1" w14:textId="77777777" w:rsidR="00F86E2C" w:rsidRPr="00375564" w:rsidRDefault="00F86E2C" w:rsidP="00A921BB">
            <w:r w:rsidRPr="00375564">
              <w:t>50.000,00</w:t>
            </w:r>
          </w:p>
        </w:tc>
      </w:tr>
      <w:tr w:rsidR="00F86E2C" w:rsidRPr="00375564" w14:paraId="19AB4BE3" w14:textId="77777777" w:rsidTr="00A921BB">
        <w:trPr>
          <w:trHeight w:val="300"/>
        </w:trPr>
        <w:tc>
          <w:tcPr>
            <w:tcW w:w="7894" w:type="dxa"/>
            <w:gridSpan w:val="16"/>
            <w:noWrap/>
            <w:hideMark/>
          </w:tcPr>
          <w:p w14:paraId="55BA8D1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1004  DRUŠTVENA INFRASTRUKTURA, UPRAVLJANJE IMOVINOM</w:t>
            </w:r>
          </w:p>
        </w:tc>
        <w:tc>
          <w:tcPr>
            <w:tcW w:w="1394" w:type="dxa"/>
            <w:gridSpan w:val="3"/>
            <w:noWrap/>
            <w:hideMark/>
          </w:tcPr>
          <w:p w14:paraId="70C3915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116.055,00</w:t>
            </w:r>
          </w:p>
        </w:tc>
      </w:tr>
      <w:tr w:rsidR="00F86E2C" w:rsidRPr="00375564" w14:paraId="008EA66E" w14:textId="77777777" w:rsidTr="00A921BB">
        <w:trPr>
          <w:trHeight w:val="120"/>
        </w:trPr>
        <w:tc>
          <w:tcPr>
            <w:tcW w:w="9288" w:type="dxa"/>
            <w:gridSpan w:val="19"/>
            <w:noWrap/>
            <w:hideMark/>
          </w:tcPr>
          <w:p w14:paraId="5B8B0D6B" w14:textId="77777777" w:rsidR="00F86E2C" w:rsidRPr="00375564" w:rsidRDefault="00F86E2C" w:rsidP="00A921BB">
            <w:pPr>
              <w:rPr>
                <w:b/>
                <w:bCs/>
              </w:rPr>
            </w:pPr>
          </w:p>
        </w:tc>
      </w:tr>
      <w:tr w:rsidR="00F86E2C" w:rsidRPr="00375564" w14:paraId="793F4EB0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7B93744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A100401  Učinkovito upravljanje imovinom u vlasništvu Općine Vinica</w:t>
            </w:r>
          </w:p>
        </w:tc>
        <w:tc>
          <w:tcPr>
            <w:tcW w:w="1394" w:type="dxa"/>
            <w:gridSpan w:val="3"/>
            <w:noWrap/>
            <w:hideMark/>
          </w:tcPr>
          <w:p w14:paraId="62E1532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91.055,00</w:t>
            </w:r>
          </w:p>
        </w:tc>
      </w:tr>
      <w:tr w:rsidR="00F86E2C" w:rsidRPr="00375564" w14:paraId="70D09E4E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0CBAA223" w14:textId="77777777" w:rsidR="00F86E2C" w:rsidRPr="00375564" w:rsidRDefault="00F86E2C" w:rsidP="00A921BB">
            <w:r w:rsidRPr="00375564">
              <w:t>0160 Opće javne usluge koje nisu drugdje svrstane</w:t>
            </w:r>
          </w:p>
        </w:tc>
        <w:tc>
          <w:tcPr>
            <w:tcW w:w="466" w:type="dxa"/>
            <w:noWrap/>
            <w:hideMark/>
          </w:tcPr>
          <w:p w14:paraId="6EEAD74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251B25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3334450" w14:textId="77777777" w:rsidR="00F86E2C" w:rsidRPr="00375564" w:rsidRDefault="00F86E2C" w:rsidP="00A921BB"/>
        </w:tc>
      </w:tr>
      <w:tr w:rsidR="00F86E2C" w:rsidRPr="00375564" w14:paraId="473231D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E56101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6B44901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1D616E8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DD8F4C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91.055,00</w:t>
            </w:r>
          </w:p>
        </w:tc>
      </w:tr>
      <w:tr w:rsidR="00F86E2C" w:rsidRPr="00375564" w14:paraId="75E36D62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BAE882D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1AB115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AC5457F" w14:textId="77777777" w:rsidR="00F86E2C" w:rsidRPr="00375564" w:rsidRDefault="00F86E2C" w:rsidP="00A921BB">
            <w:r w:rsidRPr="00375564">
              <w:t>11 31 52</w:t>
            </w:r>
          </w:p>
        </w:tc>
        <w:tc>
          <w:tcPr>
            <w:tcW w:w="4527" w:type="dxa"/>
            <w:gridSpan w:val="13"/>
            <w:noWrap/>
            <w:hideMark/>
          </w:tcPr>
          <w:p w14:paraId="3D07DB8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717D7AF8" w14:textId="77777777" w:rsidR="00F86E2C" w:rsidRPr="00375564" w:rsidRDefault="00F86E2C" w:rsidP="00A921BB">
            <w:r w:rsidRPr="00375564">
              <w:t>91.055,00</w:t>
            </w:r>
          </w:p>
        </w:tc>
      </w:tr>
      <w:tr w:rsidR="00F86E2C" w:rsidRPr="00375564" w14:paraId="4F0E909B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30E83B0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K100403  UREĐENJE OPĆINSKIH OBJEKATA - dodatna ulaganja</w:t>
            </w:r>
          </w:p>
        </w:tc>
        <w:tc>
          <w:tcPr>
            <w:tcW w:w="1394" w:type="dxa"/>
            <w:gridSpan w:val="3"/>
            <w:noWrap/>
            <w:hideMark/>
          </w:tcPr>
          <w:p w14:paraId="582CF06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25.000,00</w:t>
            </w:r>
          </w:p>
        </w:tc>
      </w:tr>
      <w:tr w:rsidR="00F86E2C" w:rsidRPr="00375564" w14:paraId="78462E9B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CCE5C34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13B4253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103644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A2BAAD9" w14:textId="77777777" w:rsidR="00F86E2C" w:rsidRPr="00375564" w:rsidRDefault="00F86E2C" w:rsidP="00A921BB"/>
        </w:tc>
      </w:tr>
      <w:tr w:rsidR="00F86E2C" w:rsidRPr="00375564" w14:paraId="3829D73C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776EBB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683DAB9D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0ED819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5291A31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25.000,00</w:t>
            </w:r>
          </w:p>
        </w:tc>
      </w:tr>
      <w:tr w:rsidR="00F86E2C" w:rsidRPr="00375564" w14:paraId="4C85D5A6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832EFA4" w14:textId="77777777" w:rsidR="00F86E2C" w:rsidRPr="00375564" w:rsidRDefault="00F86E2C" w:rsidP="00A921BB">
            <w:r w:rsidRPr="00375564">
              <w:t>45</w:t>
            </w:r>
          </w:p>
        </w:tc>
        <w:tc>
          <w:tcPr>
            <w:tcW w:w="266" w:type="dxa"/>
            <w:noWrap/>
            <w:hideMark/>
          </w:tcPr>
          <w:p w14:paraId="15202E10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E93DA3B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527" w:type="dxa"/>
            <w:gridSpan w:val="13"/>
            <w:noWrap/>
            <w:hideMark/>
          </w:tcPr>
          <w:p w14:paraId="5927C8AC" w14:textId="77777777" w:rsidR="00F86E2C" w:rsidRPr="00375564" w:rsidRDefault="00F86E2C" w:rsidP="00A921BB">
            <w:r w:rsidRPr="00375564">
              <w:t>Rashodi za dodatna ulaganja na nefinancijskoj imovini</w:t>
            </w:r>
          </w:p>
        </w:tc>
        <w:tc>
          <w:tcPr>
            <w:tcW w:w="1394" w:type="dxa"/>
            <w:gridSpan w:val="3"/>
            <w:noWrap/>
            <w:hideMark/>
          </w:tcPr>
          <w:p w14:paraId="664A5403" w14:textId="77777777" w:rsidR="00F86E2C" w:rsidRPr="00375564" w:rsidRDefault="00F86E2C" w:rsidP="00A921BB">
            <w:r w:rsidRPr="00375564">
              <w:t>25.000,00</w:t>
            </w:r>
          </w:p>
        </w:tc>
      </w:tr>
      <w:tr w:rsidR="00F86E2C" w:rsidRPr="00375564" w14:paraId="0BF5FD07" w14:textId="77777777" w:rsidTr="004A7E70">
        <w:trPr>
          <w:trHeight w:val="259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456223F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1005  PODUZETNIŠTVO, POLJOPRIVREDA INOVACIJE I NOVI</w:t>
            </w:r>
            <w:r w:rsidR="004A7E70">
              <w:rPr>
                <w:b/>
                <w:bCs/>
              </w:rPr>
              <w:t xml:space="preserve"> PROIZVODI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610B5CD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43.000,00</w:t>
            </w:r>
          </w:p>
        </w:tc>
      </w:tr>
      <w:tr w:rsidR="00F86E2C" w:rsidRPr="00375564" w14:paraId="3B9BA072" w14:textId="77777777" w:rsidTr="00A921BB">
        <w:trPr>
          <w:trHeight w:val="1890"/>
        </w:trPr>
        <w:tc>
          <w:tcPr>
            <w:tcW w:w="9288" w:type="dxa"/>
            <w:gridSpan w:val="19"/>
            <w:hideMark/>
          </w:tcPr>
          <w:p w14:paraId="76F8A33F" w14:textId="77777777" w:rsidR="00F86E2C" w:rsidRPr="00375564" w:rsidRDefault="00F86E2C" w:rsidP="00A921BB">
            <w:r w:rsidRPr="00375564">
              <w:t>Opis i cilj programa: Program obuhvaća aktivnosti kojima se osiguravaju sredstva za razvoj poljoprivrede, poduzetništva i obrtništva te poticanje na kreativnost i razvoj novih proizvoda, sredstva za postojeće poduzetnike, obrtnike i poljoprivrednike koji djeluju na području Općine Vinica, a u svrhu opstanka i širenja poslovanja                                                                                                                                                                                      Osnovni cilj programa razvoj poljoprivrede, poduzetništva, inovacija i novih proizvoda                                                                                                                                                          Posebni cilj programa edukacija, modernizacija i ulaganje u postojeće gospodarske djelatnosti, te poticanje na otvaranje novih</w:t>
            </w:r>
            <w:r w:rsidRPr="00375564">
              <w:br/>
              <w:t xml:space="preserve">Pokazatelji uspješnosti: broj </w:t>
            </w:r>
            <w:proofErr w:type="spellStart"/>
            <w:r w:rsidRPr="00375564">
              <w:t>aktivnh</w:t>
            </w:r>
            <w:proofErr w:type="spellEnd"/>
            <w:r w:rsidRPr="00375564">
              <w:t xml:space="preserve"> poljoprivrednika i OPG gospodarstava, broj aktivnih poduzetnika i obrtnika                                                              U ovom izvještajnom razdoblju odobrena su sredstva (prema zahtjevima koji udovoljavaju kriterijima) za okrupnjavanje zemljišta-2 zahtjeva, za </w:t>
            </w:r>
            <w:proofErr w:type="spellStart"/>
            <w:r w:rsidRPr="00375564">
              <w:t>osjemenjivanje</w:t>
            </w:r>
            <w:proofErr w:type="spellEnd"/>
            <w:r w:rsidRPr="00375564">
              <w:t xml:space="preserve"> stoke-1 zahtjev, za nabavu nove opreme- 1 zahtjev poduzetnika i 1 OPG, </w:t>
            </w:r>
          </w:p>
        </w:tc>
      </w:tr>
      <w:tr w:rsidR="00F86E2C" w:rsidRPr="00375564" w14:paraId="585CF142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5C67194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A100501  Subvencija poljoprivrednicima</w:t>
            </w:r>
          </w:p>
        </w:tc>
        <w:tc>
          <w:tcPr>
            <w:tcW w:w="1394" w:type="dxa"/>
            <w:gridSpan w:val="3"/>
            <w:noWrap/>
            <w:hideMark/>
          </w:tcPr>
          <w:p w14:paraId="7A4230F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17.000,00</w:t>
            </w:r>
          </w:p>
        </w:tc>
      </w:tr>
      <w:tr w:rsidR="00F86E2C" w:rsidRPr="00375564" w14:paraId="182813EB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00A04B1F" w14:textId="77777777" w:rsidR="00F86E2C" w:rsidRPr="00375564" w:rsidRDefault="00F86E2C" w:rsidP="00A921BB">
            <w:r w:rsidRPr="00375564">
              <w:t>0421 Poljoprivreda</w:t>
            </w:r>
          </w:p>
        </w:tc>
        <w:tc>
          <w:tcPr>
            <w:tcW w:w="466" w:type="dxa"/>
            <w:noWrap/>
            <w:hideMark/>
          </w:tcPr>
          <w:p w14:paraId="206E851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AF43F8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73645FF" w14:textId="77777777" w:rsidR="00F86E2C" w:rsidRPr="00375564" w:rsidRDefault="00F86E2C" w:rsidP="00A921BB"/>
        </w:tc>
      </w:tr>
      <w:tr w:rsidR="00F86E2C" w:rsidRPr="00375564" w14:paraId="3DB73CE2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490CE6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24B0974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3B67E4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2B17738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17.000,00</w:t>
            </w:r>
          </w:p>
        </w:tc>
      </w:tr>
      <w:tr w:rsidR="00F86E2C" w:rsidRPr="00375564" w14:paraId="0C652D58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9A79134" w14:textId="77777777" w:rsidR="00F86E2C" w:rsidRPr="00375564" w:rsidRDefault="00F86E2C" w:rsidP="00A921BB">
            <w:r w:rsidRPr="00375564">
              <w:t>35</w:t>
            </w:r>
          </w:p>
        </w:tc>
        <w:tc>
          <w:tcPr>
            <w:tcW w:w="266" w:type="dxa"/>
            <w:noWrap/>
            <w:hideMark/>
          </w:tcPr>
          <w:p w14:paraId="6C7A4F5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B4248BF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28ED8B59" w14:textId="77777777" w:rsidR="00F86E2C" w:rsidRPr="00375564" w:rsidRDefault="00F86E2C" w:rsidP="00A921BB">
            <w:r w:rsidRPr="00375564">
              <w:t>Subvencije</w:t>
            </w:r>
          </w:p>
        </w:tc>
        <w:tc>
          <w:tcPr>
            <w:tcW w:w="1394" w:type="dxa"/>
            <w:gridSpan w:val="3"/>
            <w:noWrap/>
            <w:hideMark/>
          </w:tcPr>
          <w:p w14:paraId="3C07A582" w14:textId="77777777" w:rsidR="00F86E2C" w:rsidRPr="00375564" w:rsidRDefault="00F86E2C" w:rsidP="00A921BB">
            <w:r w:rsidRPr="00375564">
              <w:t>10.500,00</w:t>
            </w:r>
          </w:p>
        </w:tc>
      </w:tr>
      <w:tr w:rsidR="00F86E2C" w:rsidRPr="00375564" w14:paraId="74BCDCCD" w14:textId="77777777" w:rsidTr="00A921BB">
        <w:trPr>
          <w:trHeight w:val="199"/>
        </w:trPr>
        <w:tc>
          <w:tcPr>
            <w:tcW w:w="1496" w:type="dxa"/>
            <w:noWrap/>
            <w:hideMark/>
          </w:tcPr>
          <w:p w14:paraId="20893687" w14:textId="77777777" w:rsidR="00F86E2C" w:rsidRPr="00375564" w:rsidRDefault="00F86E2C" w:rsidP="00A921BB">
            <w:r w:rsidRPr="00375564">
              <w:lastRenderedPageBreak/>
              <w:t>35</w:t>
            </w:r>
          </w:p>
        </w:tc>
        <w:tc>
          <w:tcPr>
            <w:tcW w:w="266" w:type="dxa"/>
            <w:noWrap/>
            <w:hideMark/>
          </w:tcPr>
          <w:p w14:paraId="4AFD9D4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E887F04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57DB9CF" w14:textId="77777777" w:rsidR="00F86E2C" w:rsidRPr="00375564" w:rsidRDefault="00F86E2C" w:rsidP="00A921BB">
            <w:r w:rsidRPr="00375564">
              <w:t>Subvencije</w:t>
            </w:r>
          </w:p>
        </w:tc>
        <w:tc>
          <w:tcPr>
            <w:tcW w:w="1394" w:type="dxa"/>
            <w:gridSpan w:val="3"/>
            <w:noWrap/>
            <w:hideMark/>
          </w:tcPr>
          <w:p w14:paraId="534E0FB1" w14:textId="77777777" w:rsidR="00F86E2C" w:rsidRPr="00375564" w:rsidRDefault="00F86E2C" w:rsidP="00A921BB">
            <w:r w:rsidRPr="00375564">
              <w:t>6.500,00</w:t>
            </w:r>
          </w:p>
        </w:tc>
      </w:tr>
      <w:tr w:rsidR="00F86E2C" w:rsidRPr="00375564" w14:paraId="27544BA3" w14:textId="77777777" w:rsidTr="00A921BB">
        <w:trPr>
          <w:trHeight w:val="342"/>
        </w:trPr>
        <w:tc>
          <w:tcPr>
            <w:tcW w:w="1496" w:type="dxa"/>
            <w:noWrap/>
            <w:hideMark/>
          </w:tcPr>
          <w:p w14:paraId="0C6FAD12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334F441C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2F4C556" w14:textId="77777777" w:rsidR="00F86E2C" w:rsidRPr="00375564" w:rsidRDefault="00F86E2C" w:rsidP="00A921BB">
            <w:r w:rsidRPr="00375564">
              <w:t>EKOLOŠKA ODRŽIVOST PRIRODE</w:t>
            </w:r>
          </w:p>
        </w:tc>
        <w:tc>
          <w:tcPr>
            <w:tcW w:w="466" w:type="dxa"/>
            <w:noWrap/>
            <w:hideMark/>
          </w:tcPr>
          <w:p w14:paraId="03431B9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085E47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B9AA90D" w14:textId="77777777" w:rsidR="00F86E2C" w:rsidRPr="00375564" w:rsidRDefault="00F86E2C" w:rsidP="00A921BB"/>
        </w:tc>
      </w:tr>
      <w:tr w:rsidR="00F86E2C" w:rsidRPr="00375564" w14:paraId="653E23DD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67E6860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A100502  Subvencija obrtnicima i OPG gospodarstvima</w:t>
            </w:r>
          </w:p>
        </w:tc>
        <w:tc>
          <w:tcPr>
            <w:tcW w:w="1394" w:type="dxa"/>
            <w:gridSpan w:val="3"/>
            <w:noWrap/>
            <w:hideMark/>
          </w:tcPr>
          <w:p w14:paraId="11B198C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48377E8E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BF2C9E0" w14:textId="77777777" w:rsidR="00F86E2C" w:rsidRPr="00375564" w:rsidRDefault="00F86E2C" w:rsidP="00A921BB">
            <w:r w:rsidRPr="00375564">
              <w:t>0442 Proizvodnja</w:t>
            </w:r>
          </w:p>
        </w:tc>
        <w:tc>
          <w:tcPr>
            <w:tcW w:w="466" w:type="dxa"/>
            <w:noWrap/>
            <w:hideMark/>
          </w:tcPr>
          <w:p w14:paraId="4C37622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3BC57F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B877F9C" w14:textId="77777777" w:rsidR="00F86E2C" w:rsidRPr="00375564" w:rsidRDefault="00F86E2C" w:rsidP="00A921BB"/>
        </w:tc>
      </w:tr>
      <w:tr w:rsidR="00F86E2C" w:rsidRPr="00375564" w14:paraId="6B7CFD05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13FEE33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4601983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65BF909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11A5D6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431AC406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5039E28" w14:textId="77777777" w:rsidR="00F86E2C" w:rsidRPr="00375564" w:rsidRDefault="00F86E2C" w:rsidP="00A921BB">
            <w:r w:rsidRPr="00375564">
              <w:t>35</w:t>
            </w:r>
          </w:p>
        </w:tc>
        <w:tc>
          <w:tcPr>
            <w:tcW w:w="266" w:type="dxa"/>
            <w:noWrap/>
            <w:hideMark/>
          </w:tcPr>
          <w:p w14:paraId="66D734C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910A4BC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E8CB676" w14:textId="77777777" w:rsidR="00F86E2C" w:rsidRPr="00375564" w:rsidRDefault="00F86E2C" w:rsidP="00A921BB">
            <w:r w:rsidRPr="00375564">
              <w:t>Subvencije</w:t>
            </w:r>
          </w:p>
        </w:tc>
        <w:tc>
          <w:tcPr>
            <w:tcW w:w="1394" w:type="dxa"/>
            <w:gridSpan w:val="3"/>
            <w:noWrap/>
            <w:hideMark/>
          </w:tcPr>
          <w:p w14:paraId="37409181" w14:textId="77777777" w:rsidR="00F86E2C" w:rsidRPr="00375564" w:rsidRDefault="00F86E2C" w:rsidP="00A921BB">
            <w:r w:rsidRPr="00375564">
              <w:t>13.000,00</w:t>
            </w:r>
          </w:p>
        </w:tc>
      </w:tr>
      <w:tr w:rsidR="00F86E2C" w:rsidRPr="00375564" w14:paraId="1481261F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74DF02E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A100503  Subvencije poduzetnicima</w:t>
            </w:r>
          </w:p>
        </w:tc>
        <w:tc>
          <w:tcPr>
            <w:tcW w:w="1394" w:type="dxa"/>
            <w:gridSpan w:val="3"/>
            <w:noWrap/>
            <w:hideMark/>
          </w:tcPr>
          <w:p w14:paraId="2A803BC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2E9D6B6C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9A01FEB" w14:textId="77777777" w:rsidR="00F86E2C" w:rsidRPr="00375564" w:rsidRDefault="00F86E2C" w:rsidP="00A921BB">
            <w:r w:rsidRPr="00375564">
              <w:t>047 Ostale industrije</w:t>
            </w:r>
          </w:p>
        </w:tc>
        <w:tc>
          <w:tcPr>
            <w:tcW w:w="466" w:type="dxa"/>
            <w:noWrap/>
            <w:hideMark/>
          </w:tcPr>
          <w:p w14:paraId="4EF55E1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627DC3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23822D7" w14:textId="77777777" w:rsidR="00F86E2C" w:rsidRPr="00375564" w:rsidRDefault="00F86E2C" w:rsidP="00A921BB"/>
        </w:tc>
      </w:tr>
      <w:tr w:rsidR="00F86E2C" w:rsidRPr="00375564" w14:paraId="760EC7B2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82ED57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67C112A5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74F535E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7E21E9A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3048382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00FF1E0" w14:textId="77777777" w:rsidR="00F86E2C" w:rsidRPr="00375564" w:rsidRDefault="00F86E2C" w:rsidP="00A921BB">
            <w:r w:rsidRPr="00375564">
              <w:t>35</w:t>
            </w:r>
          </w:p>
        </w:tc>
        <w:tc>
          <w:tcPr>
            <w:tcW w:w="266" w:type="dxa"/>
            <w:noWrap/>
            <w:hideMark/>
          </w:tcPr>
          <w:p w14:paraId="6EBEDBB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B00D8CC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A89DCC1" w14:textId="77777777" w:rsidR="00F86E2C" w:rsidRPr="00375564" w:rsidRDefault="00F86E2C" w:rsidP="00A921BB">
            <w:r w:rsidRPr="00375564">
              <w:t>Subvencije</w:t>
            </w:r>
          </w:p>
        </w:tc>
        <w:tc>
          <w:tcPr>
            <w:tcW w:w="1394" w:type="dxa"/>
            <w:gridSpan w:val="3"/>
            <w:noWrap/>
            <w:hideMark/>
          </w:tcPr>
          <w:p w14:paraId="75E6BF5D" w14:textId="77777777" w:rsidR="00F86E2C" w:rsidRPr="00375564" w:rsidRDefault="00F86E2C" w:rsidP="00A921BB">
            <w:r w:rsidRPr="00375564">
              <w:t>13.000,00</w:t>
            </w:r>
          </w:p>
        </w:tc>
      </w:tr>
      <w:tr w:rsidR="00F86E2C" w:rsidRPr="00375564" w14:paraId="5C81C3D7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5D9F73F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1006 PROTUPOŽARNA I CIVILNA ZAŠTITA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4930498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63.810,00</w:t>
            </w:r>
          </w:p>
        </w:tc>
      </w:tr>
      <w:tr w:rsidR="00F86E2C" w:rsidRPr="00375564" w14:paraId="19D7DC18" w14:textId="77777777" w:rsidTr="00A921BB">
        <w:trPr>
          <w:trHeight w:val="1005"/>
        </w:trPr>
        <w:tc>
          <w:tcPr>
            <w:tcW w:w="9288" w:type="dxa"/>
            <w:gridSpan w:val="19"/>
            <w:hideMark/>
          </w:tcPr>
          <w:p w14:paraId="7942FC59" w14:textId="77777777" w:rsidR="00F86E2C" w:rsidRPr="00375564" w:rsidRDefault="00F86E2C" w:rsidP="00A921BB">
            <w:r w:rsidRPr="00375564">
              <w:t>Opis i cilj programa: Program obuhvaća aktivnosti kojima se osiguravaju sredstva za prosudbu mogućih ugrožavanja i posljedica, planiranje i pripravnost za reagiranje, reagiranje u zaštiti i spašavanju u slučaju katastrofa i većih nesreća te poduzimanje potrebnih aktivnosti i mjera za otklanjanje posljedica radi žurne normalizacije života na području na kojem je događaj nastao                                                                                                                                                         Pokazatelji uspješnosti: broj vatrogasnih zajednica-1, ukupan broj pripadnika sustava civilne zaštite-55 operativaca+9 članova+14 povjerenika</w:t>
            </w:r>
          </w:p>
        </w:tc>
      </w:tr>
      <w:tr w:rsidR="00F86E2C" w:rsidRPr="00375564" w14:paraId="75EE28BA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09233EA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A100601  Vatrogastvo-Vatrogasna zajednica Općine Vinica</w:t>
            </w:r>
          </w:p>
        </w:tc>
        <w:tc>
          <w:tcPr>
            <w:tcW w:w="1394" w:type="dxa"/>
            <w:gridSpan w:val="3"/>
            <w:noWrap/>
            <w:hideMark/>
          </w:tcPr>
          <w:p w14:paraId="2826DCB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48.110,00</w:t>
            </w:r>
          </w:p>
        </w:tc>
      </w:tr>
      <w:tr w:rsidR="00F86E2C" w:rsidRPr="00375564" w14:paraId="5107EF4D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C9D5604" w14:textId="77777777" w:rsidR="00F86E2C" w:rsidRPr="00375564" w:rsidRDefault="00F86E2C" w:rsidP="00A921BB">
            <w:r w:rsidRPr="00375564">
              <w:t>0320 Usluge protupožarne zaštite</w:t>
            </w:r>
          </w:p>
        </w:tc>
        <w:tc>
          <w:tcPr>
            <w:tcW w:w="466" w:type="dxa"/>
            <w:noWrap/>
            <w:hideMark/>
          </w:tcPr>
          <w:p w14:paraId="4AF9A76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697ECF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D6B8631" w14:textId="77777777" w:rsidR="00F86E2C" w:rsidRPr="00375564" w:rsidRDefault="00F86E2C" w:rsidP="00A921BB"/>
        </w:tc>
      </w:tr>
      <w:tr w:rsidR="00F86E2C" w:rsidRPr="00375564" w14:paraId="6AD70F47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8742D3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BF7ABC9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4786342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28CB3B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48.110,00</w:t>
            </w:r>
          </w:p>
        </w:tc>
      </w:tr>
      <w:tr w:rsidR="00F86E2C" w:rsidRPr="00375564" w14:paraId="6FABD303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5771FF8B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4B6565D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C01BE7B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9F53D71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1042D9D7" w14:textId="77777777" w:rsidR="00F86E2C" w:rsidRPr="00375564" w:rsidRDefault="00F86E2C" w:rsidP="00A921BB">
            <w:r w:rsidRPr="00375564">
              <w:t>48.110,00</w:t>
            </w:r>
          </w:p>
        </w:tc>
      </w:tr>
      <w:tr w:rsidR="00F86E2C" w:rsidRPr="00375564" w14:paraId="15207865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2DCB05F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A100602  Organizacija i redovan rad civilne zaštite</w:t>
            </w:r>
          </w:p>
        </w:tc>
        <w:tc>
          <w:tcPr>
            <w:tcW w:w="1394" w:type="dxa"/>
            <w:gridSpan w:val="3"/>
            <w:noWrap/>
            <w:hideMark/>
          </w:tcPr>
          <w:p w14:paraId="60B183F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15.000,00</w:t>
            </w:r>
          </w:p>
        </w:tc>
      </w:tr>
      <w:tr w:rsidR="00F86E2C" w:rsidRPr="00375564" w14:paraId="7B9E6C65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9B7701E" w14:textId="77777777" w:rsidR="00F86E2C" w:rsidRPr="00375564" w:rsidRDefault="00F86E2C" w:rsidP="00A921BB">
            <w:r w:rsidRPr="00375564">
              <w:t>0220 Civilna obrana</w:t>
            </w:r>
          </w:p>
        </w:tc>
        <w:tc>
          <w:tcPr>
            <w:tcW w:w="466" w:type="dxa"/>
            <w:noWrap/>
            <w:hideMark/>
          </w:tcPr>
          <w:p w14:paraId="2D54F5E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F6B8CC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C051FB6" w14:textId="77777777" w:rsidR="00F86E2C" w:rsidRPr="00375564" w:rsidRDefault="00F86E2C" w:rsidP="00A921BB"/>
        </w:tc>
      </w:tr>
      <w:tr w:rsidR="00F86E2C" w:rsidRPr="00375564" w14:paraId="39846C09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7B1526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38B23E7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9130BF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5ABDAC3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15.000,00</w:t>
            </w:r>
          </w:p>
        </w:tc>
      </w:tr>
      <w:tr w:rsidR="00F86E2C" w:rsidRPr="00375564" w14:paraId="59EF85BC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83155A2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07AF02D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00BD308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40ABC235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18463F1A" w14:textId="77777777" w:rsidR="00F86E2C" w:rsidRPr="00375564" w:rsidRDefault="00F86E2C" w:rsidP="00A921BB">
            <w:r w:rsidRPr="00375564">
              <w:t>15.000,00</w:t>
            </w:r>
          </w:p>
        </w:tc>
      </w:tr>
      <w:tr w:rsidR="00F86E2C" w:rsidRPr="00375564" w14:paraId="143C11C6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54EA6D7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A100604  Hrvatska gorska služba spašavanja</w:t>
            </w:r>
          </w:p>
        </w:tc>
        <w:tc>
          <w:tcPr>
            <w:tcW w:w="1394" w:type="dxa"/>
            <w:gridSpan w:val="3"/>
            <w:noWrap/>
            <w:hideMark/>
          </w:tcPr>
          <w:p w14:paraId="407644D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700,00</w:t>
            </w:r>
          </w:p>
        </w:tc>
      </w:tr>
      <w:tr w:rsidR="00F86E2C" w:rsidRPr="00375564" w14:paraId="2ECC6B70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5F82A3B5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31CF3B3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620368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CD8A8B1" w14:textId="77777777" w:rsidR="00F86E2C" w:rsidRPr="00375564" w:rsidRDefault="00F86E2C" w:rsidP="00A921BB"/>
        </w:tc>
      </w:tr>
      <w:tr w:rsidR="00F86E2C" w:rsidRPr="00375564" w14:paraId="1964B81C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342790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82B1854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8512D4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2D43B43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700,00</w:t>
            </w:r>
          </w:p>
        </w:tc>
      </w:tr>
      <w:tr w:rsidR="00F86E2C" w:rsidRPr="00375564" w14:paraId="77B82C4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7F7CAC3" w14:textId="77777777" w:rsidR="00F86E2C" w:rsidRPr="00375564" w:rsidRDefault="00F86E2C" w:rsidP="00A921BB">
            <w:r w:rsidRPr="00375564">
              <w:lastRenderedPageBreak/>
              <w:t>38</w:t>
            </w:r>
          </w:p>
        </w:tc>
        <w:tc>
          <w:tcPr>
            <w:tcW w:w="266" w:type="dxa"/>
            <w:noWrap/>
            <w:hideMark/>
          </w:tcPr>
          <w:p w14:paraId="082A645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D586513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232A7354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2E9726CC" w14:textId="77777777" w:rsidR="00F86E2C" w:rsidRPr="00375564" w:rsidRDefault="00F86E2C" w:rsidP="00A921BB">
            <w:r w:rsidRPr="00375564">
              <w:t>700,00</w:t>
            </w:r>
          </w:p>
        </w:tc>
      </w:tr>
      <w:tr w:rsidR="00F86E2C" w:rsidRPr="00375564" w14:paraId="69143084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6F88C87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1007 SPORT, KULTURA I RELIGIJA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6D802B9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387.950,00</w:t>
            </w:r>
          </w:p>
        </w:tc>
      </w:tr>
      <w:tr w:rsidR="00F86E2C" w:rsidRPr="00375564" w14:paraId="3BF73EF5" w14:textId="77777777" w:rsidTr="004A7E70">
        <w:trPr>
          <w:trHeight w:val="577"/>
        </w:trPr>
        <w:tc>
          <w:tcPr>
            <w:tcW w:w="9288" w:type="dxa"/>
            <w:gridSpan w:val="19"/>
            <w:hideMark/>
          </w:tcPr>
          <w:p w14:paraId="469625DF" w14:textId="77777777" w:rsidR="004A7E70" w:rsidRDefault="00F86E2C" w:rsidP="004A7E70">
            <w:pPr>
              <w:spacing w:after="0"/>
            </w:pPr>
            <w:r w:rsidRPr="00375564">
              <w:t>Opis i cilj programa: Program obuhvaća aktivnosti kojima se osiguravaju sredstva za financiranje redovnih djelatnosti u području sporta, kulture, religije. Također i za stvaranje  uvjeta za razvoj i napredak kroz osiguravanje sredstava za rad sa stručnim kadrovima, uređenje prostora i organiziranje manifestacija za sudionike i posjetitelje                                                                                                                                                                             Pokazatelji uspješnosti: broj vjerski</w:t>
            </w:r>
            <w:r w:rsidR="004A7E70">
              <w:t xml:space="preserve">h zajednica na području općine </w:t>
            </w:r>
            <w:r w:rsidRPr="00375564">
              <w:t xml:space="preserve">, </w:t>
            </w:r>
          </w:p>
          <w:p w14:paraId="0937C7C3" w14:textId="77777777" w:rsidR="00F86E2C" w:rsidRPr="00375564" w:rsidRDefault="004A7E70" w:rsidP="004A7E70">
            <w:pPr>
              <w:spacing w:after="0"/>
            </w:pPr>
            <w:r>
              <w:t>broj udruga , broj uređenih prostora</w:t>
            </w:r>
            <w:r w:rsidR="00F86E2C" w:rsidRPr="00375564">
              <w:t>, broj održanih manifesta</w:t>
            </w:r>
            <w:r>
              <w:t xml:space="preserve">cija i obilježavanja događaja </w:t>
            </w:r>
            <w:r w:rsidR="00F86E2C" w:rsidRPr="00375564">
              <w:t xml:space="preserve"> </w:t>
            </w:r>
          </w:p>
        </w:tc>
      </w:tr>
      <w:tr w:rsidR="00F86E2C" w:rsidRPr="00375564" w14:paraId="59638CDD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73722E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A100701  Poticanje rada sporta</w:t>
            </w:r>
          </w:p>
        </w:tc>
        <w:tc>
          <w:tcPr>
            <w:tcW w:w="1394" w:type="dxa"/>
            <w:gridSpan w:val="3"/>
            <w:noWrap/>
            <w:hideMark/>
          </w:tcPr>
          <w:p w14:paraId="3942F95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7A60559D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5B1FDE77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466" w:type="dxa"/>
            <w:noWrap/>
            <w:hideMark/>
          </w:tcPr>
          <w:p w14:paraId="70A64F7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742CEE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9089C49" w14:textId="77777777" w:rsidR="00F86E2C" w:rsidRPr="00375564" w:rsidRDefault="00F86E2C" w:rsidP="00A921BB"/>
        </w:tc>
      </w:tr>
      <w:tr w:rsidR="00F86E2C" w:rsidRPr="00375564" w14:paraId="3AD9324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CC1519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F64A4F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531962A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FEAB97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626F7F3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96A2B1A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39045A7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70F4EC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214E60C5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56E320D5" w14:textId="77777777" w:rsidR="00F86E2C" w:rsidRPr="00375564" w:rsidRDefault="00F86E2C" w:rsidP="00A921BB">
            <w:r w:rsidRPr="00375564">
              <w:t>13.000,00</w:t>
            </w:r>
          </w:p>
        </w:tc>
      </w:tr>
      <w:tr w:rsidR="00F86E2C" w:rsidRPr="00375564" w14:paraId="4F06AC0E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A705A2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A100702  Financiranje redovne djelatnosti religije</w:t>
            </w:r>
          </w:p>
        </w:tc>
        <w:tc>
          <w:tcPr>
            <w:tcW w:w="1394" w:type="dxa"/>
            <w:gridSpan w:val="3"/>
            <w:noWrap/>
            <w:hideMark/>
          </w:tcPr>
          <w:p w14:paraId="733EE5E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15.000,00</w:t>
            </w:r>
          </w:p>
        </w:tc>
      </w:tr>
      <w:tr w:rsidR="00F86E2C" w:rsidRPr="00375564" w14:paraId="5887DFBA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E036688" w14:textId="77777777" w:rsidR="00F86E2C" w:rsidRPr="00375564" w:rsidRDefault="00F86E2C" w:rsidP="00A921BB">
            <w:r w:rsidRPr="00375564">
              <w:t>0840 Religijske i druge službe zajednice</w:t>
            </w:r>
          </w:p>
        </w:tc>
        <w:tc>
          <w:tcPr>
            <w:tcW w:w="466" w:type="dxa"/>
            <w:noWrap/>
            <w:hideMark/>
          </w:tcPr>
          <w:p w14:paraId="73815A4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4704A34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2DB7799" w14:textId="77777777" w:rsidR="00F86E2C" w:rsidRPr="00375564" w:rsidRDefault="00F86E2C" w:rsidP="00A921BB"/>
        </w:tc>
      </w:tr>
      <w:tr w:rsidR="00F86E2C" w:rsidRPr="00375564" w14:paraId="320F5517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F9ED6C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BA2AC4B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6AB899F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46F7F8C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15.000,00</w:t>
            </w:r>
          </w:p>
        </w:tc>
      </w:tr>
      <w:tr w:rsidR="00F86E2C" w:rsidRPr="00375564" w14:paraId="56426AA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1401DB0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63BFA39B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9F453C4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D3E539B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1B1A2D23" w14:textId="77777777" w:rsidR="00F86E2C" w:rsidRPr="00375564" w:rsidRDefault="00F86E2C" w:rsidP="00A921BB">
            <w:r w:rsidRPr="00375564">
              <w:t>15.000,00</w:t>
            </w:r>
          </w:p>
        </w:tc>
      </w:tr>
      <w:tr w:rsidR="00F86E2C" w:rsidRPr="00375564" w14:paraId="7ECD90B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4D02B22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A100703  Financiranje redovne djelatnosti u kulturi</w:t>
            </w:r>
          </w:p>
        </w:tc>
        <w:tc>
          <w:tcPr>
            <w:tcW w:w="1394" w:type="dxa"/>
            <w:gridSpan w:val="3"/>
            <w:noWrap/>
            <w:hideMark/>
          </w:tcPr>
          <w:p w14:paraId="7B797D6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4.000,00</w:t>
            </w:r>
          </w:p>
        </w:tc>
      </w:tr>
      <w:tr w:rsidR="00F86E2C" w:rsidRPr="00375564" w14:paraId="2BEBB99C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2F35BFAE" w14:textId="77777777" w:rsidR="00F86E2C" w:rsidRPr="00375564" w:rsidRDefault="00F86E2C" w:rsidP="00A921BB">
            <w:r w:rsidRPr="00375564">
              <w:t>0820 Službe kulture</w:t>
            </w:r>
          </w:p>
        </w:tc>
        <w:tc>
          <w:tcPr>
            <w:tcW w:w="466" w:type="dxa"/>
            <w:noWrap/>
            <w:hideMark/>
          </w:tcPr>
          <w:p w14:paraId="3C07522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FE750C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8129504" w14:textId="77777777" w:rsidR="00F86E2C" w:rsidRPr="00375564" w:rsidRDefault="00F86E2C" w:rsidP="00A921BB"/>
        </w:tc>
      </w:tr>
      <w:tr w:rsidR="00F86E2C" w:rsidRPr="00375564" w14:paraId="344379D9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D3C528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E36584F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65E6BE0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601582B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4.000,00</w:t>
            </w:r>
          </w:p>
        </w:tc>
      </w:tr>
      <w:tr w:rsidR="00F86E2C" w:rsidRPr="00375564" w14:paraId="406ED331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BA6407E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5404E04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A1C56E9" w14:textId="77777777" w:rsidR="00F86E2C" w:rsidRPr="00375564" w:rsidRDefault="00F86E2C" w:rsidP="00A921BB">
            <w:r w:rsidRPr="00375564">
              <w:t>11 42</w:t>
            </w:r>
          </w:p>
        </w:tc>
        <w:tc>
          <w:tcPr>
            <w:tcW w:w="4527" w:type="dxa"/>
            <w:gridSpan w:val="13"/>
            <w:noWrap/>
            <w:hideMark/>
          </w:tcPr>
          <w:p w14:paraId="0C3F0A0E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697173A8" w14:textId="77777777" w:rsidR="00F86E2C" w:rsidRPr="00375564" w:rsidRDefault="00F86E2C" w:rsidP="00A921BB">
            <w:r w:rsidRPr="00375564">
              <w:t>4.000,00</w:t>
            </w:r>
          </w:p>
        </w:tc>
      </w:tr>
      <w:tr w:rsidR="00F86E2C" w:rsidRPr="00375564" w14:paraId="3624B75A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76A8CC8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A100704  Financiranje redovne djelatnosti sporta</w:t>
            </w:r>
          </w:p>
        </w:tc>
        <w:tc>
          <w:tcPr>
            <w:tcW w:w="1394" w:type="dxa"/>
            <w:gridSpan w:val="3"/>
            <w:noWrap/>
            <w:hideMark/>
          </w:tcPr>
          <w:p w14:paraId="44BA323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29.000,00</w:t>
            </w:r>
          </w:p>
        </w:tc>
      </w:tr>
      <w:tr w:rsidR="00F86E2C" w:rsidRPr="00375564" w14:paraId="46B92151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99AD5F5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466" w:type="dxa"/>
            <w:noWrap/>
            <w:hideMark/>
          </w:tcPr>
          <w:p w14:paraId="040EDED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9869DF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C67D73D" w14:textId="77777777" w:rsidR="00F86E2C" w:rsidRPr="00375564" w:rsidRDefault="00F86E2C" w:rsidP="00A921BB"/>
        </w:tc>
      </w:tr>
      <w:tr w:rsidR="00F86E2C" w:rsidRPr="00375564" w14:paraId="276DFC7E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73FF85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C2617BC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5C697F1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63E19B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29.000,00</w:t>
            </w:r>
          </w:p>
        </w:tc>
      </w:tr>
      <w:tr w:rsidR="00F86E2C" w:rsidRPr="00375564" w14:paraId="54A81F7D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17C3448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54EE8512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D73F85A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450B755A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63A1E3AC" w14:textId="77777777" w:rsidR="00F86E2C" w:rsidRPr="00375564" w:rsidRDefault="00F86E2C" w:rsidP="00A921BB">
            <w:r w:rsidRPr="00375564">
              <w:t>29.000,00</w:t>
            </w:r>
          </w:p>
        </w:tc>
      </w:tr>
      <w:tr w:rsidR="00F86E2C" w:rsidRPr="00375564" w14:paraId="5495AE52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50CCEEB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A100705  Obilježavanje kulturnih događaja i manifestacija</w:t>
            </w:r>
          </w:p>
        </w:tc>
        <w:tc>
          <w:tcPr>
            <w:tcW w:w="1394" w:type="dxa"/>
            <w:gridSpan w:val="3"/>
            <w:noWrap/>
            <w:hideMark/>
          </w:tcPr>
          <w:p w14:paraId="60EF3A1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45.000,00</w:t>
            </w:r>
          </w:p>
        </w:tc>
      </w:tr>
      <w:tr w:rsidR="00F86E2C" w:rsidRPr="00375564" w14:paraId="07DE0F55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0D4D71AF" w14:textId="77777777" w:rsidR="00F86E2C" w:rsidRPr="00375564" w:rsidRDefault="00F86E2C" w:rsidP="00A921BB">
            <w:r w:rsidRPr="00375564">
              <w:t>0820 Službe kulture</w:t>
            </w:r>
          </w:p>
        </w:tc>
        <w:tc>
          <w:tcPr>
            <w:tcW w:w="466" w:type="dxa"/>
            <w:noWrap/>
            <w:hideMark/>
          </w:tcPr>
          <w:p w14:paraId="6F0EFDA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D25903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51954FC" w14:textId="77777777" w:rsidR="00F86E2C" w:rsidRPr="00375564" w:rsidRDefault="00F86E2C" w:rsidP="00A921BB"/>
        </w:tc>
      </w:tr>
      <w:tr w:rsidR="00F86E2C" w:rsidRPr="00375564" w14:paraId="728A953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CFEE3C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3</w:t>
            </w:r>
          </w:p>
        </w:tc>
        <w:tc>
          <w:tcPr>
            <w:tcW w:w="266" w:type="dxa"/>
            <w:noWrap/>
            <w:hideMark/>
          </w:tcPr>
          <w:p w14:paraId="09762AF5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155AB9A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491A59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45.000,00</w:t>
            </w:r>
          </w:p>
        </w:tc>
      </w:tr>
      <w:tr w:rsidR="00F86E2C" w:rsidRPr="00375564" w14:paraId="55C9B5D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98AD5B0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6E34AD0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5DFF668" w14:textId="77777777" w:rsidR="00F86E2C" w:rsidRPr="00375564" w:rsidRDefault="00F86E2C" w:rsidP="00A921BB">
            <w:r w:rsidRPr="00375564">
              <w:t>11 61</w:t>
            </w:r>
          </w:p>
        </w:tc>
        <w:tc>
          <w:tcPr>
            <w:tcW w:w="4527" w:type="dxa"/>
            <w:gridSpan w:val="13"/>
            <w:noWrap/>
            <w:hideMark/>
          </w:tcPr>
          <w:p w14:paraId="2BFCEB98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20E6EAC8" w14:textId="77777777" w:rsidR="00F86E2C" w:rsidRPr="00375564" w:rsidRDefault="00F86E2C" w:rsidP="00A921BB">
            <w:r w:rsidRPr="00375564">
              <w:t>45.000,00</w:t>
            </w:r>
          </w:p>
        </w:tc>
      </w:tr>
      <w:tr w:rsidR="00F86E2C" w:rsidRPr="00375564" w14:paraId="04E2772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365232B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A100706  Poticanje rada stručnih kadrova u sportu</w:t>
            </w:r>
          </w:p>
        </w:tc>
        <w:tc>
          <w:tcPr>
            <w:tcW w:w="1394" w:type="dxa"/>
            <w:gridSpan w:val="3"/>
            <w:noWrap/>
            <w:hideMark/>
          </w:tcPr>
          <w:p w14:paraId="0A6FFA5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12.000,00</w:t>
            </w:r>
          </w:p>
        </w:tc>
      </w:tr>
      <w:tr w:rsidR="00F86E2C" w:rsidRPr="00375564" w14:paraId="7046EDF3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F01CD75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466" w:type="dxa"/>
            <w:noWrap/>
            <w:hideMark/>
          </w:tcPr>
          <w:p w14:paraId="03340DD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F03F98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6896726" w14:textId="77777777" w:rsidR="00F86E2C" w:rsidRPr="00375564" w:rsidRDefault="00F86E2C" w:rsidP="00A921BB"/>
        </w:tc>
      </w:tr>
      <w:tr w:rsidR="00F86E2C" w:rsidRPr="00375564" w14:paraId="1BDE310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C23789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27D70A42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7FB15D1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24E2B4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12.000,00</w:t>
            </w:r>
          </w:p>
        </w:tc>
      </w:tr>
      <w:tr w:rsidR="00F86E2C" w:rsidRPr="00375564" w14:paraId="0D328E75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60CDB20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63F29D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0345D44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3EADCD5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7426BD21" w14:textId="77777777" w:rsidR="00F86E2C" w:rsidRPr="00375564" w:rsidRDefault="00F86E2C" w:rsidP="00A921BB">
            <w:r w:rsidRPr="00375564">
              <w:t>12.000,00</w:t>
            </w:r>
          </w:p>
        </w:tc>
      </w:tr>
      <w:tr w:rsidR="00F86E2C" w:rsidRPr="00375564" w14:paraId="1464B2FB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78FCE8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A100707  Poticanje rada sporta kroz odgojno obrazovni sustav</w:t>
            </w:r>
          </w:p>
        </w:tc>
        <w:tc>
          <w:tcPr>
            <w:tcW w:w="1394" w:type="dxa"/>
            <w:gridSpan w:val="3"/>
            <w:noWrap/>
            <w:hideMark/>
          </w:tcPr>
          <w:p w14:paraId="12F321C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3.500,00</w:t>
            </w:r>
          </w:p>
        </w:tc>
      </w:tr>
      <w:tr w:rsidR="00F86E2C" w:rsidRPr="00375564" w14:paraId="5C7E336C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633042C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466" w:type="dxa"/>
            <w:noWrap/>
            <w:hideMark/>
          </w:tcPr>
          <w:p w14:paraId="1E3406A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CEFA8C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129D286" w14:textId="77777777" w:rsidR="00F86E2C" w:rsidRPr="00375564" w:rsidRDefault="00F86E2C" w:rsidP="00A921BB"/>
        </w:tc>
      </w:tr>
      <w:tr w:rsidR="00F86E2C" w:rsidRPr="00375564" w14:paraId="123A986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087A0C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E2FFDBD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225F07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7487A10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3.500,00</w:t>
            </w:r>
          </w:p>
        </w:tc>
      </w:tr>
      <w:tr w:rsidR="00F86E2C" w:rsidRPr="00375564" w14:paraId="5F5DBD1B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CF4E302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09B5A3CA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8592AC4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2FCA6564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02A06C0C" w14:textId="77777777" w:rsidR="00F86E2C" w:rsidRPr="00375564" w:rsidRDefault="00F86E2C" w:rsidP="00A921BB">
            <w:r w:rsidRPr="00375564">
              <w:t>3.500,00</w:t>
            </w:r>
          </w:p>
        </w:tc>
      </w:tr>
      <w:tr w:rsidR="00F86E2C" w:rsidRPr="00375564" w14:paraId="02A6E287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2A2CB03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A100708  Obilježavanje sportskih događaja i manifestacija</w:t>
            </w:r>
          </w:p>
        </w:tc>
        <w:tc>
          <w:tcPr>
            <w:tcW w:w="1394" w:type="dxa"/>
            <w:gridSpan w:val="3"/>
            <w:noWrap/>
            <w:hideMark/>
          </w:tcPr>
          <w:p w14:paraId="0F71250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2.000,00</w:t>
            </w:r>
          </w:p>
        </w:tc>
      </w:tr>
      <w:tr w:rsidR="00F86E2C" w:rsidRPr="00375564" w14:paraId="2C5F246D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574D0C1D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466" w:type="dxa"/>
            <w:noWrap/>
            <w:hideMark/>
          </w:tcPr>
          <w:p w14:paraId="41D6A1C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209600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CB6D03B" w14:textId="77777777" w:rsidR="00F86E2C" w:rsidRPr="00375564" w:rsidRDefault="00F86E2C" w:rsidP="00A921BB"/>
        </w:tc>
      </w:tr>
      <w:tr w:rsidR="00F86E2C" w:rsidRPr="00375564" w14:paraId="27442BD5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59053DE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9243AEE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DF593E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1137DDC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2.000,00</w:t>
            </w:r>
          </w:p>
        </w:tc>
      </w:tr>
      <w:tr w:rsidR="00F86E2C" w:rsidRPr="00375564" w14:paraId="27C3D986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D524C9D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595212C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CA6495C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25920B1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40481113" w14:textId="77777777" w:rsidR="00F86E2C" w:rsidRPr="00375564" w:rsidRDefault="00F86E2C" w:rsidP="00A921BB">
            <w:r w:rsidRPr="00375564">
              <w:t>2.000,00</w:t>
            </w:r>
          </w:p>
        </w:tc>
      </w:tr>
      <w:tr w:rsidR="00F86E2C" w:rsidRPr="00375564" w14:paraId="63A9097B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F7CB86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K100701  Centar kreativnih i kulturnih industrija UPVŽ-Vinica, ITU SP2</w:t>
            </w:r>
          </w:p>
        </w:tc>
        <w:tc>
          <w:tcPr>
            <w:tcW w:w="1394" w:type="dxa"/>
            <w:gridSpan w:val="3"/>
            <w:noWrap/>
            <w:hideMark/>
          </w:tcPr>
          <w:p w14:paraId="0EBC2A2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264.450,00</w:t>
            </w:r>
          </w:p>
        </w:tc>
      </w:tr>
      <w:tr w:rsidR="00F86E2C" w:rsidRPr="00375564" w14:paraId="19F249C6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66DD9730" w14:textId="77777777" w:rsidR="00F86E2C" w:rsidRPr="00375564" w:rsidRDefault="00F86E2C" w:rsidP="00A921BB">
            <w:r w:rsidRPr="00375564">
              <w:t>0820 Službe kulture</w:t>
            </w:r>
          </w:p>
        </w:tc>
        <w:tc>
          <w:tcPr>
            <w:tcW w:w="466" w:type="dxa"/>
            <w:noWrap/>
            <w:hideMark/>
          </w:tcPr>
          <w:p w14:paraId="5DFDEEA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1B9F4F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5F81961" w14:textId="77777777" w:rsidR="00F86E2C" w:rsidRPr="00375564" w:rsidRDefault="00F86E2C" w:rsidP="00A921BB"/>
        </w:tc>
      </w:tr>
      <w:tr w:rsidR="00F86E2C" w:rsidRPr="00375564" w14:paraId="4C07951A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F04F8D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7CCBF825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7FB96C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49D358E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264.450,00</w:t>
            </w:r>
          </w:p>
        </w:tc>
      </w:tr>
      <w:tr w:rsidR="00F86E2C" w:rsidRPr="00375564" w14:paraId="4167EEA2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9EFDCD6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61F7E82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E918437" w14:textId="77777777" w:rsidR="00F86E2C" w:rsidRPr="00375564" w:rsidRDefault="00F86E2C" w:rsidP="00A921BB">
            <w:r w:rsidRPr="00375564">
              <w:t>11 54</w:t>
            </w:r>
          </w:p>
        </w:tc>
        <w:tc>
          <w:tcPr>
            <w:tcW w:w="4527" w:type="dxa"/>
            <w:gridSpan w:val="13"/>
            <w:noWrap/>
            <w:hideMark/>
          </w:tcPr>
          <w:p w14:paraId="2F8A3BB3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65211678" w14:textId="77777777" w:rsidR="00F86E2C" w:rsidRPr="00375564" w:rsidRDefault="00F86E2C" w:rsidP="00A921BB">
            <w:r w:rsidRPr="00375564">
              <w:t>264.450,00</w:t>
            </w:r>
          </w:p>
        </w:tc>
      </w:tr>
      <w:tr w:rsidR="00F86E2C" w:rsidRPr="00375564" w14:paraId="6015CE5F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4B3A8C0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1008 BRIGA O DJECI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201BA85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25.500,00</w:t>
            </w:r>
          </w:p>
        </w:tc>
      </w:tr>
      <w:tr w:rsidR="00F86E2C" w:rsidRPr="00375564" w14:paraId="373315CE" w14:textId="77777777" w:rsidTr="00A921BB">
        <w:trPr>
          <w:trHeight w:val="1290"/>
        </w:trPr>
        <w:tc>
          <w:tcPr>
            <w:tcW w:w="9288" w:type="dxa"/>
            <w:gridSpan w:val="19"/>
            <w:hideMark/>
          </w:tcPr>
          <w:p w14:paraId="3F9AF844" w14:textId="77777777" w:rsidR="00F86E2C" w:rsidRPr="00375564" w:rsidRDefault="00F86E2C" w:rsidP="00A921BB">
            <w:r w:rsidRPr="00375564">
              <w:t xml:space="preserve">Opis i cilj programa: Program obuhvaća aktivnosti kojima se osiguravaju sredstva za osiguravanje smještaja djece u dječji vrtić kroz sufinanciranje smještaja i uređenja objekta dječjeg vrtića, opremanje </w:t>
            </w:r>
            <w:proofErr w:type="spellStart"/>
            <w:r w:rsidRPr="00375564">
              <w:t>postora</w:t>
            </w:r>
            <w:proofErr w:type="spellEnd"/>
            <w:r w:rsidRPr="00375564">
              <w:t xml:space="preserve"> za boravak djece, osiguravanje prigodnih darova za djecu vrtićke dobi i ostale aktivnosti vezane uz djecu vrtićke dobi                                                                                                                                                        Pokazatelji uspješnosti: broj </w:t>
            </w:r>
            <w:r w:rsidR="004A7E70">
              <w:t xml:space="preserve">upisane djece u DV Vinica , </w:t>
            </w:r>
            <w:r w:rsidRPr="00375564">
              <w:t xml:space="preserve"> broj djece u drugim vrtićima č</w:t>
            </w:r>
            <w:r w:rsidR="004A7E70">
              <w:t>iji smještaj se sufinancira , broj uređenih objekata</w:t>
            </w:r>
            <w:r w:rsidRPr="00375564">
              <w:t>, broj djec</w:t>
            </w:r>
            <w:r w:rsidR="004A7E70">
              <w:t>e kojima su podijeljeni darovi</w:t>
            </w:r>
          </w:p>
        </w:tc>
      </w:tr>
      <w:tr w:rsidR="00F86E2C" w:rsidRPr="00375564" w14:paraId="290D3DD9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3DD8562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A100801  Financiranje redovne djelatnosti predškolskog odgoja</w:t>
            </w:r>
          </w:p>
        </w:tc>
        <w:tc>
          <w:tcPr>
            <w:tcW w:w="1394" w:type="dxa"/>
            <w:gridSpan w:val="3"/>
            <w:noWrap/>
            <w:hideMark/>
          </w:tcPr>
          <w:p w14:paraId="2F6DF99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21.500,00</w:t>
            </w:r>
          </w:p>
        </w:tc>
      </w:tr>
      <w:tr w:rsidR="00F86E2C" w:rsidRPr="00375564" w14:paraId="73FB2C35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C0A6A72" w14:textId="77777777" w:rsidR="00F86E2C" w:rsidRPr="00375564" w:rsidRDefault="00F86E2C" w:rsidP="00A921BB">
            <w:r w:rsidRPr="00375564">
              <w:t>0911 Predškolsko obrazovanje</w:t>
            </w:r>
          </w:p>
        </w:tc>
        <w:tc>
          <w:tcPr>
            <w:tcW w:w="466" w:type="dxa"/>
            <w:noWrap/>
            <w:hideMark/>
          </w:tcPr>
          <w:p w14:paraId="36A2959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651BD9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8E212E1" w14:textId="77777777" w:rsidR="00F86E2C" w:rsidRPr="00375564" w:rsidRDefault="00F86E2C" w:rsidP="00A921BB"/>
        </w:tc>
      </w:tr>
      <w:tr w:rsidR="00F86E2C" w:rsidRPr="00375564" w14:paraId="405B324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5DBF1B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61D54BCD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4EC9F28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469227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21.500,00</w:t>
            </w:r>
          </w:p>
        </w:tc>
      </w:tr>
      <w:tr w:rsidR="00F86E2C" w:rsidRPr="00375564" w14:paraId="4F6AFA11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5A39BFE" w14:textId="77777777" w:rsidR="00F86E2C" w:rsidRPr="00375564" w:rsidRDefault="00F86E2C" w:rsidP="00A921BB">
            <w:r w:rsidRPr="00375564">
              <w:lastRenderedPageBreak/>
              <w:t>35</w:t>
            </w:r>
          </w:p>
        </w:tc>
        <w:tc>
          <w:tcPr>
            <w:tcW w:w="266" w:type="dxa"/>
            <w:noWrap/>
            <w:hideMark/>
          </w:tcPr>
          <w:p w14:paraId="70A4117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13F439E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311FD8F" w14:textId="77777777" w:rsidR="00F86E2C" w:rsidRPr="00375564" w:rsidRDefault="00F86E2C" w:rsidP="00A921BB">
            <w:r w:rsidRPr="00375564">
              <w:t>Subvencije</w:t>
            </w:r>
          </w:p>
        </w:tc>
        <w:tc>
          <w:tcPr>
            <w:tcW w:w="1394" w:type="dxa"/>
            <w:gridSpan w:val="3"/>
            <w:noWrap/>
            <w:hideMark/>
          </w:tcPr>
          <w:p w14:paraId="743925C5" w14:textId="77777777" w:rsidR="00F86E2C" w:rsidRPr="00375564" w:rsidRDefault="00F86E2C" w:rsidP="00A921BB">
            <w:r w:rsidRPr="00375564">
              <w:t>19.500,00</w:t>
            </w:r>
          </w:p>
        </w:tc>
      </w:tr>
      <w:tr w:rsidR="00F86E2C" w:rsidRPr="00375564" w14:paraId="76157B2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6082F9F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1317D19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3D12843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5A025CF8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27B56CA3" w14:textId="77777777" w:rsidR="00F86E2C" w:rsidRPr="00375564" w:rsidRDefault="00F86E2C" w:rsidP="00A921BB">
            <w:r w:rsidRPr="00375564">
              <w:t>2.000,00</w:t>
            </w:r>
          </w:p>
        </w:tc>
      </w:tr>
      <w:tr w:rsidR="00F86E2C" w:rsidRPr="00375564" w14:paraId="453BB574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3123AF5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A100802  Dječji darovi povodom Sv. Nikole</w:t>
            </w:r>
          </w:p>
        </w:tc>
        <w:tc>
          <w:tcPr>
            <w:tcW w:w="1394" w:type="dxa"/>
            <w:gridSpan w:val="3"/>
            <w:noWrap/>
            <w:hideMark/>
          </w:tcPr>
          <w:p w14:paraId="410A5A6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4.000,00</w:t>
            </w:r>
          </w:p>
        </w:tc>
      </w:tr>
      <w:tr w:rsidR="00F86E2C" w:rsidRPr="00375564" w14:paraId="17015F8F" w14:textId="77777777" w:rsidTr="00A921BB">
        <w:trPr>
          <w:trHeight w:val="180"/>
        </w:trPr>
        <w:tc>
          <w:tcPr>
            <w:tcW w:w="7894" w:type="dxa"/>
            <w:gridSpan w:val="16"/>
            <w:noWrap/>
            <w:hideMark/>
          </w:tcPr>
          <w:p w14:paraId="1EAD0347" w14:textId="77777777" w:rsidR="00F86E2C" w:rsidRPr="00375564" w:rsidRDefault="00F86E2C" w:rsidP="00A921BB">
            <w:r w:rsidRPr="00375564">
              <w:t>1040 Obitelj i djeca</w:t>
            </w:r>
          </w:p>
        </w:tc>
        <w:tc>
          <w:tcPr>
            <w:tcW w:w="466" w:type="dxa"/>
            <w:noWrap/>
            <w:hideMark/>
          </w:tcPr>
          <w:p w14:paraId="6E636FF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7CC3BC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11D959B" w14:textId="77777777" w:rsidR="00F86E2C" w:rsidRPr="00375564" w:rsidRDefault="00F86E2C" w:rsidP="00A921BB"/>
        </w:tc>
      </w:tr>
      <w:tr w:rsidR="00F86E2C" w:rsidRPr="00375564" w14:paraId="6B11B578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2ABBBB5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F0F53B1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A0AB20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75B77D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4.000,00</w:t>
            </w:r>
          </w:p>
        </w:tc>
      </w:tr>
      <w:tr w:rsidR="00F86E2C" w:rsidRPr="00375564" w14:paraId="39761AB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16B9D2E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3879A66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DF2B70F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3657FE8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77E8CFBA" w14:textId="77777777" w:rsidR="00F86E2C" w:rsidRPr="00375564" w:rsidRDefault="00F86E2C" w:rsidP="00A921BB">
            <w:r w:rsidRPr="00375564">
              <w:t>4.000,00</w:t>
            </w:r>
          </w:p>
        </w:tc>
      </w:tr>
      <w:tr w:rsidR="00F86E2C" w:rsidRPr="00375564" w14:paraId="4137E8DB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02EBB9F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1009 ODGOJ I OBRAZOVANJE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284A309E" w14:textId="77777777" w:rsidR="00F86E2C" w:rsidRPr="00375564" w:rsidRDefault="00EE3BB2" w:rsidP="00A921BB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F86E2C" w:rsidRPr="00375564">
              <w:rPr>
                <w:b/>
                <w:bCs/>
              </w:rPr>
              <w:t>5.700,00</w:t>
            </w:r>
          </w:p>
        </w:tc>
      </w:tr>
      <w:tr w:rsidR="00F86E2C" w:rsidRPr="00375564" w14:paraId="5273C20F" w14:textId="77777777" w:rsidTr="00A921BB">
        <w:trPr>
          <w:trHeight w:val="2085"/>
        </w:trPr>
        <w:tc>
          <w:tcPr>
            <w:tcW w:w="9288" w:type="dxa"/>
            <w:gridSpan w:val="19"/>
            <w:hideMark/>
          </w:tcPr>
          <w:p w14:paraId="18ECE0AB" w14:textId="77777777" w:rsidR="00F86E2C" w:rsidRPr="00375564" w:rsidRDefault="00F86E2C" w:rsidP="004A7E70">
            <w:r w:rsidRPr="00375564">
              <w:t xml:space="preserve">Opis i cilj programa: Program obuhvaća aktivnosti kojima se osiguravaju sredstva za odgoj i obrazovanje osnovnoškolaca i srednjoškolaca, kao što su nabava radnih materijala za sve učenike OŠ, potpore studentima radi ublažavanja troškova studiranja, osiguravanje produženog boravka u OŠ Vinica, omogućavanje dodatnih edukativnih, sportskih i ostalih aktivnosti, uređenje prostora za edukativne, sportske i ostale aktivnosti </w:t>
            </w:r>
            <w:r w:rsidRPr="00375564">
              <w:br/>
              <w:t>Posebni ciljevi su osiguravanje boljih uvjeta u području odgoja i obrazovanja te poticanje  na ulaganje u znanje i izvrsnost                                                                                                                                                                                Pokazatelji uspješnosti: broj korisnika potpore za studente-  , broj koris</w:t>
            </w:r>
            <w:r w:rsidR="004A7E70">
              <w:t>nika potpore za srednjoškolce-</w:t>
            </w:r>
            <w:r w:rsidRPr="00375564">
              <w:t>, broj srednjoškolaca koj</w:t>
            </w:r>
            <w:r w:rsidR="004A7E70">
              <w:t xml:space="preserve">ima se sufinancira prijevoz- </w:t>
            </w:r>
            <w:r w:rsidRPr="00375564">
              <w:t>, broj nabavljen</w:t>
            </w:r>
            <w:r w:rsidR="004A7E70">
              <w:t xml:space="preserve">ih radnih mat. za učenike OŠ - </w:t>
            </w:r>
            <w:r w:rsidRPr="00375564">
              <w:t xml:space="preserve">, broj </w:t>
            </w:r>
            <w:proofErr w:type="spellStart"/>
            <w:r w:rsidRPr="00375564">
              <w:t>do</w:t>
            </w:r>
            <w:r w:rsidR="004A7E70">
              <w:t>djeljenih</w:t>
            </w:r>
            <w:proofErr w:type="spellEnd"/>
            <w:r w:rsidR="004A7E70">
              <w:t xml:space="preserve"> nagrada studentima - </w:t>
            </w:r>
            <w:r w:rsidRPr="00375564">
              <w:t xml:space="preserve"> , broj </w:t>
            </w:r>
            <w:proofErr w:type="spellStart"/>
            <w:r w:rsidRPr="00375564">
              <w:t>dodjeljenih</w:t>
            </w:r>
            <w:proofErr w:type="spellEnd"/>
            <w:r w:rsidRPr="00375564">
              <w:t xml:space="preserve"> nagrada srednjoškolcima -, broj nagra</w:t>
            </w:r>
            <w:r w:rsidR="004A7E70">
              <w:t xml:space="preserve">đenih učenika osnovne škole - </w:t>
            </w:r>
            <w:r w:rsidRPr="00375564">
              <w:t>, broj uređenih područja/prostora za edukativne</w:t>
            </w:r>
            <w:r w:rsidR="004A7E70">
              <w:t>, sportske i ostale aktivnosti-</w:t>
            </w:r>
          </w:p>
        </w:tc>
      </w:tr>
      <w:tr w:rsidR="00F86E2C" w:rsidRPr="00375564" w14:paraId="0662BCBA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3DE88D4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A100901  Financiranje redovne djelatnosti prema zahtjevu</w:t>
            </w:r>
          </w:p>
        </w:tc>
        <w:tc>
          <w:tcPr>
            <w:tcW w:w="1394" w:type="dxa"/>
            <w:gridSpan w:val="3"/>
            <w:noWrap/>
            <w:hideMark/>
          </w:tcPr>
          <w:p w14:paraId="1D8159E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1.500,00</w:t>
            </w:r>
          </w:p>
        </w:tc>
      </w:tr>
      <w:tr w:rsidR="00F86E2C" w:rsidRPr="00375564" w14:paraId="3D920EA1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4EEDBD4" w14:textId="77777777" w:rsidR="00F86E2C" w:rsidRPr="00375564" w:rsidRDefault="00F86E2C" w:rsidP="00A921BB">
            <w:r w:rsidRPr="00375564">
              <w:t>0912 Osnovno obrazovanje</w:t>
            </w:r>
          </w:p>
        </w:tc>
        <w:tc>
          <w:tcPr>
            <w:tcW w:w="466" w:type="dxa"/>
            <w:noWrap/>
            <w:hideMark/>
          </w:tcPr>
          <w:p w14:paraId="2A74069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02DBFF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62B7E1E" w14:textId="77777777" w:rsidR="00F86E2C" w:rsidRPr="00375564" w:rsidRDefault="00F86E2C" w:rsidP="00A921BB"/>
        </w:tc>
      </w:tr>
      <w:tr w:rsidR="00F86E2C" w:rsidRPr="00375564" w14:paraId="3FC90518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748062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12049C7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1EBB21B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C0891A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1.500,00</w:t>
            </w:r>
          </w:p>
        </w:tc>
      </w:tr>
      <w:tr w:rsidR="00F86E2C" w:rsidRPr="00375564" w14:paraId="4B4A7074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DD5377F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17BECB72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D8F92C2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7FDD4BF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3FD78D09" w14:textId="77777777" w:rsidR="00F86E2C" w:rsidRPr="00375564" w:rsidRDefault="00F86E2C" w:rsidP="00A921BB">
            <w:r w:rsidRPr="00375564">
              <w:t>1.500,00</w:t>
            </w:r>
          </w:p>
        </w:tc>
      </w:tr>
      <w:tr w:rsidR="00F86E2C" w:rsidRPr="00375564" w14:paraId="1D7563EA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01C8F85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A100902  Nagrade učenicima i mentorima OŠ Vinica</w:t>
            </w:r>
          </w:p>
        </w:tc>
        <w:tc>
          <w:tcPr>
            <w:tcW w:w="1394" w:type="dxa"/>
            <w:gridSpan w:val="3"/>
            <w:noWrap/>
            <w:hideMark/>
          </w:tcPr>
          <w:p w14:paraId="15EC188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3.000,00</w:t>
            </w:r>
          </w:p>
        </w:tc>
      </w:tr>
      <w:tr w:rsidR="00F86E2C" w:rsidRPr="00375564" w14:paraId="04BAB898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B86B7F6" w14:textId="77777777" w:rsidR="00F86E2C" w:rsidRPr="00375564" w:rsidRDefault="00F86E2C" w:rsidP="00A921BB">
            <w:r w:rsidRPr="00375564">
              <w:t>0912 Osnovno obrazovanje</w:t>
            </w:r>
          </w:p>
        </w:tc>
        <w:tc>
          <w:tcPr>
            <w:tcW w:w="466" w:type="dxa"/>
            <w:noWrap/>
            <w:hideMark/>
          </w:tcPr>
          <w:p w14:paraId="3A4C3BC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99EDC6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E790B7D" w14:textId="77777777" w:rsidR="00F86E2C" w:rsidRPr="00375564" w:rsidRDefault="00F86E2C" w:rsidP="00A921BB"/>
        </w:tc>
      </w:tr>
      <w:tr w:rsidR="00F86E2C" w:rsidRPr="00375564" w14:paraId="7032F5E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A484E3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2ECD019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1F8133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45051CE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3.000,00</w:t>
            </w:r>
          </w:p>
        </w:tc>
      </w:tr>
      <w:tr w:rsidR="00F86E2C" w:rsidRPr="00375564" w14:paraId="73014E6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E0F8D68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65B0B282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6BD1C70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FF8CE26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6709835C" w14:textId="77777777" w:rsidR="00F86E2C" w:rsidRPr="00375564" w:rsidRDefault="00F86E2C" w:rsidP="00A921BB">
            <w:r w:rsidRPr="00375564">
              <w:t>3.000,00</w:t>
            </w:r>
          </w:p>
        </w:tc>
      </w:tr>
      <w:tr w:rsidR="00F86E2C" w:rsidRPr="00375564" w14:paraId="2B23DD53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142A2B3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A100903  Sufinanciranje produženog boravka u OŠ Vinica</w:t>
            </w:r>
          </w:p>
        </w:tc>
        <w:tc>
          <w:tcPr>
            <w:tcW w:w="1394" w:type="dxa"/>
            <w:gridSpan w:val="3"/>
            <w:noWrap/>
            <w:hideMark/>
          </w:tcPr>
          <w:p w14:paraId="30C9072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25.000,00</w:t>
            </w:r>
          </w:p>
        </w:tc>
      </w:tr>
      <w:tr w:rsidR="00F86E2C" w:rsidRPr="00375564" w14:paraId="3DF90834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9EE8C8D" w14:textId="77777777" w:rsidR="00F86E2C" w:rsidRPr="00375564" w:rsidRDefault="00F86E2C" w:rsidP="00A921BB">
            <w:r w:rsidRPr="00375564">
              <w:t>0912 Osnovno obrazovanje</w:t>
            </w:r>
          </w:p>
        </w:tc>
        <w:tc>
          <w:tcPr>
            <w:tcW w:w="466" w:type="dxa"/>
            <w:noWrap/>
            <w:hideMark/>
          </w:tcPr>
          <w:p w14:paraId="6F92B71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A85E9B4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E639933" w14:textId="77777777" w:rsidR="00F86E2C" w:rsidRPr="00375564" w:rsidRDefault="00F86E2C" w:rsidP="00A921BB"/>
        </w:tc>
      </w:tr>
      <w:tr w:rsidR="00F86E2C" w:rsidRPr="00375564" w14:paraId="0B8DD9D8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15BC821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BD785F7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163B5E3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7E9A968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25.000,00</w:t>
            </w:r>
          </w:p>
        </w:tc>
      </w:tr>
      <w:tr w:rsidR="00F86E2C" w:rsidRPr="00375564" w14:paraId="19F7586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BEADF73" w14:textId="77777777" w:rsidR="00F86E2C" w:rsidRPr="00375564" w:rsidRDefault="00F86E2C" w:rsidP="00A921BB">
            <w:r w:rsidRPr="00375564">
              <w:lastRenderedPageBreak/>
              <w:t>36</w:t>
            </w:r>
          </w:p>
        </w:tc>
        <w:tc>
          <w:tcPr>
            <w:tcW w:w="266" w:type="dxa"/>
            <w:noWrap/>
            <w:hideMark/>
          </w:tcPr>
          <w:p w14:paraId="5C8B308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2D12DD0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0DD77A0E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1E72175F" w14:textId="77777777" w:rsidR="00F86E2C" w:rsidRPr="00375564" w:rsidRDefault="00F86E2C" w:rsidP="00A921BB">
            <w:r w:rsidRPr="00375564">
              <w:t>25.000,00</w:t>
            </w:r>
          </w:p>
        </w:tc>
      </w:tr>
      <w:tr w:rsidR="00F86E2C" w:rsidRPr="00375564" w14:paraId="037A6ED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4107266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A100904  Nabava radnih materijala i likovnih mapa za učenike OŠ VINICA</w:t>
            </w:r>
          </w:p>
        </w:tc>
        <w:tc>
          <w:tcPr>
            <w:tcW w:w="1394" w:type="dxa"/>
            <w:gridSpan w:val="3"/>
            <w:noWrap/>
            <w:hideMark/>
          </w:tcPr>
          <w:p w14:paraId="4A5A40F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25.500,00</w:t>
            </w:r>
          </w:p>
        </w:tc>
      </w:tr>
      <w:tr w:rsidR="00F86E2C" w:rsidRPr="00375564" w14:paraId="27C0135A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0AFAE94D" w14:textId="77777777" w:rsidR="00F86E2C" w:rsidRPr="00375564" w:rsidRDefault="00F86E2C" w:rsidP="00A921BB">
            <w:r w:rsidRPr="00375564">
              <w:t>0912 Osnovno obrazovanje</w:t>
            </w:r>
          </w:p>
        </w:tc>
        <w:tc>
          <w:tcPr>
            <w:tcW w:w="466" w:type="dxa"/>
            <w:noWrap/>
            <w:hideMark/>
          </w:tcPr>
          <w:p w14:paraId="56D4F57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2DA469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AD35065" w14:textId="77777777" w:rsidR="00F86E2C" w:rsidRPr="00375564" w:rsidRDefault="00F86E2C" w:rsidP="00A921BB"/>
        </w:tc>
      </w:tr>
      <w:tr w:rsidR="00F86E2C" w:rsidRPr="00375564" w14:paraId="7C25376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EB3235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95E6FB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6F03CB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4955D04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25.500,00</w:t>
            </w:r>
          </w:p>
        </w:tc>
      </w:tr>
      <w:tr w:rsidR="00F86E2C" w:rsidRPr="00375564" w14:paraId="67B7C2B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ACB0F95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1B21A49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4B3158E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154EE259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0E4E2A41" w14:textId="77777777" w:rsidR="00F86E2C" w:rsidRPr="00375564" w:rsidRDefault="00F86E2C" w:rsidP="00A921BB">
            <w:r w:rsidRPr="00375564">
              <w:t>25.000,00</w:t>
            </w:r>
          </w:p>
        </w:tc>
      </w:tr>
      <w:tr w:rsidR="00F86E2C" w:rsidRPr="00375564" w14:paraId="57707FA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0FB71000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7CED981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1F02D6E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60B99AC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7613249D" w14:textId="77777777" w:rsidR="00F86E2C" w:rsidRPr="00375564" w:rsidRDefault="00F86E2C" w:rsidP="00A921BB">
            <w:r w:rsidRPr="00375564">
              <w:t>500,00</w:t>
            </w:r>
          </w:p>
        </w:tc>
      </w:tr>
      <w:tr w:rsidR="00F86E2C" w:rsidRPr="00375564" w14:paraId="04820B11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1DE748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A100905  Potpora srednjoškolcima</w:t>
            </w:r>
          </w:p>
        </w:tc>
        <w:tc>
          <w:tcPr>
            <w:tcW w:w="1394" w:type="dxa"/>
            <w:gridSpan w:val="3"/>
            <w:noWrap/>
            <w:hideMark/>
          </w:tcPr>
          <w:p w14:paraId="1E2820E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12.700,00</w:t>
            </w:r>
          </w:p>
        </w:tc>
      </w:tr>
      <w:tr w:rsidR="00F86E2C" w:rsidRPr="00375564" w14:paraId="0F97F4DB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0BEF4EEA" w14:textId="77777777" w:rsidR="00F86E2C" w:rsidRPr="00375564" w:rsidRDefault="00F86E2C" w:rsidP="00A921BB">
            <w:r w:rsidRPr="00375564">
              <w:t>0922 Više srednjoškolsko obrazovanje</w:t>
            </w:r>
          </w:p>
        </w:tc>
        <w:tc>
          <w:tcPr>
            <w:tcW w:w="466" w:type="dxa"/>
            <w:noWrap/>
            <w:hideMark/>
          </w:tcPr>
          <w:p w14:paraId="76B3224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136CB4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E20E903" w14:textId="77777777" w:rsidR="00F86E2C" w:rsidRPr="00375564" w:rsidRDefault="00F86E2C" w:rsidP="00A921BB"/>
        </w:tc>
      </w:tr>
      <w:tr w:rsidR="00F86E2C" w:rsidRPr="00375564" w14:paraId="4809E7B1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399241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50A587A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68F11D2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4F8636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12.700,00</w:t>
            </w:r>
          </w:p>
        </w:tc>
      </w:tr>
      <w:tr w:rsidR="00F86E2C" w:rsidRPr="00375564" w14:paraId="3983B820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F0A4E83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0972CFE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49FBD3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4F2AEC6D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3CBCFEB2" w14:textId="77777777" w:rsidR="00F86E2C" w:rsidRPr="00375564" w:rsidRDefault="00F86E2C" w:rsidP="00A921BB">
            <w:r w:rsidRPr="00375564">
              <w:t>12.700,00</w:t>
            </w:r>
          </w:p>
        </w:tc>
      </w:tr>
      <w:tr w:rsidR="00F86E2C" w:rsidRPr="00375564" w14:paraId="06C2CAF9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0D3B65B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A100906  Potpora studentima</w:t>
            </w:r>
          </w:p>
        </w:tc>
        <w:tc>
          <w:tcPr>
            <w:tcW w:w="1394" w:type="dxa"/>
            <w:gridSpan w:val="3"/>
            <w:noWrap/>
            <w:hideMark/>
          </w:tcPr>
          <w:p w14:paraId="3AB9D8E6" w14:textId="77777777" w:rsidR="00F86E2C" w:rsidRPr="00375564" w:rsidRDefault="00EE3BB2" w:rsidP="00A921B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86E2C" w:rsidRPr="00375564">
              <w:rPr>
                <w:b/>
                <w:bCs/>
              </w:rPr>
              <w:t>9.000,00</w:t>
            </w:r>
          </w:p>
        </w:tc>
      </w:tr>
      <w:tr w:rsidR="00F86E2C" w:rsidRPr="00375564" w14:paraId="002CE454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9F156A5" w14:textId="77777777" w:rsidR="00F86E2C" w:rsidRPr="00375564" w:rsidRDefault="00F86E2C" w:rsidP="00A921BB">
            <w:r w:rsidRPr="00375564">
              <w:t>0941 Prvi stupanj visoke naobrazbe</w:t>
            </w:r>
          </w:p>
        </w:tc>
        <w:tc>
          <w:tcPr>
            <w:tcW w:w="466" w:type="dxa"/>
            <w:noWrap/>
            <w:hideMark/>
          </w:tcPr>
          <w:p w14:paraId="3A95EDE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4D3A6F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6B9C7A5" w14:textId="77777777" w:rsidR="00F86E2C" w:rsidRPr="00375564" w:rsidRDefault="00F86E2C" w:rsidP="00A921BB"/>
        </w:tc>
      </w:tr>
      <w:tr w:rsidR="00F86E2C" w:rsidRPr="00375564" w14:paraId="50CFD63E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554026C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91BBBD1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580112E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C3ED074" w14:textId="77777777" w:rsidR="00F86E2C" w:rsidRPr="00375564" w:rsidRDefault="00EE3BB2" w:rsidP="00A921B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86E2C" w:rsidRPr="00375564">
              <w:rPr>
                <w:b/>
                <w:bCs/>
              </w:rPr>
              <w:t>9.000,00</w:t>
            </w:r>
          </w:p>
        </w:tc>
      </w:tr>
      <w:tr w:rsidR="00F86E2C" w:rsidRPr="00375564" w14:paraId="415BB8EB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05AFC23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4D87AEF8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9503B47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45FF152B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65DBEE8E" w14:textId="77777777" w:rsidR="00F86E2C" w:rsidRPr="00375564" w:rsidRDefault="00EE3BB2" w:rsidP="00A921BB">
            <w:r>
              <w:t>2</w:t>
            </w:r>
            <w:r w:rsidR="00F86E2C" w:rsidRPr="00375564">
              <w:t>9.000,00</w:t>
            </w:r>
          </w:p>
        </w:tc>
      </w:tr>
      <w:tr w:rsidR="00F86E2C" w:rsidRPr="00375564" w14:paraId="585B635D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76D1E87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A100907  Jednokratna nagrada studentima</w:t>
            </w:r>
          </w:p>
        </w:tc>
        <w:tc>
          <w:tcPr>
            <w:tcW w:w="1394" w:type="dxa"/>
            <w:gridSpan w:val="3"/>
            <w:noWrap/>
            <w:hideMark/>
          </w:tcPr>
          <w:p w14:paraId="6DCFCF9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2.500,00</w:t>
            </w:r>
          </w:p>
        </w:tc>
      </w:tr>
      <w:tr w:rsidR="00F86E2C" w:rsidRPr="00375564" w14:paraId="39240EF9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4FFD7B4" w14:textId="77777777" w:rsidR="00F86E2C" w:rsidRPr="00375564" w:rsidRDefault="00F86E2C" w:rsidP="00A921BB">
            <w:r w:rsidRPr="00375564">
              <w:t>0941 Prvi stupanj visoke naobrazbe</w:t>
            </w:r>
          </w:p>
        </w:tc>
        <w:tc>
          <w:tcPr>
            <w:tcW w:w="466" w:type="dxa"/>
            <w:noWrap/>
            <w:hideMark/>
          </w:tcPr>
          <w:p w14:paraId="2602E3F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7F050D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9597D2E" w14:textId="77777777" w:rsidR="00F86E2C" w:rsidRPr="00375564" w:rsidRDefault="00F86E2C" w:rsidP="00A921BB"/>
        </w:tc>
      </w:tr>
      <w:tr w:rsidR="00F86E2C" w:rsidRPr="00375564" w14:paraId="3CB0653A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75F485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D660771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E3866D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44CE62C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2.500,00</w:t>
            </w:r>
          </w:p>
        </w:tc>
      </w:tr>
      <w:tr w:rsidR="00F86E2C" w:rsidRPr="00375564" w14:paraId="6058C168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628425A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6186603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B252E6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C726096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2AF050CE" w14:textId="77777777" w:rsidR="00F86E2C" w:rsidRPr="00375564" w:rsidRDefault="00F86E2C" w:rsidP="00A921BB">
            <w:r w:rsidRPr="00375564">
              <w:t>2.500,00</w:t>
            </w:r>
          </w:p>
        </w:tc>
      </w:tr>
      <w:tr w:rsidR="00F86E2C" w:rsidRPr="00375564" w14:paraId="575CEB4F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4800931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A100908  Donacije, pomoći i ostali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5916B64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15.700,00</w:t>
            </w:r>
          </w:p>
        </w:tc>
      </w:tr>
      <w:tr w:rsidR="00F86E2C" w:rsidRPr="00375564" w14:paraId="6B24DED5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22BC2425" w14:textId="77777777" w:rsidR="00F86E2C" w:rsidRPr="00375564" w:rsidRDefault="00F86E2C" w:rsidP="00A921BB">
            <w:r w:rsidRPr="00375564">
              <w:t>0941 Prvi stupanj visoke naobrazbe</w:t>
            </w:r>
          </w:p>
        </w:tc>
        <w:tc>
          <w:tcPr>
            <w:tcW w:w="466" w:type="dxa"/>
            <w:noWrap/>
            <w:hideMark/>
          </w:tcPr>
          <w:p w14:paraId="26C36F3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28F622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1B5810E" w14:textId="77777777" w:rsidR="00F86E2C" w:rsidRPr="00375564" w:rsidRDefault="00F86E2C" w:rsidP="00A921BB"/>
        </w:tc>
      </w:tr>
      <w:tr w:rsidR="00F86E2C" w:rsidRPr="00375564" w14:paraId="63BC0E2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0858F0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ECD174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D02AB7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2A784A0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15.700,00</w:t>
            </w:r>
          </w:p>
        </w:tc>
      </w:tr>
      <w:tr w:rsidR="00F86E2C" w:rsidRPr="00375564" w14:paraId="2CD57AE3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0790AA6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7E9A5985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2692DA5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1808BCD4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2240D91A" w14:textId="77777777" w:rsidR="00F86E2C" w:rsidRPr="00375564" w:rsidRDefault="00F86E2C" w:rsidP="00A921BB">
            <w:r w:rsidRPr="00375564">
              <w:t>15.000,00</w:t>
            </w:r>
          </w:p>
        </w:tc>
      </w:tr>
      <w:tr w:rsidR="00F86E2C" w:rsidRPr="00375564" w14:paraId="4E9C5F0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4D81209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4038A64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84EF44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67FE8B34" w14:textId="77777777" w:rsidR="00F86E2C" w:rsidRPr="00375564" w:rsidRDefault="00F86E2C" w:rsidP="00A921BB">
            <w:r w:rsidRPr="00375564">
              <w:t xml:space="preserve">Rashodi za donacije, kazne, naknade šteta i </w:t>
            </w:r>
            <w:r w:rsidRPr="00375564">
              <w:lastRenderedPageBreak/>
              <w:t>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2B2F3F4E" w14:textId="77777777" w:rsidR="00F86E2C" w:rsidRPr="00375564" w:rsidRDefault="00F86E2C" w:rsidP="00A921BB">
            <w:r w:rsidRPr="00375564">
              <w:lastRenderedPageBreak/>
              <w:t>700,00</w:t>
            </w:r>
          </w:p>
        </w:tc>
      </w:tr>
      <w:tr w:rsidR="00F86E2C" w:rsidRPr="00375564" w14:paraId="3D464F28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5FF5E17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K100901  Dodatni sati TZK</w:t>
            </w:r>
          </w:p>
        </w:tc>
        <w:tc>
          <w:tcPr>
            <w:tcW w:w="1394" w:type="dxa"/>
            <w:gridSpan w:val="3"/>
            <w:noWrap/>
            <w:hideMark/>
          </w:tcPr>
          <w:p w14:paraId="76D750D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30.800,00</w:t>
            </w:r>
          </w:p>
        </w:tc>
      </w:tr>
      <w:tr w:rsidR="00F86E2C" w:rsidRPr="00375564" w14:paraId="4C39954E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D578AC5" w14:textId="77777777" w:rsidR="00F86E2C" w:rsidRPr="00375564" w:rsidRDefault="00F86E2C" w:rsidP="00A921BB">
            <w:r w:rsidRPr="00375564">
              <w:t>091 Predškolsko i osnovno obrazovanje</w:t>
            </w:r>
          </w:p>
        </w:tc>
        <w:tc>
          <w:tcPr>
            <w:tcW w:w="466" w:type="dxa"/>
            <w:noWrap/>
            <w:hideMark/>
          </w:tcPr>
          <w:p w14:paraId="32738E3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623CE5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6AFAAD5" w14:textId="77777777" w:rsidR="00F86E2C" w:rsidRPr="00375564" w:rsidRDefault="00F86E2C" w:rsidP="00A921BB"/>
        </w:tc>
      </w:tr>
      <w:tr w:rsidR="00F86E2C" w:rsidRPr="00375564" w14:paraId="7FB53DA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821A8C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E54B329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269EFB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251DB4F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30.800,00</w:t>
            </w:r>
          </w:p>
        </w:tc>
      </w:tr>
      <w:tr w:rsidR="00F86E2C" w:rsidRPr="00375564" w14:paraId="6C7CC5D5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70A1CA8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09FA4ADA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2163D4C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0A3A7DFB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00FFB2D8" w14:textId="77777777" w:rsidR="00F86E2C" w:rsidRPr="00375564" w:rsidRDefault="00F86E2C" w:rsidP="00A921BB">
            <w:r w:rsidRPr="00375564">
              <w:t>30.800,00</w:t>
            </w:r>
          </w:p>
        </w:tc>
      </w:tr>
      <w:tr w:rsidR="00F86E2C" w:rsidRPr="00375564" w14:paraId="5CFBFE2D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09BE738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1010 RAZVOJ CIVILNOG DRUŠTVA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6A626CF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82.691,00</w:t>
            </w:r>
          </w:p>
        </w:tc>
      </w:tr>
      <w:tr w:rsidR="00F86E2C" w:rsidRPr="00375564" w14:paraId="67FA6AEB" w14:textId="77777777" w:rsidTr="004A7E70">
        <w:trPr>
          <w:trHeight w:val="1569"/>
        </w:trPr>
        <w:tc>
          <w:tcPr>
            <w:tcW w:w="9288" w:type="dxa"/>
            <w:gridSpan w:val="19"/>
            <w:hideMark/>
          </w:tcPr>
          <w:p w14:paraId="4A52DD23" w14:textId="77777777" w:rsidR="00F86E2C" w:rsidRPr="00375564" w:rsidRDefault="00F86E2C" w:rsidP="004A7E70">
            <w:pPr>
              <w:spacing w:after="0"/>
            </w:pPr>
            <w:r w:rsidRPr="00375564">
              <w:t xml:space="preserve">Opis i cilj programa: Program obuhvaća aktivnosti kojima se osiguravaju sredstva za infrastrukturu koja omogućuje digitalnu pristupačnost društvu,  </w:t>
            </w:r>
            <w:proofErr w:type="spellStart"/>
            <w:r w:rsidRPr="00375564">
              <w:t>poticaanje</w:t>
            </w:r>
            <w:proofErr w:type="spellEnd"/>
            <w:r w:rsidRPr="00375564">
              <w:t xml:space="preserve"> samoorganiziranje mještana i jačanje </w:t>
            </w:r>
            <w:proofErr w:type="spellStart"/>
            <w:r w:rsidRPr="00375564">
              <w:t>volonterizma</w:t>
            </w:r>
            <w:proofErr w:type="spellEnd"/>
            <w:r w:rsidRPr="00375564">
              <w:t xml:space="preserve"> te zadovoljavanje društvenih potreba građana                                                                                                                                      </w:t>
            </w:r>
            <w:r w:rsidRPr="00375564">
              <w:br/>
              <w:t>Pokazatelji uspješnosti: broj udruga - 16, broj dostupnih digitalnih javnih sadržaja/opreme/infrastr</w:t>
            </w:r>
            <w:r w:rsidR="004A7E70">
              <w:t>ukture -</w:t>
            </w:r>
            <w:r w:rsidRPr="00375564"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</w:tr>
      <w:tr w:rsidR="00F86E2C" w:rsidRPr="00375564" w14:paraId="26953CB9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0CE4A61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A101001  Financiranje redovne djelatnosti udruga</w:t>
            </w:r>
          </w:p>
        </w:tc>
        <w:tc>
          <w:tcPr>
            <w:tcW w:w="1394" w:type="dxa"/>
            <w:gridSpan w:val="3"/>
            <w:noWrap/>
            <w:hideMark/>
          </w:tcPr>
          <w:p w14:paraId="3AC4AFB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12.000,00</w:t>
            </w:r>
          </w:p>
        </w:tc>
      </w:tr>
      <w:tr w:rsidR="00F86E2C" w:rsidRPr="00375564" w14:paraId="168C2376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6473EC0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363F38C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271C26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13C6F71" w14:textId="77777777" w:rsidR="00F86E2C" w:rsidRPr="00375564" w:rsidRDefault="00F86E2C" w:rsidP="00A921BB"/>
        </w:tc>
      </w:tr>
      <w:tr w:rsidR="00F86E2C" w:rsidRPr="00375564" w14:paraId="0ADD9CA3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9391E7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F518DD9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6BB8B8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3E4C81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12.000,00</w:t>
            </w:r>
          </w:p>
        </w:tc>
      </w:tr>
      <w:tr w:rsidR="00F86E2C" w:rsidRPr="00375564" w14:paraId="4CBFA4D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2CED11C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03390C5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E9B587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689DDEE4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0B7CC5DF" w14:textId="77777777" w:rsidR="00F86E2C" w:rsidRPr="00375564" w:rsidRDefault="00F86E2C" w:rsidP="00A921BB">
            <w:r w:rsidRPr="00375564">
              <w:t>12.000,00</w:t>
            </w:r>
          </w:p>
        </w:tc>
      </w:tr>
      <w:tr w:rsidR="00F86E2C" w:rsidRPr="00375564" w14:paraId="42B7D453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F23F27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A101004  Aktivnosti i mjere vezane uz razvoj civilnog društva</w:t>
            </w:r>
          </w:p>
        </w:tc>
        <w:tc>
          <w:tcPr>
            <w:tcW w:w="1394" w:type="dxa"/>
            <w:gridSpan w:val="3"/>
            <w:noWrap/>
            <w:hideMark/>
          </w:tcPr>
          <w:p w14:paraId="5118E28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3.500,00</w:t>
            </w:r>
          </w:p>
        </w:tc>
      </w:tr>
      <w:tr w:rsidR="00F86E2C" w:rsidRPr="00375564" w14:paraId="58FD65BA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21594839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793484E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EDB75B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44011F2" w14:textId="77777777" w:rsidR="00F86E2C" w:rsidRPr="00375564" w:rsidRDefault="00F86E2C" w:rsidP="00A921BB"/>
        </w:tc>
      </w:tr>
      <w:tr w:rsidR="00F86E2C" w:rsidRPr="00375564" w14:paraId="695CD35E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C34714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2EB83EB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030AC4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64D2A4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3.500,00</w:t>
            </w:r>
          </w:p>
        </w:tc>
      </w:tr>
      <w:tr w:rsidR="00F86E2C" w:rsidRPr="00375564" w14:paraId="72F0977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9259F9B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368CAB6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63573F3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4BADDDDC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68251DAE" w14:textId="77777777" w:rsidR="00F86E2C" w:rsidRPr="00375564" w:rsidRDefault="00F86E2C" w:rsidP="00A921BB">
            <w:r w:rsidRPr="00375564">
              <w:t>3.500,00</w:t>
            </w:r>
          </w:p>
        </w:tc>
      </w:tr>
      <w:tr w:rsidR="00F86E2C" w:rsidRPr="00375564" w14:paraId="18C46C4A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2EFA8B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K101002  Projekt IOT</w:t>
            </w:r>
          </w:p>
        </w:tc>
        <w:tc>
          <w:tcPr>
            <w:tcW w:w="1394" w:type="dxa"/>
            <w:gridSpan w:val="3"/>
            <w:noWrap/>
            <w:hideMark/>
          </w:tcPr>
          <w:p w14:paraId="0F28515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67.191,00</w:t>
            </w:r>
          </w:p>
        </w:tc>
      </w:tr>
      <w:tr w:rsidR="00F86E2C" w:rsidRPr="00375564" w14:paraId="2A3D546F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27B20E2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08A95B5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420E46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CE7232D" w14:textId="77777777" w:rsidR="00F86E2C" w:rsidRPr="00375564" w:rsidRDefault="00F86E2C" w:rsidP="00A921BB"/>
        </w:tc>
      </w:tr>
      <w:tr w:rsidR="00F86E2C" w:rsidRPr="00375564" w14:paraId="4CE18FB5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0DDCED0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6F7F1DE8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7AAB35B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153928D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67.191,00</w:t>
            </w:r>
          </w:p>
        </w:tc>
      </w:tr>
      <w:tr w:rsidR="00F86E2C" w:rsidRPr="00375564" w14:paraId="776EAB7F" w14:textId="77777777" w:rsidTr="00A921BB">
        <w:trPr>
          <w:trHeight w:val="199"/>
        </w:trPr>
        <w:tc>
          <w:tcPr>
            <w:tcW w:w="1496" w:type="dxa"/>
            <w:noWrap/>
            <w:hideMark/>
          </w:tcPr>
          <w:p w14:paraId="04530267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7F8FCF4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B0EE666" w14:textId="77777777" w:rsidR="00F86E2C" w:rsidRPr="00375564" w:rsidRDefault="00F86E2C" w:rsidP="00A921BB">
            <w:r w:rsidRPr="00375564">
              <w:t>54</w:t>
            </w:r>
          </w:p>
        </w:tc>
        <w:tc>
          <w:tcPr>
            <w:tcW w:w="4527" w:type="dxa"/>
            <w:gridSpan w:val="13"/>
            <w:noWrap/>
            <w:hideMark/>
          </w:tcPr>
          <w:p w14:paraId="15A9C594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2D0D6F2C" w14:textId="77777777" w:rsidR="00F86E2C" w:rsidRPr="00375564" w:rsidRDefault="00F86E2C" w:rsidP="00A921BB">
            <w:r w:rsidRPr="00375564">
              <w:t>67.191,00</w:t>
            </w:r>
          </w:p>
        </w:tc>
      </w:tr>
      <w:tr w:rsidR="00F86E2C" w:rsidRPr="00375564" w14:paraId="51BECB01" w14:textId="77777777" w:rsidTr="00A921BB">
        <w:trPr>
          <w:trHeight w:val="342"/>
        </w:trPr>
        <w:tc>
          <w:tcPr>
            <w:tcW w:w="1496" w:type="dxa"/>
            <w:noWrap/>
            <w:hideMark/>
          </w:tcPr>
          <w:p w14:paraId="6BB61009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42920E7F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78430742" w14:textId="77777777" w:rsidR="00F86E2C" w:rsidRPr="00375564" w:rsidRDefault="00F86E2C" w:rsidP="00A921BB"/>
        </w:tc>
        <w:tc>
          <w:tcPr>
            <w:tcW w:w="466" w:type="dxa"/>
            <w:noWrap/>
            <w:hideMark/>
          </w:tcPr>
          <w:p w14:paraId="3E7A691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91F340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D1B0C97" w14:textId="77777777" w:rsidR="00F86E2C" w:rsidRPr="00375564" w:rsidRDefault="00F86E2C" w:rsidP="00A921BB"/>
        </w:tc>
      </w:tr>
      <w:tr w:rsidR="00F86E2C" w:rsidRPr="00375564" w14:paraId="50D79D72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1F7ED08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1011 SOCIJALNA SKRB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5F1201B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44.829,00</w:t>
            </w:r>
          </w:p>
        </w:tc>
      </w:tr>
      <w:tr w:rsidR="00F86E2C" w:rsidRPr="00375564" w14:paraId="315EAA64" w14:textId="77777777" w:rsidTr="00A921BB">
        <w:trPr>
          <w:trHeight w:val="885"/>
        </w:trPr>
        <w:tc>
          <w:tcPr>
            <w:tcW w:w="9288" w:type="dxa"/>
            <w:gridSpan w:val="19"/>
            <w:hideMark/>
          </w:tcPr>
          <w:p w14:paraId="7ABFF674" w14:textId="77777777" w:rsidR="00F86E2C" w:rsidRPr="00375564" w:rsidRDefault="00F86E2C" w:rsidP="00A921BB">
            <w:r w:rsidRPr="00375564">
              <w:t xml:space="preserve">Opis i cilj programa: Program obuhvaća aktivnosti kojima se osiguravaju sredstva za razne mjere kojima je cilj potaknuti mlade da ostanu živjeti u općini i privući veći broj mladih na dolazak u općinu                                                                                                                                     </w:t>
            </w:r>
            <w:r w:rsidRPr="00375564">
              <w:br/>
              <w:t xml:space="preserve">Pokazatelji uspješnosti: broj mladih obitelji (korisnici potpora za stambeno zbrinjavanje mladih)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86E2C" w:rsidRPr="00375564" w14:paraId="1208C5B1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7BB87B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 xml:space="preserve">A101101  Naknada za </w:t>
            </w:r>
            <w:proofErr w:type="spellStart"/>
            <w:r w:rsidRPr="00375564">
              <w:rPr>
                <w:b/>
                <w:bCs/>
              </w:rPr>
              <w:t>ogrijev</w:t>
            </w:r>
            <w:proofErr w:type="spellEnd"/>
          </w:p>
        </w:tc>
        <w:tc>
          <w:tcPr>
            <w:tcW w:w="1394" w:type="dxa"/>
            <w:gridSpan w:val="3"/>
            <w:noWrap/>
            <w:hideMark/>
          </w:tcPr>
          <w:p w14:paraId="105117B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3.000,00</w:t>
            </w:r>
          </w:p>
        </w:tc>
      </w:tr>
      <w:tr w:rsidR="00F86E2C" w:rsidRPr="00375564" w14:paraId="15999C9D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594DFD4" w14:textId="77777777" w:rsidR="00F86E2C" w:rsidRPr="00375564" w:rsidRDefault="00F86E2C" w:rsidP="00A921BB">
            <w:r w:rsidRPr="00375564">
              <w:lastRenderedPageBreak/>
              <w:t>1070 Socijalna pomoć stanovništvu koje nije obuhvaćeno redovnim socijalnim programima</w:t>
            </w:r>
          </w:p>
        </w:tc>
        <w:tc>
          <w:tcPr>
            <w:tcW w:w="466" w:type="dxa"/>
            <w:noWrap/>
            <w:hideMark/>
          </w:tcPr>
          <w:p w14:paraId="6B5BC19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A1FE97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54C9268" w14:textId="77777777" w:rsidR="00F86E2C" w:rsidRPr="00375564" w:rsidRDefault="00F86E2C" w:rsidP="00A921BB"/>
        </w:tc>
      </w:tr>
      <w:tr w:rsidR="00F86E2C" w:rsidRPr="00375564" w14:paraId="3AA20D4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119FE3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D39586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C00F62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BF1143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3.000,00</w:t>
            </w:r>
          </w:p>
        </w:tc>
      </w:tr>
      <w:tr w:rsidR="00F86E2C" w:rsidRPr="00375564" w14:paraId="0F875DB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5E326B7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26512BD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30BF6EE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4D0CCCCC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7F197AC2" w14:textId="77777777" w:rsidR="00F86E2C" w:rsidRPr="00375564" w:rsidRDefault="00F86E2C" w:rsidP="00A921BB">
            <w:r w:rsidRPr="00375564">
              <w:t>3.000,00</w:t>
            </w:r>
          </w:p>
        </w:tc>
      </w:tr>
      <w:tr w:rsidR="00F86E2C" w:rsidRPr="00375564" w14:paraId="37B7D3EC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5722E50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A101102  Naknada za socijalno ugrožene</w:t>
            </w:r>
          </w:p>
        </w:tc>
        <w:tc>
          <w:tcPr>
            <w:tcW w:w="1394" w:type="dxa"/>
            <w:gridSpan w:val="3"/>
            <w:noWrap/>
            <w:hideMark/>
          </w:tcPr>
          <w:p w14:paraId="70BA576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2.000,00</w:t>
            </w:r>
          </w:p>
        </w:tc>
      </w:tr>
      <w:tr w:rsidR="00F86E2C" w:rsidRPr="00375564" w14:paraId="44A29C05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2249E5EB" w14:textId="77777777" w:rsidR="00F86E2C" w:rsidRPr="00375564" w:rsidRDefault="00F86E2C" w:rsidP="00A921BB">
            <w:r w:rsidRPr="00375564">
              <w:t>1070 Socijalna pomoć stanovništvu koje nije obuhvaćeno redovnim socijalnim programima</w:t>
            </w:r>
          </w:p>
        </w:tc>
        <w:tc>
          <w:tcPr>
            <w:tcW w:w="466" w:type="dxa"/>
            <w:noWrap/>
            <w:hideMark/>
          </w:tcPr>
          <w:p w14:paraId="0806326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0C85E9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1E12057" w14:textId="77777777" w:rsidR="00F86E2C" w:rsidRPr="00375564" w:rsidRDefault="00F86E2C" w:rsidP="00A921BB"/>
        </w:tc>
      </w:tr>
      <w:tr w:rsidR="00F86E2C" w:rsidRPr="00375564" w14:paraId="4CD916DB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2D4853A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ABE9785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CC79F5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61386DC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2.000,00</w:t>
            </w:r>
          </w:p>
        </w:tc>
      </w:tr>
      <w:tr w:rsidR="00F86E2C" w:rsidRPr="00375564" w14:paraId="1FAE18A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F4EB10A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48EAB28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ED00CCE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E882F46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098A74C3" w14:textId="77777777" w:rsidR="00F86E2C" w:rsidRPr="00375564" w:rsidRDefault="00F86E2C" w:rsidP="00A921BB">
            <w:r w:rsidRPr="00375564">
              <w:t>2.000,00</w:t>
            </w:r>
          </w:p>
        </w:tc>
      </w:tr>
      <w:tr w:rsidR="00F86E2C" w:rsidRPr="00375564" w14:paraId="1E2C9BB1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74F3D6B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A101104  Socijalna pomoć stanovništvu</w:t>
            </w:r>
          </w:p>
        </w:tc>
        <w:tc>
          <w:tcPr>
            <w:tcW w:w="1394" w:type="dxa"/>
            <w:gridSpan w:val="3"/>
            <w:noWrap/>
            <w:hideMark/>
          </w:tcPr>
          <w:p w14:paraId="4982135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33.700,00</w:t>
            </w:r>
          </w:p>
        </w:tc>
      </w:tr>
      <w:tr w:rsidR="00F86E2C" w:rsidRPr="00375564" w14:paraId="43B802ED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05D99C9" w14:textId="77777777" w:rsidR="00F86E2C" w:rsidRPr="00375564" w:rsidRDefault="00F86E2C" w:rsidP="00A921BB">
            <w:r w:rsidRPr="00375564">
              <w:t>1070 Socijalna pomoć stanovništvu koje nije obuhvaćeno redovnim socijalnim programima</w:t>
            </w:r>
          </w:p>
        </w:tc>
        <w:tc>
          <w:tcPr>
            <w:tcW w:w="466" w:type="dxa"/>
            <w:noWrap/>
            <w:hideMark/>
          </w:tcPr>
          <w:p w14:paraId="11E18E9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528C14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78C7D84" w14:textId="77777777" w:rsidR="00F86E2C" w:rsidRPr="00375564" w:rsidRDefault="00F86E2C" w:rsidP="00A921BB"/>
        </w:tc>
      </w:tr>
      <w:tr w:rsidR="00F86E2C" w:rsidRPr="00375564" w14:paraId="65B395C3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5550D0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2AE076BE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038244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4D475B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33.700,00</w:t>
            </w:r>
          </w:p>
        </w:tc>
      </w:tr>
      <w:tr w:rsidR="00F86E2C" w:rsidRPr="00375564" w14:paraId="5F7F8918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585443A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5497255C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5810E6B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0312EA1A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07ABA903" w14:textId="77777777" w:rsidR="00F86E2C" w:rsidRPr="00375564" w:rsidRDefault="00F86E2C" w:rsidP="00A921BB">
            <w:r w:rsidRPr="00375564">
              <w:t>700,00</w:t>
            </w:r>
          </w:p>
        </w:tc>
      </w:tr>
      <w:tr w:rsidR="00F86E2C" w:rsidRPr="00375564" w14:paraId="5871B75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ABB469C" w14:textId="77777777" w:rsidR="00F86E2C" w:rsidRPr="00375564" w:rsidRDefault="00F86E2C" w:rsidP="00A921BB">
            <w:r w:rsidRPr="00375564">
              <w:t>34</w:t>
            </w:r>
          </w:p>
        </w:tc>
        <w:tc>
          <w:tcPr>
            <w:tcW w:w="266" w:type="dxa"/>
            <w:noWrap/>
            <w:hideMark/>
          </w:tcPr>
          <w:p w14:paraId="3D90A49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10801FC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B41106A" w14:textId="77777777" w:rsidR="00F86E2C" w:rsidRPr="00375564" w:rsidRDefault="00F86E2C" w:rsidP="00A921BB">
            <w:r w:rsidRPr="00375564">
              <w:t>Financijski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6A1F93B0" w14:textId="77777777" w:rsidR="00F86E2C" w:rsidRPr="00375564" w:rsidRDefault="00F86E2C" w:rsidP="00A921BB">
            <w:r w:rsidRPr="00375564">
              <w:t>1.000,00</w:t>
            </w:r>
          </w:p>
        </w:tc>
      </w:tr>
      <w:tr w:rsidR="00F86E2C" w:rsidRPr="00375564" w14:paraId="74565A3E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D92FD0A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2B023536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EC02486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7C45DC3A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1F1E9C13" w14:textId="77777777" w:rsidR="00F86E2C" w:rsidRPr="00375564" w:rsidRDefault="00F86E2C" w:rsidP="00A921BB">
            <w:r w:rsidRPr="00375564">
              <w:t>32.000,00</w:t>
            </w:r>
          </w:p>
        </w:tc>
      </w:tr>
      <w:tr w:rsidR="00F86E2C" w:rsidRPr="00375564" w14:paraId="4E9E78E3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2FD0F87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A101105  Humanitarne djelatnosti</w:t>
            </w:r>
          </w:p>
        </w:tc>
        <w:tc>
          <w:tcPr>
            <w:tcW w:w="1394" w:type="dxa"/>
            <w:gridSpan w:val="3"/>
            <w:noWrap/>
            <w:hideMark/>
          </w:tcPr>
          <w:p w14:paraId="7ED864C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6.129,00</w:t>
            </w:r>
          </w:p>
        </w:tc>
      </w:tr>
      <w:tr w:rsidR="00F86E2C" w:rsidRPr="00375564" w14:paraId="37FFFD18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090739C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30AFE4A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6E4220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8FB33D3" w14:textId="77777777" w:rsidR="00F86E2C" w:rsidRPr="00375564" w:rsidRDefault="00F86E2C" w:rsidP="00A921BB"/>
        </w:tc>
      </w:tr>
      <w:tr w:rsidR="00F86E2C" w:rsidRPr="00375564" w14:paraId="3C1E118A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29D5A9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9A8F04E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117A2A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2C78AA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6.129,00</w:t>
            </w:r>
          </w:p>
        </w:tc>
      </w:tr>
      <w:tr w:rsidR="00F86E2C" w:rsidRPr="00375564" w14:paraId="677F39B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893B24F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052C63C2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2FBC1E7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5F4A65C6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442F593C" w14:textId="77777777" w:rsidR="00F86E2C" w:rsidRPr="00375564" w:rsidRDefault="00F86E2C" w:rsidP="00A921BB">
            <w:r w:rsidRPr="00375564">
              <w:t>6.129,00</w:t>
            </w:r>
          </w:p>
        </w:tc>
      </w:tr>
      <w:tr w:rsidR="00F86E2C" w:rsidRPr="00375564" w14:paraId="660C4644" w14:textId="77777777" w:rsidTr="004A7E70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16D7444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1013 JAČANJE KOMPETENTNOSTI LOKALNE SAMOUPRAVE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5B6252B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65.900,00</w:t>
            </w:r>
          </w:p>
        </w:tc>
      </w:tr>
      <w:tr w:rsidR="00F86E2C" w:rsidRPr="00375564" w14:paraId="4A91B889" w14:textId="77777777" w:rsidTr="00A921BB">
        <w:trPr>
          <w:trHeight w:val="1425"/>
        </w:trPr>
        <w:tc>
          <w:tcPr>
            <w:tcW w:w="9288" w:type="dxa"/>
            <w:gridSpan w:val="19"/>
            <w:hideMark/>
          </w:tcPr>
          <w:p w14:paraId="7FF08E58" w14:textId="77777777" w:rsidR="00F86E2C" w:rsidRPr="00375564" w:rsidRDefault="00F86E2C" w:rsidP="004A7E70">
            <w:pPr>
              <w:spacing w:after="0"/>
            </w:pPr>
            <w:r w:rsidRPr="00375564">
              <w:t>Opis i cilj programa: Program obuhvaća aktivnosti kojima se osiguravaju sredstva za razvijanje digitalizacije javne uprave kako bi se povećao doprinos razvoju gospodarstva, dostupnosti građanima na jednostavniji način                                                                                      Posebni cilj programa osnaživanje opće podrške u transparentnom, ujednačenom i pojednostavljenom provođenju svih aktivnosti općine</w:t>
            </w:r>
            <w:r w:rsidRPr="00375564">
              <w:br/>
              <w:t xml:space="preserve">Pokazatelji uspješnosti: digitalizirani sustavi JUO-8 (računovodstvo, arhiva, javna nabava, e-dozvole, e-novorođenče, e-planovi, e-pošta, </w:t>
            </w:r>
          </w:p>
        </w:tc>
      </w:tr>
      <w:tr w:rsidR="00F86E2C" w:rsidRPr="00375564" w14:paraId="2A21DF73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53612F4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A101301  Izgradnja širokopojasnog interneta</w:t>
            </w:r>
          </w:p>
        </w:tc>
        <w:tc>
          <w:tcPr>
            <w:tcW w:w="1394" w:type="dxa"/>
            <w:gridSpan w:val="3"/>
            <w:noWrap/>
            <w:hideMark/>
          </w:tcPr>
          <w:p w14:paraId="525F393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5.700,00</w:t>
            </w:r>
          </w:p>
        </w:tc>
      </w:tr>
      <w:tr w:rsidR="00F86E2C" w:rsidRPr="00375564" w14:paraId="73843DB4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085FFAA" w14:textId="77777777" w:rsidR="00F86E2C" w:rsidRPr="00375564" w:rsidRDefault="00F86E2C" w:rsidP="00A921BB">
            <w:r w:rsidRPr="00375564">
              <w:lastRenderedPageBreak/>
              <w:t>0160 Opće javne usluge koje nisu drugdje svrstane</w:t>
            </w:r>
          </w:p>
        </w:tc>
        <w:tc>
          <w:tcPr>
            <w:tcW w:w="466" w:type="dxa"/>
            <w:noWrap/>
            <w:hideMark/>
          </w:tcPr>
          <w:p w14:paraId="5FAE022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194C96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3FFB309" w14:textId="77777777" w:rsidR="00F86E2C" w:rsidRPr="00375564" w:rsidRDefault="00F86E2C" w:rsidP="00A921BB"/>
        </w:tc>
      </w:tr>
      <w:tr w:rsidR="00F86E2C" w:rsidRPr="00375564" w14:paraId="1E3F7CD8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33400FA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BA4B3C3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3891079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2EDE390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5.700,00</w:t>
            </w:r>
          </w:p>
        </w:tc>
      </w:tr>
      <w:tr w:rsidR="00F86E2C" w:rsidRPr="00375564" w14:paraId="7F00659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04A52B23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4F7487D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48B86A3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7B90504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50023036" w14:textId="77777777" w:rsidR="00F86E2C" w:rsidRPr="00375564" w:rsidRDefault="00F86E2C" w:rsidP="00A921BB">
            <w:r w:rsidRPr="00375564">
              <w:t>5.700,00</w:t>
            </w:r>
          </w:p>
        </w:tc>
      </w:tr>
      <w:tr w:rsidR="00F86E2C" w:rsidRPr="00375564" w14:paraId="2229A5E9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4D45B01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A101303  Digitalizacija javnih usluga</w:t>
            </w:r>
          </w:p>
        </w:tc>
        <w:tc>
          <w:tcPr>
            <w:tcW w:w="1394" w:type="dxa"/>
            <w:gridSpan w:val="3"/>
            <w:noWrap/>
            <w:hideMark/>
          </w:tcPr>
          <w:p w14:paraId="058032C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34.700,00</w:t>
            </w:r>
          </w:p>
        </w:tc>
      </w:tr>
      <w:tr w:rsidR="00F86E2C" w:rsidRPr="00375564" w14:paraId="6339E60A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2CEA167" w14:textId="77777777" w:rsidR="00F86E2C" w:rsidRPr="00375564" w:rsidRDefault="00F86E2C" w:rsidP="00A921BB">
            <w:r w:rsidRPr="00375564">
              <w:t>0150 Istraživanje i razvoj: Opće javne usluge</w:t>
            </w:r>
          </w:p>
        </w:tc>
        <w:tc>
          <w:tcPr>
            <w:tcW w:w="466" w:type="dxa"/>
            <w:noWrap/>
            <w:hideMark/>
          </w:tcPr>
          <w:p w14:paraId="3C12CA6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7EABC8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34FB0AE" w14:textId="77777777" w:rsidR="00F86E2C" w:rsidRPr="00375564" w:rsidRDefault="00F86E2C" w:rsidP="00A921BB"/>
        </w:tc>
      </w:tr>
      <w:tr w:rsidR="00F86E2C" w:rsidRPr="00375564" w14:paraId="340882D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F3AFDE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52A57F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547D4D2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6606F59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4.700,00</w:t>
            </w:r>
          </w:p>
        </w:tc>
      </w:tr>
      <w:tr w:rsidR="00F86E2C" w:rsidRPr="00375564" w14:paraId="6D551929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58F410D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3BF613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0027958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79F5D512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66FC04E8" w14:textId="77777777" w:rsidR="00F86E2C" w:rsidRPr="00375564" w:rsidRDefault="00F86E2C" w:rsidP="00A921BB">
            <w:r w:rsidRPr="00375564">
              <w:t>4.700,00</w:t>
            </w:r>
          </w:p>
        </w:tc>
      </w:tr>
      <w:tr w:rsidR="00F86E2C" w:rsidRPr="00375564" w14:paraId="42517ACD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4B334C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19FC8BF0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891415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4784879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30.000,00</w:t>
            </w:r>
          </w:p>
        </w:tc>
      </w:tr>
      <w:tr w:rsidR="00F86E2C" w:rsidRPr="00375564" w14:paraId="7143107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AE0DBFF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2F64911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01EF5D3" w14:textId="77777777" w:rsidR="00F86E2C" w:rsidRPr="00375564" w:rsidRDefault="00F86E2C" w:rsidP="00A921BB">
            <w:r w:rsidRPr="00375564">
              <w:t>54</w:t>
            </w:r>
          </w:p>
        </w:tc>
        <w:tc>
          <w:tcPr>
            <w:tcW w:w="4527" w:type="dxa"/>
            <w:gridSpan w:val="13"/>
            <w:noWrap/>
            <w:hideMark/>
          </w:tcPr>
          <w:p w14:paraId="7EC96AA7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100D820E" w14:textId="77777777" w:rsidR="00F86E2C" w:rsidRPr="00375564" w:rsidRDefault="00F86E2C" w:rsidP="00A921BB">
            <w:r w:rsidRPr="00375564">
              <w:t>30.000,00</w:t>
            </w:r>
          </w:p>
        </w:tc>
      </w:tr>
      <w:tr w:rsidR="00F86E2C" w:rsidRPr="00375564" w14:paraId="45ABF6EB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34DB02E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A101304  Priprema projekata za  sufinanciranje sredstvima EU</w:t>
            </w:r>
          </w:p>
        </w:tc>
        <w:tc>
          <w:tcPr>
            <w:tcW w:w="1394" w:type="dxa"/>
            <w:gridSpan w:val="3"/>
            <w:noWrap/>
            <w:hideMark/>
          </w:tcPr>
          <w:p w14:paraId="510B9DA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7.500,00</w:t>
            </w:r>
          </w:p>
        </w:tc>
      </w:tr>
      <w:tr w:rsidR="00F86E2C" w:rsidRPr="00375564" w14:paraId="74DB629B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12C7ABF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526DE85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D786F6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057D6E1" w14:textId="77777777" w:rsidR="00F86E2C" w:rsidRPr="00375564" w:rsidRDefault="00F86E2C" w:rsidP="00A921BB"/>
        </w:tc>
      </w:tr>
      <w:tr w:rsidR="00F86E2C" w:rsidRPr="00375564" w14:paraId="24D0DAD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F62D1A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2D123C41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F9E46C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660D3C5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7.500,00</w:t>
            </w:r>
          </w:p>
        </w:tc>
      </w:tr>
      <w:tr w:rsidR="00F86E2C" w:rsidRPr="00375564" w14:paraId="30EF23A0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B67CF34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5884F61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FE11E3A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7A51836A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242B6C86" w14:textId="77777777" w:rsidR="00F86E2C" w:rsidRPr="00375564" w:rsidRDefault="00F86E2C" w:rsidP="00A921BB">
            <w:r w:rsidRPr="00375564">
              <w:t>7.500,00</w:t>
            </w:r>
          </w:p>
        </w:tc>
      </w:tr>
      <w:tr w:rsidR="00F86E2C" w:rsidRPr="00375564" w14:paraId="3C43258B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1368DE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A101305  Aktivnosti i mjere usmjerene na jačanje kompetentnosti lokalne</w:t>
            </w:r>
          </w:p>
        </w:tc>
        <w:tc>
          <w:tcPr>
            <w:tcW w:w="1394" w:type="dxa"/>
            <w:gridSpan w:val="3"/>
            <w:noWrap/>
            <w:hideMark/>
          </w:tcPr>
          <w:p w14:paraId="04EE125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18.000,00</w:t>
            </w:r>
          </w:p>
        </w:tc>
      </w:tr>
      <w:tr w:rsidR="00F86E2C" w:rsidRPr="00375564" w14:paraId="7EBED851" w14:textId="77777777" w:rsidTr="00A921BB">
        <w:trPr>
          <w:trHeight w:val="255"/>
        </w:trPr>
        <w:tc>
          <w:tcPr>
            <w:tcW w:w="7894" w:type="dxa"/>
            <w:gridSpan w:val="16"/>
            <w:noWrap/>
            <w:hideMark/>
          </w:tcPr>
          <w:p w14:paraId="7704225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samouprave</w:t>
            </w:r>
          </w:p>
        </w:tc>
        <w:tc>
          <w:tcPr>
            <w:tcW w:w="466" w:type="dxa"/>
            <w:noWrap/>
            <w:hideMark/>
          </w:tcPr>
          <w:p w14:paraId="74A5F2B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D5E312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1915035" w14:textId="77777777" w:rsidR="00F86E2C" w:rsidRPr="00375564" w:rsidRDefault="00F86E2C" w:rsidP="00A921BB"/>
        </w:tc>
      </w:tr>
      <w:tr w:rsidR="00F86E2C" w:rsidRPr="00375564" w14:paraId="5A0D78C7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A7D9E2C" w14:textId="77777777" w:rsidR="00F86E2C" w:rsidRPr="00375564" w:rsidRDefault="00F86E2C" w:rsidP="00A921BB">
            <w:r w:rsidRPr="00375564">
              <w:t>0150 Istraživanje i razvoj: Opće javne usluge</w:t>
            </w:r>
          </w:p>
        </w:tc>
        <w:tc>
          <w:tcPr>
            <w:tcW w:w="466" w:type="dxa"/>
            <w:noWrap/>
            <w:hideMark/>
          </w:tcPr>
          <w:p w14:paraId="4029FCD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5D58B84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C55FE67" w14:textId="77777777" w:rsidR="00F86E2C" w:rsidRPr="00375564" w:rsidRDefault="00F86E2C" w:rsidP="00A921BB"/>
        </w:tc>
      </w:tr>
      <w:tr w:rsidR="00F86E2C" w:rsidRPr="00375564" w14:paraId="7A23A53F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51DF4F7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EF7AA7E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7E549B0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ECD6EE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18.000,00</w:t>
            </w:r>
          </w:p>
        </w:tc>
      </w:tr>
      <w:tr w:rsidR="00F86E2C" w:rsidRPr="00375564" w14:paraId="48B2719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4875739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172A10E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3D85187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5CBC846E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47314860" w14:textId="77777777" w:rsidR="00F86E2C" w:rsidRPr="00375564" w:rsidRDefault="00F86E2C" w:rsidP="00A921BB">
            <w:r w:rsidRPr="00375564">
              <w:t>18.000,00</w:t>
            </w:r>
          </w:p>
        </w:tc>
      </w:tr>
      <w:tr w:rsidR="00F86E2C" w:rsidRPr="00375564" w14:paraId="6E730E0D" w14:textId="77777777" w:rsidTr="00DA55BE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00BCFBE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1015 PROJEKT ZAŽELI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6D18E0C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30.780,00</w:t>
            </w:r>
          </w:p>
        </w:tc>
      </w:tr>
      <w:tr w:rsidR="00F86E2C" w:rsidRPr="00375564" w14:paraId="66763BB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4EEEE81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T101501  Plaće, naknade i dr. troškovi - ZAŽELI</w:t>
            </w:r>
          </w:p>
        </w:tc>
        <w:tc>
          <w:tcPr>
            <w:tcW w:w="1394" w:type="dxa"/>
            <w:gridSpan w:val="3"/>
            <w:noWrap/>
            <w:hideMark/>
          </w:tcPr>
          <w:p w14:paraId="3E4B367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30.780,00</w:t>
            </w:r>
          </w:p>
        </w:tc>
      </w:tr>
      <w:tr w:rsidR="00F86E2C" w:rsidRPr="00375564" w14:paraId="110FEFB0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60DDC14E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364DC7C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0F5A2C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A71F6A5" w14:textId="77777777" w:rsidR="00F86E2C" w:rsidRPr="00375564" w:rsidRDefault="00F86E2C" w:rsidP="00A921BB"/>
        </w:tc>
      </w:tr>
      <w:tr w:rsidR="00F86E2C" w:rsidRPr="00375564" w14:paraId="3D5E75F8" w14:textId="77777777" w:rsidTr="00A921BB">
        <w:trPr>
          <w:trHeight w:val="1815"/>
        </w:trPr>
        <w:tc>
          <w:tcPr>
            <w:tcW w:w="9288" w:type="dxa"/>
            <w:gridSpan w:val="19"/>
            <w:hideMark/>
          </w:tcPr>
          <w:p w14:paraId="2B6ADAF3" w14:textId="77777777" w:rsidR="00F86E2C" w:rsidRPr="00375564" w:rsidRDefault="00F86E2C" w:rsidP="00A921BB">
            <w:r w:rsidRPr="00375564">
              <w:t xml:space="preserve">Opis i cilj programa: Program obuhvaća aktivnosti kojima se osiguravaju sredstva za bruto plaće, doprinose za zdravstvo i ostale naknade za zaposlene za </w:t>
            </w:r>
            <w:proofErr w:type="spellStart"/>
            <w:r w:rsidRPr="00375564">
              <w:t>gerontodomaćice</w:t>
            </w:r>
            <w:proofErr w:type="spellEnd"/>
            <w:r w:rsidRPr="00375564">
              <w:t xml:space="preserve"> koje pružaju pomoć starijim i nemoćnim osobama u obavljanju svakodnevnih aktivnosti                                                                                     Osnovni cilj programa pružanje pomoći starijim i nemoćnim osobama s područja Općine Vinica                                                                                                                                                  Posebni cilj programa briga za starije i nemoćne osobe</w:t>
            </w:r>
            <w:r w:rsidRPr="00375564">
              <w:br/>
              <w:t xml:space="preserve">Pokazatelji uspješnosti: broj korisnika                                                                                                                                                                                            U ovom izvještajnom razdoblju nisu ostvarena sredstva za ovaj Program. 2 </w:t>
            </w:r>
            <w:proofErr w:type="spellStart"/>
            <w:r w:rsidRPr="00375564">
              <w:t>gerontodomaćice</w:t>
            </w:r>
            <w:proofErr w:type="spellEnd"/>
            <w:r w:rsidRPr="00375564">
              <w:t xml:space="preserve"> zaposlene su od 01.06.2024., a plaće, naknade i dr. troškovi biti će realizirani u nadolazećem </w:t>
            </w:r>
            <w:r w:rsidRPr="00375564">
              <w:lastRenderedPageBreak/>
              <w:t xml:space="preserve">razdoblju. Ovim Programom obuhvaćeno je 12 korisnika (starijih i nemoćnih osoba) koje prema planu obilaze dvije </w:t>
            </w:r>
            <w:proofErr w:type="spellStart"/>
            <w:r w:rsidRPr="00375564">
              <w:t>gerontodomaćice</w:t>
            </w:r>
            <w:proofErr w:type="spellEnd"/>
          </w:p>
        </w:tc>
      </w:tr>
      <w:tr w:rsidR="00F86E2C" w:rsidRPr="00375564" w14:paraId="506B3ADB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BE06ED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3</w:t>
            </w:r>
          </w:p>
        </w:tc>
        <w:tc>
          <w:tcPr>
            <w:tcW w:w="266" w:type="dxa"/>
            <w:noWrap/>
            <w:hideMark/>
          </w:tcPr>
          <w:p w14:paraId="1C089CA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116E59D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517A005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30.780,00</w:t>
            </w:r>
          </w:p>
        </w:tc>
      </w:tr>
      <w:tr w:rsidR="00F86E2C" w:rsidRPr="00375564" w14:paraId="6D0202D9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CBDC112" w14:textId="77777777" w:rsidR="00F86E2C" w:rsidRPr="00375564" w:rsidRDefault="00F86E2C" w:rsidP="00A921BB">
            <w:r w:rsidRPr="00375564">
              <w:t>31</w:t>
            </w:r>
          </w:p>
        </w:tc>
        <w:tc>
          <w:tcPr>
            <w:tcW w:w="266" w:type="dxa"/>
            <w:noWrap/>
            <w:hideMark/>
          </w:tcPr>
          <w:p w14:paraId="56A49D6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436D49B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4686F887" w14:textId="77777777" w:rsidR="00F86E2C" w:rsidRPr="00375564" w:rsidRDefault="00F86E2C" w:rsidP="00A921BB">
            <w:r w:rsidRPr="00375564">
              <w:t>Rashodi za zaposlene</w:t>
            </w:r>
          </w:p>
        </w:tc>
        <w:tc>
          <w:tcPr>
            <w:tcW w:w="1394" w:type="dxa"/>
            <w:gridSpan w:val="3"/>
            <w:noWrap/>
            <w:hideMark/>
          </w:tcPr>
          <w:p w14:paraId="42F9320D" w14:textId="77777777" w:rsidR="00F86E2C" w:rsidRPr="00375564" w:rsidRDefault="00F86E2C" w:rsidP="00A921BB">
            <w:r w:rsidRPr="00375564">
              <w:t>28.580,00</w:t>
            </w:r>
          </w:p>
        </w:tc>
      </w:tr>
      <w:tr w:rsidR="00F86E2C" w:rsidRPr="00375564" w14:paraId="10CB2DA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01342EC7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49F34A28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570AD69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1EB9620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48F24198" w14:textId="77777777" w:rsidR="00F86E2C" w:rsidRPr="00375564" w:rsidRDefault="00F86E2C" w:rsidP="00A921BB">
            <w:r w:rsidRPr="00375564">
              <w:t>2.200,00</w:t>
            </w:r>
          </w:p>
        </w:tc>
      </w:tr>
      <w:tr w:rsidR="00F86E2C" w:rsidRPr="00375564" w14:paraId="7AB58D7C" w14:textId="77777777" w:rsidTr="00DA55BE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5DA3137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1016 ULAGANJE U MODERNIZACIJU TURIZMA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542DC39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25.000,00</w:t>
            </w:r>
          </w:p>
        </w:tc>
      </w:tr>
      <w:tr w:rsidR="00F86E2C" w:rsidRPr="00375564" w14:paraId="38CE3062" w14:textId="77777777" w:rsidTr="00A921BB">
        <w:trPr>
          <w:trHeight w:val="1440"/>
        </w:trPr>
        <w:tc>
          <w:tcPr>
            <w:tcW w:w="9288" w:type="dxa"/>
            <w:gridSpan w:val="19"/>
            <w:hideMark/>
          </w:tcPr>
          <w:p w14:paraId="2201C423" w14:textId="77777777" w:rsidR="00F86E2C" w:rsidRPr="00375564" w:rsidRDefault="00F86E2C" w:rsidP="00DA55BE">
            <w:pPr>
              <w:spacing w:after="0"/>
              <w:rPr>
                <w:b/>
                <w:bCs/>
              </w:rPr>
            </w:pPr>
            <w:r w:rsidRPr="00375564">
              <w:t xml:space="preserve">Opis i cilj programa: Program obuhvaća aktivnosti kojima se osiguravaju sredstva  za razvoj turizma s ciljem poticanja razvoja općine kao obiteljske izletišne destinacije, uređenje posebnih područja s sadržajima privlačnim turistima, članstvo u </w:t>
            </w:r>
            <w:proofErr w:type="spellStart"/>
            <w:r w:rsidRPr="00375564">
              <w:t>Turistčkoj</w:t>
            </w:r>
            <w:proofErr w:type="spellEnd"/>
            <w:r w:rsidRPr="00375564">
              <w:t xml:space="preserve"> zajednici s više susjednih općina koje će </w:t>
            </w:r>
            <w:proofErr w:type="spellStart"/>
            <w:r w:rsidRPr="00375564">
              <w:t>doprinjeti</w:t>
            </w:r>
            <w:proofErr w:type="spellEnd"/>
            <w:r w:rsidRPr="00375564">
              <w:t xml:space="preserve"> pozicioniranju destinacije, organiziranje većih turističkih manifestacija                                                                                                                                                                                     Posebni cilj programa razvoj turizma s ciljem poticanja razvoja općine</w:t>
            </w:r>
            <w:r w:rsidRPr="00375564">
              <w:br/>
              <w:t>Pokazatelji uspješnosti: osnivanje Turističke zajednice-Općina Vinica suosnivač je TZP Sjever Zagorja za čije funkcioniranje i rad se uplaćuju sredstva</w:t>
            </w:r>
          </w:p>
        </w:tc>
      </w:tr>
      <w:tr w:rsidR="00F86E2C" w:rsidRPr="00375564" w14:paraId="06F7DE23" w14:textId="77777777" w:rsidTr="00A921BB">
        <w:trPr>
          <w:trHeight w:val="345"/>
        </w:trPr>
        <w:tc>
          <w:tcPr>
            <w:tcW w:w="7894" w:type="dxa"/>
            <w:gridSpan w:val="16"/>
            <w:noWrap/>
            <w:hideMark/>
          </w:tcPr>
          <w:p w14:paraId="5922E5E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A101601  Turistička zajednica</w:t>
            </w:r>
          </w:p>
        </w:tc>
        <w:tc>
          <w:tcPr>
            <w:tcW w:w="1394" w:type="dxa"/>
            <w:gridSpan w:val="3"/>
            <w:noWrap/>
            <w:hideMark/>
          </w:tcPr>
          <w:p w14:paraId="2AD9F77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5.000,00</w:t>
            </w:r>
          </w:p>
        </w:tc>
      </w:tr>
      <w:tr w:rsidR="00F86E2C" w:rsidRPr="00375564" w14:paraId="1BDA09AE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6E119DE2" w14:textId="77777777" w:rsidR="00F86E2C" w:rsidRPr="00375564" w:rsidRDefault="00F86E2C" w:rsidP="00A921BB">
            <w:r w:rsidRPr="00375564">
              <w:t>0473 Turizam</w:t>
            </w:r>
          </w:p>
        </w:tc>
        <w:tc>
          <w:tcPr>
            <w:tcW w:w="466" w:type="dxa"/>
            <w:noWrap/>
            <w:hideMark/>
          </w:tcPr>
          <w:p w14:paraId="34E2D7A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D77A82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27C0BB5" w14:textId="77777777" w:rsidR="00F86E2C" w:rsidRPr="00375564" w:rsidRDefault="00F86E2C" w:rsidP="00A921BB"/>
        </w:tc>
      </w:tr>
      <w:tr w:rsidR="00F86E2C" w:rsidRPr="00375564" w14:paraId="49BB27C3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6B2137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8A22329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F2BAEB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19D98B2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5.000,00</w:t>
            </w:r>
          </w:p>
        </w:tc>
      </w:tr>
      <w:tr w:rsidR="00F86E2C" w:rsidRPr="00375564" w14:paraId="5A1E4EA9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2BF13537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5F933C7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E84B2D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3CDF916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7FD99B0D" w14:textId="77777777" w:rsidR="00F86E2C" w:rsidRPr="00375564" w:rsidRDefault="00F86E2C" w:rsidP="00A921BB">
            <w:r w:rsidRPr="00375564">
              <w:t>5.000,00</w:t>
            </w:r>
          </w:p>
        </w:tc>
      </w:tr>
      <w:tr w:rsidR="00F86E2C" w:rsidRPr="00375564" w14:paraId="4D90599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57BC9CD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A101604  Promocija u svrhu iskorištavanja turističkog potencijala</w:t>
            </w:r>
          </w:p>
        </w:tc>
        <w:tc>
          <w:tcPr>
            <w:tcW w:w="1394" w:type="dxa"/>
            <w:gridSpan w:val="3"/>
            <w:noWrap/>
            <w:hideMark/>
          </w:tcPr>
          <w:p w14:paraId="79DA7A3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40785066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5C9D132" w14:textId="77777777" w:rsidR="00F86E2C" w:rsidRPr="00375564" w:rsidRDefault="00F86E2C" w:rsidP="00A921BB">
            <w:r w:rsidRPr="00375564">
              <w:t>0473 Turizam</w:t>
            </w:r>
          </w:p>
        </w:tc>
        <w:tc>
          <w:tcPr>
            <w:tcW w:w="466" w:type="dxa"/>
            <w:noWrap/>
            <w:hideMark/>
          </w:tcPr>
          <w:p w14:paraId="1A6B2EC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CED4F7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70D9E22" w14:textId="77777777" w:rsidR="00F86E2C" w:rsidRPr="00375564" w:rsidRDefault="00F86E2C" w:rsidP="00A921BB"/>
        </w:tc>
      </w:tr>
      <w:tr w:rsidR="00F86E2C" w:rsidRPr="00375564" w14:paraId="664C6819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2B12EE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261F3B8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42CFA77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358875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57F71C70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C4264F8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3A28486C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66F3844" w14:textId="77777777" w:rsidR="00F86E2C" w:rsidRPr="00375564" w:rsidRDefault="00F86E2C" w:rsidP="00A921BB">
            <w:r w:rsidRPr="00375564">
              <w:t>11 61 71</w:t>
            </w:r>
          </w:p>
        </w:tc>
        <w:tc>
          <w:tcPr>
            <w:tcW w:w="4527" w:type="dxa"/>
            <w:gridSpan w:val="13"/>
            <w:noWrap/>
            <w:hideMark/>
          </w:tcPr>
          <w:p w14:paraId="63CE6B28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00F1D14D" w14:textId="77777777" w:rsidR="00F86E2C" w:rsidRPr="00375564" w:rsidRDefault="00F86E2C" w:rsidP="00A921BB">
            <w:r w:rsidRPr="00375564">
              <w:t>20.000,00</w:t>
            </w:r>
          </w:p>
        </w:tc>
      </w:tr>
      <w:tr w:rsidR="00F86E2C" w:rsidRPr="00375564" w14:paraId="20ED1E25" w14:textId="77777777" w:rsidTr="00DA55BE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3E0AC7A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1017 UNAPREĐENJE KVALITETE STANOVANJA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3E997A1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197.270,00</w:t>
            </w:r>
          </w:p>
        </w:tc>
      </w:tr>
      <w:tr w:rsidR="00F86E2C" w:rsidRPr="00375564" w14:paraId="736DC4FC" w14:textId="77777777" w:rsidTr="00A921BB">
        <w:trPr>
          <w:trHeight w:val="915"/>
        </w:trPr>
        <w:tc>
          <w:tcPr>
            <w:tcW w:w="9288" w:type="dxa"/>
            <w:gridSpan w:val="19"/>
            <w:hideMark/>
          </w:tcPr>
          <w:p w14:paraId="43AA32DB" w14:textId="77777777" w:rsidR="00F86E2C" w:rsidRPr="00375564" w:rsidRDefault="00F86E2C" w:rsidP="00A921BB">
            <w:r w:rsidRPr="00375564">
              <w:t xml:space="preserve">Opis i cilj programa: Program obuhvaća aktivnosti kojima se osiguravaju sredstva za poboljšanje kvalitete stanovanja koja obuhvaća komunalne i infrastrukturne projekte od vodne i kanalizacijske mreže, </w:t>
            </w:r>
            <w:proofErr w:type="spellStart"/>
            <w:r w:rsidRPr="00375564">
              <w:t>reciklažnih</w:t>
            </w:r>
            <w:proofErr w:type="spellEnd"/>
            <w:r w:rsidRPr="00375564">
              <w:t xml:space="preserve"> dvorišta, kanalizacijske </w:t>
            </w:r>
            <w:proofErr w:type="spellStart"/>
            <w:r w:rsidRPr="00375564">
              <w:t>mjreže</w:t>
            </w:r>
            <w:proofErr w:type="spellEnd"/>
            <w:r w:rsidRPr="00375564">
              <w:t xml:space="preserve">, uređenje parkova, itd.                                                                                                                                     </w:t>
            </w:r>
            <w:r w:rsidRPr="00375564">
              <w:br/>
              <w:t xml:space="preserve">Pokazatelji uspješnosti: broj korisnika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86E2C" w:rsidRPr="00375564" w14:paraId="3ED65A0F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552AF80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A101703  Briga o okolišu</w:t>
            </w:r>
          </w:p>
        </w:tc>
        <w:tc>
          <w:tcPr>
            <w:tcW w:w="1394" w:type="dxa"/>
            <w:gridSpan w:val="3"/>
            <w:noWrap/>
            <w:hideMark/>
          </w:tcPr>
          <w:p w14:paraId="6C7AD1F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63.600,00</w:t>
            </w:r>
          </w:p>
        </w:tc>
      </w:tr>
      <w:tr w:rsidR="00F86E2C" w:rsidRPr="00375564" w14:paraId="6D7FE2BD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4049BD34" w14:textId="77777777" w:rsidR="00F86E2C" w:rsidRPr="00375564" w:rsidRDefault="00F86E2C" w:rsidP="00A921BB">
            <w:r w:rsidRPr="00375564">
              <w:t>0530 Smanjenje zagađivanja</w:t>
            </w:r>
          </w:p>
        </w:tc>
        <w:tc>
          <w:tcPr>
            <w:tcW w:w="466" w:type="dxa"/>
            <w:noWrap/>
            <w:hideMark/>
          </w:tcPr>
          <w:p w14:paraId="67EC3FD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D5B088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8631DED" w14:textId="77777777" w:rsidR="00F86E2C" w:rsidRPr="00375564" w:rsidRDefault="00F86E2C" w:rsidP="00A921BB"/>
        </w:tc>
      </w:tr>
      <w:tr w:rsidR="00F86E2C" w:rsidRPr="00375564" w14:paraId="41B6FED6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E2A5E1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A68E596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453C72A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B081FC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63.600,00</w:t>
            </w:r>
          </w:p>
        </w:tc>
      </w:tr>
      <w:tr w:rsidR="00F86E2C" w:rsidRPr="00375564" w14:paraId="7CCBD338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45B3BC6" w14:textId="77777777" w:rsidR="00F86E2C" w:rsidRPr="00375564" w:rsidRDefault="00F86E2C" w:rsidP="00A921BB">
            <w:r w:rsidRPr="00375564">
              <w:lastRenderedPageBreak/>
              <w:t>32</w:t>
            </w:r>
          </w:p>
        </w:tc>
        <w:tc>
          <w:tcPr>
            <w:tcW w:w="266" w:type="dxa"/>
            <w:noWrap/>
            <w:hideMark/>
          </w:tcPr>
          <w:p w14:paraId="5B10E136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19CBCFE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527" w:type="dxa"/>
            <w:gridSpan w:val="13"/>
            <w:noWrap/>
            <w:hideMark/>
          </w:tcPr>
          <w:p w14:paraId="650B371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7A4D2686" w14:textId="77777777" w:rsidR="00F86E2C" w:rsidRPr="00375564" w:rsidRDefault="00F86E2C" w:rsidP="00A921BB">
            <w:r w:rsidRPr="00375564">
              <w:t>37.700,00</w:t>
            </w:r>
          </w:p>
        </w:tc>
      </w:tr>
      <w:tr w:rsidR="00F86E2C" w:rsidRPr="00375564" w14:paraId="18B2196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27304F4" w14:textId="77777777" w:rsidR="00F86E2C" w:rsidRPr="00375564" w:rsidRDefault="00F86E2C" w:rsidP="00A921BB">
            <w:r w:rsidRPr="00375564">
              <w:t>36</w:t>
            </w:r>
          </w:p>
        </w:tc>
        <w:tc>
          <w:tcPr>
            <w:tcW w:w="266" w:type="dxa"/>
            <w:noWrap/>
            <w:hideMark/>
          </w:tcPr>
          <w:p w14:paraId="0191D6F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2F1734A" w14:textId="77777777" w:rsidR="00F86E2C" w:rsidRPr="00375564" w:rsidRDefault="00F86E2C" w:rsidP="00A921BB">
            <w:r w:rsidRPr="00375564">
              <w:t>54</w:t>
            </w:r>
          </w:p>
        </w:tc>
        <w:tc>
          <w:tcPr>
            <w:tcW w:w="4527" w:type="dxa"/>
            <w:gridSpan w:val="13"/>
            <w:noWrap/>
            <w:hideMark/>
          </w:tcPr>
          <w:p w14:paraId="13E0AD63" w14:textId="77777777" w:rsidR="00F86E2C" w:rsidRPr="00375564" w:rsidRDefault="00F86E2C" w:rsidP="00A921BB">
            <w:r w:rsidRPr="00375564">
              <w:t>Pomoći dane u inozemstvo i unutar općeg proračuna</w:t>
            </w:r>
          </w:p>
        </w:tc>
        <w:tc>
          <w:tcPr>
            <w:tcW w:w="1394" w:type="dxa"/>
            <w:gridSpan w:val="3"/>
            <w:noWrap/>
            <w:hideMark/>
          </w:tcPr>
          <w:p w14:paraId="2D686331" w14:textId="77777777" w:rsidR="00F86E2C" w:rsidRPr="00375564" w:rsidRDefault="00F86E2C" w:rsidP="00A921BB">
            <w:r w:rsidRPr="00375564">
              <w:t>18.500,00</w:t>
            </w:r>
          </w:p>
        </w:tc>
      </w:tr>
      <w:tr w:rsidR="00F86E2C" w:rsidRPr="00375564" w14:paraId="09FDE0FC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03866782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563D91D5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3108DA5" w14:textId="77777777" w:rsidR="00F86E2C" w:rsidRPr="00375564" w:rsidRDefault="00F86E2C" w:rsidP="00A921BB">
            <w:r w:rsidRPr="00375564">
              <w:t>11 54</w:t>
            </w:r>
          </w:p>
        </w:tc>
        <w:tc>
          <w:tcPr>
            <w:tcW w:w="4527" w:type="dxa"/>
            <w:gridSpan w:val="13"/>
            <w:noWrap/>
            <w:hideMark/>
          </w:tcPr>
          <w:p w14:paraId="7D16B0AE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6A84F6D3" w14:textId="77777777" w:rsidR="00F86E2C" w:rsidRPr="00375564" w:rsidRDefault="00F86E2C" w:rsidP="00A921BB">
            <w:r w:rsidRPr="00375564">
              <w:t>7.400,00</w:t>
            </w:r>
          </w:p>
        </w:tc>
      </w:tr>
      <w:tr w:rsidR="00F86E2C" w:rsidRPr="00375564" w14:paraId="574AB886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BACDF5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A101704  Zdravstvene i veterinarske usluge</w:t>
            </w:r>
          </w:p>
        </w:tc>
        <w:tc>
          <w:tcPr>
            <w:tcW w:w="1394" w:type="dxa"/>
            <w:gridSpan w:val="3"/>
            <w:noWrap/>
            <w:hideMark/>
          </w:tcPr>
          <w:p w14:paraId="6200E47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10.100,00</w:t>
            </w:r>
          </w:p>
        </w:tc>
      </w:tr>
      <w:tr w:rsidR="00F86E2C" w:rsidRPr="00375564" w14:paraId="52AAE845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6895C518" w14:textId="77777777" w:rsidR="00F86E2C" w:rsidRPr="00375564" w:rsidRDefault="00F86E2C" w:rsidP="00A921BB">
            <w:r w:rsidRPr="00375564">
              <w:t>0740 Službe javnog zdravstva</w:t>
            </w:r>
          </w:p>
        </w:tc>
        <w:tc>
          <w:tcPr>
            <w:tcW w:w="466" w:type="dxa"/>
            <w:noWrap/>
            <w:hideMark/>
          </w:tcPr>
          <w:p w14:paraId="54B7107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DFEC06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1271059" w14:textId="77777777" w:rsidR="00F86E2C" w:rsidRPr="00375564" w:rsidRDefault="00F86E2C" w:rsidP="00A921BB"/>
        </w:tc>
      </w:tr>
      <w:tr w:rsidR="00F86E2C" w:rsidRPr="00375564" w14:paraId="069B39C3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19D72E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04E43C4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58A77F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4C2A1CA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10.100,00</w:t>
            </w:r>
          </w:p>
        </w:tc>
      </w:tr>
      <w:tr w:rsidR="00F86E2C" w:rsidRPr="00375564" w14:paraId="4A4F604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0C0390E9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7FDAEE6B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CF96C6B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57C10DED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394" w:type="dxa"/>
            <w:gridSpan w:val="3"/>
            <w:noWrap/>
            <w:hideMark/>
          </w:tcPr>
          <w:p w14:paraId="24401AC3" w14:textId="77777777" w:rsidR="00F86E2C" w:rsidRPr="00375564" w:rsidRDefault="00F86E2C" w:rsidP="00A921BB">
            <w:r w:rsidRPr="00375564">
              <w:t>10.100,00</w:t>
            </w:r>
          </w:p>
        </w:tc>
      </w:tr>
      <w:tr w:rsidR="00F86E2C" w:rsidRPr="00375564" w14:paraId="29EC8075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22CD7B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A101705  Naknade štete od elementarnih nepogoda</w:t>
            </w:r>
          </w:p>
        </w:tc>
        <w:tc>
          <w:tcPr>
            <w:tcW w:w="1394" w:type="dxa"/>
            <w:gridSpan w:val="3"/>
            <w:noWrap/>
            <w:hideMark/>
          </w:tcPr>
          <w:p w14:paraId="6D5D28A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1DF32680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7108C591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78904D4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2F2661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843D946" w14:textId="77777777" w:rsidR="00F86E2C" w:rsidRPr="00375564" w:rsidRDefault="00F86E2C" w:rsidP="00A921BB"/>
        </w:tc>
      </w:tr>
      <w:tr w:rsidR="00F86E2C" w:rsidRPr="00375564" w14:paraId="01227D17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418CEB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6BE6679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216DE15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F6A6E9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75DF9EF6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3259F18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755516FC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C5FC0E3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527" w:type="dxa"/>
            <w:gridSpan w:val="13"/>
            <w:noWrap/>
            <w:hideMark/>
          </w:tcPr>
          <w:p w14:paraId="6077A5F2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69261AD0" w14:textId="77777777" w:rsidR="00F86E2C" w:rsidRPr="00375564" w:rsidRDefault="00F86E2C" w:rsidP="00A921BB">
            <w:r w:rsidRPr="00375564">
              <w:t>20.000,00</w:t>
            </w:r>
          </w:p>
        </w:tc>
      </w:tr>
      <w:tr w:rsidR="00F86E2C" w:rsidRPr="00375564" w14:paraId="4423336A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1EE237C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K101701  Pametna i održiva rješenja i usluge u Općini Vinica</w:t>
            </w:r>
          </w:p>
        </w:tc>
        <w:tc>
          <w:tcPr>
            <w:tcW w:w="1394" w:type="dxa"/>
            <w:gridSpan w:val="3"/>
            <w:noWrap/>
            <w:hideMark/>
          </w:tcPr>
          <w:p w14:paraId="6783BE2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93.570,00</w:t>
            </w:r>
          </w:p>
        </w:tc>
      </w:tr>
      <w:tr w:rsidR="00F86E2C" w:rsidRPr="00375564" w14:paraId="4DE639C3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5784167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466" w:type="dxa"/>
            <w:noWrap/>
            <w:hideMark/>
          </w:tcPr>
          <w:p w14:paraId="4171C25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43A619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EBEEF12" w14:textId="77777777" w:rsidR="00F86E2C" w:rsidRPr="00375564" w:rsidRDefault="00F86E2C" w:rsidP="00A921BB"/>
        </w:tc>
      </w:tr>
      <w:tr w:rsidR="00F86E2C" w:rsidRPr="00375564" w14:paraId="26144AC6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442DED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646B67EB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077E9AB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1F01E0A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93.570,00</w:t>
            </w:r>
          </w:p>
        </w:tc>
      </w:tr>
      <w:tr w:rsidR="00F86E2C" w:rsidRPr="00375564" w14:paraId="587A2A3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3855B2E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5E07D7F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DF4FA11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527" w:type="dxa"/>
            <w:gridSpan w:val="13"/>
            <w:noWrap/>
            <w:hideMark/>
          </w:tcPr>
          <w:p w14:paraId="6A2A481F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394" w:type="dxa"/>
            <w:gridSpan w:val="3"/>
            <w:noWrap/>
            <w:hideMark/>
          </w:tcPr>
          <w:p w14:paraId="731DC778" w14:textId="77777777" w:rsidR="00F86E2C" w:rsidRPr="00375564" w:rsidRDefault="00F86E2C" w:rsidP="00A921BB">
            <w:r w:rsidRPr="00375564">
              <w:t>93.570,00</w:t>
            </w:r>
          </w:p>
        </w:tc>
      </w:tr>
      <w:tr w:rsidR="00F86E2C" w:rsidRPr="00375564" w14:paraId="75FD741C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61B3A33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T101701  Izgradnja kanalizacijske mreže</w:t>
            </w:r>
          </w:p>
        </w:tc>
        <w:tc>
          <w:tcPr>
            <w:tcW w:w="1394" w:type="dxa"/>
            <w:gridSpan w:val="3"/>
            <w:noWrap/>
            <w:hideMark/>
          </w:tcPr>
          <w:p w14:paraId="4388E67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10.000,00</w:t>
            </w:r>
          </w:p>
        </w:tc>
      </w:tr>
      <w:tr w:rsidR="00F86E2C" w:rsidRPr="00375564" w14:paraId="6376C398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175C4811" w14:textId="77777777" w:rsidR="00F86E2C" w:rsidRPr="00375564" w:rsidRDefault="00F86E2C" w:rsidP="00A921BB">
            <w:r w:rsidRPr="00375564">
              <w:t>0630 Opskrba vodom</w:t>
            </w:r>
          </w:p>
        </w:tc>
        <w:tc>
          <w:tcPr>
            <w:tcW w:w="466" w:type="dxa"/>
            <w:noWrap/>
            <w:hideMark/>
          </w:tcPr>
          <w:p w14:paraId="4A456B3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4303D2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9A614C0" w14:textId="77777777" w:rsidR="00F86E2C" w:rsidRPr="00375564" w:rsidRDefault="00F86E2C" w:rsidP="00A921BB"/>
        </w:tc>
      </w:tr>
      <w:tr w:rsidR="00F86E2C" w:rsidRPr="00375564" w14:paraId="069FF2C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E3A80B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56A1A20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5278DEF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020EA36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10.000,00</w:t>
            </w:r>
          </w:p>
        </w:tc>
      </w:tr>
      <w:tr w:rsidR="00F86E2C" w:rsidRPr="00375564" w14:paraId="56D911E0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130700B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7A471A9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4D51F01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4F1329BA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  <w:hideMark/>
          </w:tcPr>
          <w:p w14:paraId="2D349F89" w14:textId="77777777" w:rsidR="00F86E2C" w:rsidRPr="00375564" w:rsidRDefault="00F86E2C" w:rsidP="00A921BB">
            <w:r w:rsidRPr="00375564">
              <w:t>10.000,00</w:t>
            </w:r>
          </w:p>
        </w:tc>
      </w:tr>
      <w:tr w:rsidR="00F86E2C" w:rsidRPr="00375564" w14:paraId="71127FF4" w14:textId="77777777" w:rsidTr="00DA55BE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608FA6A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1018 DEMOGRAFSKA REVITALIZACIJA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01FA0EB2" w14:textId="77777777" w:rsidR="00F86E2C" w:rsidRPr="00375564" w:rsidRDefault="004A2908" w:rsidP="00A921B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86E2C" w:rsidRPr="00375564">
              <w:rPr>
                <w:b/>
                <w:bCs/>
              </w:rPr>
              <w:t>0.000,00</w:t>
            </w:r>
          </w:p>
        </w:tc>
      </w:tr>
      <w:tr w:rsidR="00F86E2C" w:rsidRPr="00375564" w14:paraId="057029D3" w14:textId="77777777" w:rsidTr="00A921BB">
        <w:trPr>
          <w:trHeight w:val="750"/>
        </w:trPr>
        <w:tc>
          <w:tcPr>
            <w:tcW w:w="9288" w:type="dxa"/>
            <w:gridSpan w:val="19"/>
            <w:hideMark/>
          </w:tcPr>
          <w:p w14:paraId="6DC3A3CF" w14:textId="77777777" w:rsidR="00F86E2C" w:rsidRPr="00375564" w:rsidRDefault="00F86E2C" w:rsidP="00A921BB">
            <w:r w:rsidRPr="00375564">
              <w:t xml:space="preserve">Opis i cilj programa: Program obuhvaća aktivnosti kojima se osiguravaju sredstva za razne mjere kojima je cilj potaknuti mlade da ostanu živjeti u općini i privući veći broj mladih na dolazak u općinu                                                                                                                                     </w:t>
            </w:r>
            <w:r w:rsidRPr="00375564">
              <w:br/>
              <w:t xml:space="preserve">Pokazatelji uspješnosti: broj mladih obitelji (korisnici potpora za stambeno zbrinjavanje mladih)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86E2C" w:rsidRPr="00375564" w14:paraId="79CC9937" w14:textId="77777777" w:rsidTr="00A921BB">
        <w:trPr>
          <w:trHeight w:val="259"/>
        </w:trPr>
        <w:tc>
          <w:tcPr>
            <w:tcW w:w="7894" w:type="dxa"/>
            <w:gridSpan w:val="16"/>
            <w:noWrap/>
            <w:hideMark/>
          </w:tcPr>
          <w:p w14:paraId="3B012D3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A101801  Jednokratna potpora za novorođenče</w:t>
            </w:r>
          </w:p>
        </w:tc>
        <w:tc>
          <w:tcPr>
            <w:tcW w:w="1394" w:type="dxa"/>
            <w:gridSpan w:val="3"/>
            <w:noWrap/>
            <w:hideMark/>
          </w:tcPr>
          <w:p w14:paraId="37314FB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367D7801" w14:textId="77777777" w:rsidTr="00A921BB">
        <w:trPr>
          <w:trHeight w:val="210"/>
        </w:trPr>
        <w:tc>
          <w:tcPr>
            <w:tcW w:w="7894" w:type="dxa"/>
            <w:gridSpan w:val="16"/>
            <w:noWrap/>
            <w:hideMark/>
          </w:tcPr>
          <w:p w14:paraId="391EBC7B" w14:textId="77777777" w:rsidR="00F86E2C" w:rsidRPr="00375564" w:rsidRDefault="00F86E2C" w:rsidP="00A921BB">
            <w:r w:rsidRPr="00375564">
              <w:t>0620 Razvoj zajednice</w:t>
            </w:r>
          </w:p>
        </w:tc>
        <w:tc>
          <w:tcPr>
            <w:tcW w:w="466" w:type="dxa"/>
            <w:noWrap/>
            <w:hideMark/>
          </w:tcPr>
          <w:p w14:paraId="6B318AE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6ABBAE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52E263A" w14:textId="77777777" w:rsidR="00F86E2C" w:rsidRPr="00375564" w:rsidRDefault="00F86E2C" w:rsidP="00A921BB"/>
        </w:tc>
      </w:tr>
      <w:tr w:rsidR="00F86E2C" w:rsidRPr="00375564" w14:paraId="51D6D6E2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6719EA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3</w:t>
            </w:r>
          </w:p>
        </w:tc>
        <w:tc>
          <w:tcPr>
            <w:tcW w:w="266" w:type="dxa"/>
            <w:noWrap/>
            <w:hideMark/>
          </w:tcPr>
          <w:p w14:paraId="4FE00971" w14:textId="77777777" w:rsidR="00F86E2C" w:rsidRPr="00375564" w:rsidRDefault="00F86E2C" w:rsidP="00A921BB"/>
        </w:tc>
        <w:tc>
          <w:tcPr>
            <w:tcW w:w="6132" w:type="dxa"/>
            <w:gridSpan w:val="14"/>
            <w:noWrap/>
            <w:hideMark/>
          </w:tcPr>
          <w:p w14:paraId="60D7044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394" w:type="dxa"/>
            <w:gridSpan w:val="3"/>
            <w:noWrap/>
            <w:hideMark/>
          </w:tcPr>
          <w:p w14:paraId="33CCC60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6760CE7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9FE871A" w14:textId="77777777" w:rsidR="00F86E2C" w:rsidRPr="00375564" w:rsidRDefault="00F86E2C" w:rsidP="00A921BB">
            <w:r w:rsidRPr="00375564">
              <w:t>37</w:t>
            </w:r>
          </w:p>
        </w:tc>
        <w:tc>
          <w:tcPr>
            <w:tcW w:w="266" w:type="dxa"/>
            <w:noWrap/>
            <w:hideMark/>
          </w:tcPr>
          <w:p w14:paraId="7491B29B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47DCD10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527" w:type="dxa"/>
            <w:gridSpan w:val="13"/>
            <w:noWrap/>
            <w:hideMark/>
          </w:tcPr>
          <w:p w14:paraId="39308FE4" w14:textId="77777777" w:rsidR="00F86E2C" w:rsidRPr="00375564" w:rsidRDefault="00F86E2C" w:rsidP="00A921BB">
            <w:r w:rsidRPr="00375564">
              <w:t>Naknade građanima i kućanstvima na temelju osiguranja i druge naknade</w:t>
            </w:r>
          </w:p>
        </w:tc>
        <w:tc>
          <w:tcPr>
            <w:tcW w:w="1394" w:type="dxa"/>
            <w:gridSpan w:val="3"/>
            <w:noWrap/>
            <w:hideMark/>
          </w:tcPr>
          <w:p w14:paraId="170CF6B2" w14:textId="77777777" w:rsidR="00F86E2C" w:rsidRPr="00375564" w:rsidRDefault="00F86E2C" w:rsidP="00A921BB">
            <w:r w:rsidRPr="00375564">
              <w:t>20.000,00</w:t>
            </w:r>
          </w:p>
        </w:tc>
      </w:tr>
      <w:tr w:rsidR="004A2908" w:rsidRPr="00375564" w14:paraId="27227B6F" w14:textId="77777777" w:rsidTr="00A921BB">
        <w:trPr>
          <w:trHeight w:val="353"/>
        </w:trPr>
        <w:tc>
          <w:tcPr>
            <w:tcW w:w="1496" w:type="dxa"/>
            <w:noWrap/>
          </w:tcPr>
          <w:p w14:paraId="07DDE090" w14:textId="77777777" w:rsidR="004A2908" w:rsidRPr="00375564" w:rsidRDefault="004A2908" w:rsidP="00A921BB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A101802  </w:t>
            </w:r>
          </w:p>
        </w:tc>
        <w:tc>
          <w:tcPr>
            <w:tcW w:w="266" w:type="dxa"/>
            <w:noWrap/>
          </w:tcPr>
          <w:p w14:paraId="65FC974D" w14:textId="77777777" w:rsidR="004A2908" w:rsidRPr="00375564" w:rsidRDefault="004A2908" w:rsidP="00A921BB"/>
        </w:tc>
        <w:tc>
          <w:tcPr>
            <w:tcW w:w="1605" w:type="dxa"/>
            <w:noWrap/>
          </w:tcPr>
          <w:p w14:paraId="26455E82" w14:textId="77777777" w:rsidR="004A2908" w:rsidRPr="00375564" w:rsidRDefault="004A2908" w:rsidP="00A921BB"/>
        </w:tc>
        <w:tc>
          <w:tcPr>
            <w:tcW w:w="4527" w:type="dxa"/>
            <w:gridSpan w:val="13"/>
            <w:noWrap/>
          </w:tcPr>
          <w:p w14:paraId="4E476C87" w14:textId="77777777" w:rsidR="004A2908" w:rsidRPr="004A2908" w:rsidRDefault="004A2908" w:rsidP="00A921BB">
            <w:pPr>
              <w:rPr>
                <w:b/>
              </w:rPr>
            </w:pPr>
            <w:r w:rsidRPr="004A2908">
              <w:rPr>
                <w:b/>
              </w:rPr>
              <w:t>Potpore u stambenom zbrinjavanju mladih</w:t>
            </w:r>
          </w:p>
        </w:tc>
        <w:tc>
          <w:tcPr>
            <w:tcW w:w="1394" w:type="dxa"/>
            <w:gridSpan w:val="3"/>
            <w:noWrap/>
          </w:tcPr>
          <w:p w14:paraId="251B65F0" w14:textId="77777777" w:rsidR="004A2908" w:rsidRPr="00375564" w:rsidRDefault="004A2908" w:rsidP="00A921BB">
            <w:r>
              <w:t>20.000,00</w:t>
            </w:r>
          </w:p>
        </w:tc>
      </w:tr>
      <w:tr w:rsidR="004A2908" w:rsidRPr="00375564" w14:paraId="5DA4AD8A" w14:textId="77777777" w:rsidTr="00A921BB">
        <w:trPr>
          <w:trHeight w:val="353"/>
        </w:trPr>
        <w:tc>
          <w:tcPr>
            <w:tcW w:w="1496" w:type="dxa"/>
            <w:noWrap/>
          </w:tcPr>
          <w:p w14:paraId="70E62398" w14:textId="77777777" w:rsidR="004A2908" w:rsidRPr="004A2908" w:rsidRDefault="004A2908" w:rsidP="00A921BB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29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6" w:type="dxa"/>
            <w:noWrap/>
          </w:tcPr>
          <w:p w14:paraId="47F068FE" w14:textId="77777777" w:rsidR="004A2908" w:rsidRPr="00375564" w:rsidRDefault="004A2908" w:rsidP="00A921BB"/>
        </w:tc>
        <w:tc>
          <w:tcPr>
            <w:tcW w:w="1605" w:type="dxa"/>
            <w:noWrap/>
          </w:tcPr>
          <w:p w14:paraId="6CF8ABF7" w14:textId="77777777" w:rsidR="004A2908" w:rsidRPr="00375564" w:rsidRDefault="004A2908" w:rsidP="00A921BB">
            <w:r>
              <w:t>52</w:t>
            </w:r>
          </w:p>
        </w:tc>
        <w:tc>
          <w:tcPr>
            <w:tcW w:w="4527" w:type="dxa"/>
            <w:gridSpan w:val="13"/>
            <w:noWrap/>
          </w:tcPr>
          <w:p w14:paraId="1AEA1ED0" w14:textId="77777777" w:rsidR="004A2908" w:rsidRPr="00375564" w:rsidRDefault="004A2908" w:rsidP="00A921BB">
            <w:r>
              <w:t>Rashodi za donacije, kazne, naknade šteta i kapitalne pomoći</w:t>
            </w:r>
          </w:p>
        </w:tc>
        <w:tc>
          <w:tcPr>
            <w:tcW w:w="1394" w:type="dxa"/>
            <w:gridSpan w:val="3"/>
            <w:noWrap/>
          </w:tcPr>
          <w:p w14:paraId="22ACE39C" w14:textId="77777777" w:rsidR="004A2908" w:rsidRPr="00375564" w:rsidRDefault="004A2908" w:rsidP="00A921BB">
            <w:r>
              <w:t>20.000,00</w:t>
            </w:r>
          </w:p>
        </w:tc>
      </w:tr>
      <w:tr w:rsidR="00F86E2C" w:rsidRPr="00375564" w14:paraId="193F706A" w14:textId="77777777" w:rsidTr="00DA55BE">
        <w:trPr>
          <w:trHeight w:val="300"/>
        </w:trPr>
        <w:tc>
          <w:tcPr>
            <w:tcW w:w="7894" w:type="dxa"/>
            <w:gridSpan w:val="16"/>
            <w:shd w:val="clear" w:color="auto" w:fill="F2F2F2" w:themeFill="background1" w:themeFillShade="F2"/>
            <w:noWrap/>
            <w:hideMark/>
          </w:tcPr>
          <w:p w14:paraId="11A2671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1019 ODRŽAVANJE KOMUNALNE INFRASTRUKTURE</w:t>
            </w:r>
          </w:p>
        </w:tc>
        <w:tc>
          <w:tcPr>
            <w:tcW w:w="1394" w:type="dxa"/>
            <w:gridSpan w:val="3"/>
            <w:shd w:val="clear" w:color="auto" w:fill="F2F2F2" w:themeFill="background1" w:themeFillShade="F2"/>
            <w:noWrap/>
            <w:hideMark/>
          </w:tcPr>
          <w:p w14:paraId="1E5AB78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198.863,00</w:t>
            </w:r>
          </w:p>
        </w:tc>
      </w:tr>
      <w:tr w:rsidR="00F86E2C" w:rsidRPr="00375564" w14:paraId="6E0EA53D" w14:textId="77777777" w:rsidTr="00DA55BE">
        <w:trPr>
          <w:trHeight w:val="1002"/>
        </w:trPr>
        <w:tc>
          <w:tcPr>
            <w:tcW w:w="9288" w:type="dxa"/>
            <w:gridSpan w:val="19"/>
            <w:hideMark/>
          </w:tcPr>
          <w:p w14:paraId="31C85917" w14:textId="77777777" w:rsidR="00F86E2C" w:rsidRPr="00375564" w:rsidRDefault="00F86E2C" w:rsidP="00A921BB">
            <w:r w:rsidRPr="00375564">
              <w:t xml:space="preserve">Opis i cilj </w:t>
            </w:r>
            <w:proofErr w:type="spellStart"/>
            <w:r w:rsidRPr="00375564">
              <w:t>aktinosti:Ovim</w:t>
            </w:r>
            <w:proofErr w:type="spellEnd"/>
            <w:r w:rsidRPr="00375564">
              <w:t xml:space="preserve"> se Programom održavanja komunalne infrastrukture na području Općine Vinica za 202</w:t>
            </w:r>
            <w:r>
              <w:t>5</w:t>
            </w:r>
            <w:r w:rsidRPr="00375564">
              <w:t>. godinu, u skladu s predvidivim sredstvima i izvorima financiranja određuju poslovi i radovi na održavanju objekata i uređaja komunalne infrastrukture koji se podrazumijevaju pod obavljanjem komunalne djelatnosti održavanja u dijelu koji se odnosi na održavanje javnih površina, održavanja javnih prometnih površina, čišćenje i održavanje spomenika, održavanja nerazvrstanih cesta, čišćenje kanala i potoka, održavanje javne rasvjete i potrošnja električne energije za javnu rasvjetu, prigodno uređenje Općine, održavanje groblja, održavanje igrališta, igrališta za djecu i opreme te održavanje čistoće javnih površina a sve u skladu s odredbama članka 73. Zakona  o komunalnom gospodarstvu</w:t>
            </w:r>
          </w:p>
        </w:tc>
      </w:tr>
      <w:tr w:rsidR="00F86E2C" w:rsidRPr="00375564" w14:paraId="50B45C87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42E605D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A101901  Održavanje javnih površina i radovi na uređenju</w:t>
            </w:r>
          </w:p>
        </w:tc>
        <w:tc>
          <w:tcPr>
            <w:tcW w:w="2185" w:type="dxa"/>
            <w:gridSpan w:val="9"/>
            <w:noWrap/>
            <w:hideMark/>
          </w:tcPr>
          <w:p w14:paraId="0D7B5D3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62.000,00</w:t>
            </w:r>
          </w:p>
        </w:tc>
      </w:tr>
      <w:tr w:rsidR="00F86E2C" w:rsidRPr="00375564" w14:paraId="393ACDF4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324E7472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06D6053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B93EE7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5304E5B" w14:textId="77777777" w:rsidR="00F86E2C" w:rsidRPr="00375564" w:rsidRDefault="00F86E2C" w:rsidP="00A921BB"/>
        </w:tc>
      </w:tr>
      <w:tr w:rsidR="00F86E2C" w:rsidRPr="00375564" w14:paraId="1FA8DC1D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FFBDBC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C2AA4AE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2AFC5CB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2E7D801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62.000,00</w:t>
            </w:r>
          </w:p>
        </w:tc>
      </w:tr>
      <w:tr w:rsidR="00F86E2C" w:rsidRPr="00375564" w14:paraId="4C4089A7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C10F684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1CDDF5A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1FE386A" w14:textId="77777777" w:rsidR="00F86E2C" w:rsidRPr="00375564" w:rsidRDefault="00F86E2C" w:rsidP="00A921BB">
            <w:r w:rsidRPr="00375564">
              <w:t>11 31 43</w:t>
            </w:r>
          </w:p>
        </w:tc>
        <w:tc>
          <w:tcPr>
            <w:tcW w:w="3736" w:type="dxa"/>
            <w:gridSpan w:val="7"/>
            <w:noWrap/>
            <w:hideMark/>
          </w:tcPr>
          <w:p w14:paraId="40C7279B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33472AC5" w14:textId="77777777" w:rsidR="00F86E2C" w:rsidRPr="00375564" w:rsidRDefault="00F86E2C" w:rsidP="00A921BB">
            <w:r w:rsidRPr="00375564">
              <w:t>62.000,00</w:t>
            </w:r>
          </w:p>
        </w:tc>
      </w:tr>
      <w:tr w:rsidR="00F86E2C" w:rsidRPr="00375564" w14:paraId="24C2525B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62EDAD7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A101902  Održavanje nerazvrstanih cesta</w:t>
            </w:r>
          </w:p>
        </w:tc>
        <w:tc>
          <w:tcPr>
            <w:tcW w:w="2185" w:type="dxa"/>
            <w:gridSpan w:val="9"/>
            <w:noWrap/>
            <w:hideMark/>
          </w:tcPr>
          <w:p w14:paraId="5323F03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30.000,00</w:t>
            </w:r>
          </w:p>
        </w:tc>
      </w:tr>
      <w:tr w:rsidR="00F86E2C" w:rsidRPr="00375564" w14:paraId="74FF78FE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4DDE3CA2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61C8E8F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39D5A7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6A3624F" w14:textId="77777777" w:rsidR="00F86E2C" w:rsidRPr="00375564" w:rsidRDefault="00F86E2C" w:rsidP="00A921BB"/>
        </w:tc>
      </w:tr>
      <w:tr w:rsidR="00F86E2C" w:rsidRPr="00375564" w14:paraId="3DD4805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7D191B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DCF4963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643F07C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611A023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30.000,00</w:t>
            </w:r>
          </w:p>
        </w:tc>
      </w:tr>
      <w:tr w:rsidR="00F86E2C" w:rsidRPr="00375564" w14:paraId="69DF4D8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C4BE9C3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753B01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0980CF2" w14:textId="77777777" w:rsidR="00F86E2C" w:rsidRPr="00375564" w:rsidRDefault="00F86E2C" w:rsidP="00A921BB">
            <w:r w:rsidRPr="00375564">
              <w:t>11 43</w:t>
            </w:r>
          </w:p>
        </w:tc>
        <w:tc>
          <w:tcPr>
            <w:tcW w:w="3736" w:type="dxa"/>
            <w:gridSpan w:val="7"/>
            <w:noWrap/>
            <w:hideMark/>
          </w:tcPr>
          <w:p w14:paraId="74357388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419E1D85" w14:textId="77777777" w:rsidR="00F86E2C" w:rsidRPr="00375564" w:rsidRDefault="00F86E2C" w:rsidP="00A921BB">
            <w:r w:rsidRPr="00375564">
              <w:t>30.000,00</w:t>
            </w:r>
          </w:p>
        </w:tc>
      </w:tr>
      <w:tr w:rsidR="00F86E2C" w:rsidRPr="00375564" w14:paraId="049A07A7" w14:textId="77777777" w:rsidTr="00A921BB">
        <w:trPr>
          <w:trHeight w:val="255"/>
        </w:trPr>
        <w:tc>
          <w:tcPr>
            <w:tcW w:w="7103" w:type="dxa"/>
            <w:gridSpan w:val="10"/>
            <w:noWrap/>
            <w:hideMark/>
          </w:tcPr>
          <w:p w14:paraId="36AF436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A101903  Održavanje i čišćenje kanala i graba</w:t>
            </w:r>
          </w:p>
        </w:tc>
        <w:tc>
          <w:tcPr>
            <w:tcW w:w="2185" w:type="dxa"/>
            <w:gridSpan w:val="9"/>
            <w:noWrap/>
            <w:hideMark/>
          </w:tcPr>
          <w:p w14:paraId="7CB9F28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4.000,00</w:t>
            </w:r>
          </w:p>
        </w:tc>
      </w:tr>
      <w:tr w:rsidR="00F86E2C" w:rsidRPr="00375564" w14:paraId="6D737848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242446A5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1EB6EB8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A766DB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C5CC160" w14:textId="77777777" w:rsidR="00F86E2C" w:rsidRPr="00375564" w:rsidRDefault="00F86E2C" w:rsidP="00A921BB"/>
        </w:tc>
      </w:tr>
      <w:tr w:rsidR="00F86E2C" w:rsidRPr="00375564" w14:paraId="457021F4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01DA5E6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163DC19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5EFF86A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0BDD577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4.000,00</w:t>
            </w:r>
          </w:p>
        </w:tc>
      </w:tr>
      <w:tr w:rsidR="00F86E2C" w:rsidRPr="00375564" w14:paraId="4661D1CB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9D3654E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3DE24F1B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E019CB2" w14:textId="77777777" w:rsidR="00F86E2C" w:rsidRPr="00375564" w:rsidRDefault="00F86E2C" w:rsidP="00A921BB">
            <w:r w:rsidRPr="00375564">
              <w:t>43</w:t>
            </w:r>
          </w:p>
        </w:tc>
        <w:tc>
          <w:tcPr>
            <w:tcW w:w="3736" w:type="dxa"/>
            <w:gridSpan w:val="7"/>
            <w:noWrap/>
            <w:hideMark/>
          </w:tcPr>
          <w:p w14:paraId="0EE522FF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077C4B4F" w14:textId="77777777" w:rsidR="00F86E2C" w:rsidRPr="00375564" w:rsidRDefault="00F86E2C" w:rsidP="00A921BB">
            <w:r w:rsidRPr="00375564">
              <w:t>4.000,00</w:t>
            </w:r>
          </w:p>
        </w:tc>
      </w:tr>
      <w:tr w:rsidR="00F86E2C" w:rsidRPr="00375564" w14:paraId="02A058CD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31BA262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 xml:space="preserve">A101904  </w:t>
            </w:r>
            <w:proofErr w:type="spellStart"/>
            <w:r w:rsidRPr="00375564">
              <w:rPr>
                <w:b/>
                <w:bCs/>
              </w:rPr>
              <w:t>Održavnje</w:t>
            </w:r>
            <w:proofErr w:type="spellEnd"/>
            <w:r w:rsidRPr="00375564">
              <w:rPr>
                <w:b/>
                <w:bCs/>
              </w:rPr>
              <w:t xml:space="preserve"> groblja</w:t>
            </w:r>
          </w:p>
        </w:tc>
        <w:tc>
          <w:tcPr>
            <w:tcW w:w="2185" w:type="dxa"/>
            <w:gridSpan w:val="9"/>
            <w:noWrap/>
            <w:hideMark/>
          </w:tcPr>
          <w:p w14:paraId="4D564BA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2.000,00</w:t>
            </w:r>
          </w:p>
        </w:tc>
      </w:tr>
      <w:tr w:rsidR="00F86E2C" w:rsidRPr="00375564" w14:paraId="471978E9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5C7B66DF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05264DE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987A66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407B78D" w14:textId="77777777" w:rsidR="00F86E2C" w:rsidRPr="00375564" w:rsidRDefault="00F86E2C" w:rsidP="00A921BB"/>
        </w:tc>
      </w:tr>
      <w:tr w:rsidR="00F86E2C" w:rsidRPr="00375564" w14:paraId="70AFF042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740509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95FC748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2A6CF19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307E19C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2.000,00</w:t>
            </w:r>
          </w:p>
        </w:tc>
      </w:tr>
      <w:tr w:rsidR="00F86E2C" w:rsidRPr="00375564" w14:paraId="592F7D16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8A115AE" w14:textId="77777777" w:rsidR="00F86E2C" w:rsidRPr="00375564" w:rsidRDefault="00F86E2C" w:rsidP="00A921BB">
            <w:r w:rsidRPr="00375564">
              <w:lastRenderedPageBreak/>
              <w:t>32</w:t>
            </w:r>
          </w:p>
        </w:tc>
        <w:tc>
          <w:tcPr>
            <w:tcW w:w="266" w:type="dxa"/>
            <w:noWrap/>
            <w:hideMark/>
          </w:tcPr>
          <w:p w14:paraId="46C977D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A0880AD" w14:textId="77777777" w:rsidR="00F86E2C" w:rsidRPr="00375564" w:rsidRDefault="00F86E2C" w:rsidP="00A921BB">
            <w:r w:rsidRPr="00375564">
              <w:t>43</w:t>
            </w:r>
          </w:p>
        </w:tc>
        <w:tc>
          <w:tcPr>
            <w:tcW w:w="3736" w:type="dxa"/>
            <w:gridSpan w:val="7"/>
            <w:noWrap/>
            <w:hideMark/>
          </w:tcPr>
          <w:p w14:paraId="733D3E71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0F916DD7" w14:textId="77777777" w:rsidR="00F86E2C" w:rsidRPr="00375564" w:rsidRDefault="00F86E2C" w:rsidP="00A921BB">
            <w:r w:rsidRPr="00375564">
              <w:t>2.000,00</w:t>
            </w:r>
          </w:p>
        </w:tc>
      </w:tr>
      <w:tr w:rsidR="00F86E2C" w:rsidRPr="00375564" w14:paraId="2CAEE63C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0DDEA6B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A101905  Održavanje igrališta, igrališta za djecu i opreme</w:t>
            </w:r>
          </w:p>
        </w:tc>
        <w:tc>
          <w:tcPr>
            <w:tcW w:w="2185" w:type="dxa"/>
            <w:gridSpan w:val="9"/>
            <w:noWrap/>
            <w:hideMark/>
          </w:tcPr>
          <w:p w14:paraId="31AF49C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2.300,00</w:t>
            </w:r>
          </w:p>
        </w:tc>
      </w:tr>
      <w:tr w:rsidR="00F86E2C" w:rsidRPr="00375564" w14:paraId="3B50FA38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4CC35E71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7E0AFC4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67DFB5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A207C65" w14:textId="77777777" w:rsidR="00F86E2C" w:rsidRPr="00375564" w:rsidRDefault="00F86E2C" w:rsidP="00A921BB"/>
        </w:tc>
      </w:tr>
      <w:tr w:rsidR="00F86E2C" w:rsidRPr="00375564" w14:paraId="19CBAFA7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C9C13C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AAFA689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3F94CF8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4AEA4E5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2.300,00</w:t>
            </w:r>
          </w:p>
        </w:tc>
      </w:tr>
      <w:tr w:rsidR="00F86E2C" w:rsidRPr="00375564" w14:paraId="259AE855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361E69EB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47D2247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3CD45F0" w14:textId="77777777" w:rsidR="00F86E2C" w:rsidRPr="00375564" w:rsidRDefault="00F86E2C" w:rsidP="00A921BB">
            <w:r w:rsidRPr="00375564">
              <w:t>43</w:t>
            </w:r>
          </w:p>
        </w:tc>
        <w:tc>
          <w:tcPr>
            <w:tcW w:w="3736" w:type="dxa"/>
            <w:gridSpan w:val="7"/>
            <w:noWrap/>
            <w:hideMark/>
          </w:tcPr>
          <w:p w14:paraId="5500F32F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207E3A9A" w14:textId="77777777" w:rsidR="00F86E2C" w:rsidRPr="00375564" w:rsidRDefault="00F86E2C" w:rsidP="00A921BB">
            <w:r w:rsidRPr="00375564">
              <w:t>2.300,00</w:t>
            </w:r>
          </w:p>
        </w:tc>
      </w:tr>
      <w:tr w:rsidR="00F86E2C" w:rsidRPr="00375564" w14:paraId="6066330F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42CFDC2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A101906  Održavanje čistoće javnih površina i divljih odlagališta</w:t>
            </w:r>
          </w:p>
        </w:tc>
        <w:tc>
          <w:tcPr>
            <w:tcW w:w="2185" w:type="dxa"/>
            <w:gridSpan w:val="9"/>
            <w:noWrap/>
            <w:hideMark/>
          </w:tcPr>
          <w:p w14:paraId="3B3E4EE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10.000,00</w:t>
            </w:r>
          </w:p>
        </w:tc>
      </w:tr>
      <w:tr w:rsidR="00F86E2C" w:rsidRPr="00375564" w14:paraId="56A3431D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4BC1AE4D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6048905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AD7628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3EBC2F7" w14:textId="77777777" w:rsidR="00F86E2C" w:rsidRPr="00375564" w:rsidRDefault="00F86E2C" w:rsidP="00A921BB"/>
        </w:tc>
      </w:tr>
      <w:tr w:rsidR="00F86E2C" w:rsidRPr="00375564" w14:paraId="6911E5B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052910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A922C5C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24BC7A1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6DA4DF2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10.000,00</w:t>
            </w:r>
          </w:p>
        </w:tc>
      </w:tr>
      <w:tr w:rsidR="00F86E2C" w:rsidRPr="00375564" w14:paraId="2D05E6A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EA64B69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7CA7E23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F9F6254" w14:textId="77777777" w:rsidR="00F86E2C" w:rsidRPr="00375564" w:rsidRDefault="00F86E2C" w:rsidP="00A921BB">
            <w:r w:rsidRPr="00375564">
              <w:t>31</w:t>
            </w:r>
          </w:p>
        </w:tc>
        <w:tc>
          <w:tcPr>
            <w:tcW w:w="3736" w:type="dxa"/>
            <w:gridSpan w:val="7"/>
            <w:noWrap/>
            <w:hideMark/>
          </w:tcPr>
          <w:p w14:paraId="308C0975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07539849" w14:textId="77777777" w:rsidR="00F86E2C" w:rsidRPr="00375564" w:rsidRDefault="00F86E2C" w:rsidP="00A921BB">
            <w:r w:rsidRPr="00375564">
              <w:t>10.000,00</w:t>
            </w:r>
          </w:p>
        </w:tc>
      </w:tr>
      <w:tr w:rsidR="00F86E2C" w:rsidRPr="00375564" w14:paraId="66AB3C5F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566DC4F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A101907  Javna rasvjeta</w:t>
            </w:r>
          </w:p>
        </w:tc>
        <w:tc>
          <w:tcPr>
            <w:tcW w:w="2185" w:type="dxa"/>
            <w:gridSpan w:val="9"/>
            <w:noWrap/>
            <w:hideMark/>
          </w:tcPr>
          <w:p w14:paraId="4C29479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28.563,00</w:t>
            </w:r>
          </w:p>
        </w:tc>
      </w:tr>
      <w:tr w:rsidR="00F86E2C" w:rsidRPr="00375564" w14:paraId="1087BF17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5237F947" w14:textId="77777777" w:rsidR="00F86E2C" w:rsidRPr="00375564" w:rsidRDefault="00F86E2C" w:rsidP="00A921BB">
            <w:r w:rsidRPr="00375564">
              <w:t>0640 Ulična rasvjeta</w:t>
            </w:r>
          </w:p>
        </w:tc>
        <w:tc>
          <w:tcPr>
            <w:tcW w:w="1257" w:type="dxa"/>
            <w:gridSpan w:val="7"/>
            <w:noWrap/>
            <w:hideMark/>
          </w:tcPr>
          <w:p w14:paraId="486300C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9224A1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380D567" w14:textId="77777777" w:rsidR="00F86E2C" w:rsidRPr="00375564" w:rsidRDefault="00F86E2C" w:rsidP="00A921BB"/>
        </w:tc>
      </w:tr>
      <w:tr w:rsidR="00F86E2C" w:rsidRPr="00375564" w14:paraId="65E5B418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2BA93B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AC0F24D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271C374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0080BD2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28.563,00</w:t>
            </w:r>
          </w:p>
        </w:tc>
      </w:tr>
      <w:tr w:rsidR="00F86E2C" w:rsidRPr="00375564" w14:paraId="76B89A6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83AF3A2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48A156E8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08FDFF0" w14:textId="77777777" w:rsidR="00F86E2C" w:rsidRPr="00375564" w:rsidRDefault="00F86E2C" w:rsidP="00A921BB">
            <w:r w:rsidRPr="00375564">
              <w:t>11 43</w:t>
            </w:r>
          </w:p>
        </w:tc>
        <w:tc>
          <w:tcPr>
            <w:tcW w:w="3736" w:type="dxa"/>
            <w:gridSpan w:val="7"/>
            <w:noWrap/>
            <w:hideMark/>
          </w:tcPr>
          <w:p w14:paraId="5A8EFC5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3A735CB7" w14:textId="77777777" w:rsidR="00F86E2C" w:rsidRPr="00375564" w:rsidRDefault="00F86E2C" w:rsidP="00A921BB">
            <w:r w:rsidRPr="00375564">
              <w:t>28.563,00</w:t>
            </w:r>
          </w:p>
        </w:tc>
      </w:tr>
      <w:tr w:rsidR="00F86E2C" w:rsidRPr="00375564" w14:paraId="2899B664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2308CEB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A101908  Uređenje i održavanje biciklističkih staza</w:t>
            </w:r>
          </w:p>
        </w:tc>
        <w:tc>
          <w:tcPr>
            <w:tcW w:w="2185" w:type="dxa"/>
            <w:gridSpan w:val="9"/>
            <w:noWrap/>
            <w:hideMark/>
          </w:tcPr>
          <w:p w14:paraId="23EF263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10.000,00</w:t>
            </w:r>
          </w:p>
        </w:tc>
      </w:tr>
      <w:tr w:rsidR="00F86E2C" w:rsidRPr="00375564" w14:paraId="7A7C80CA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2BF6ECD3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1257" w:type="dxa"/>
            <w:gridSpan w:val="7"/>
            <w:noWrap/>
            <w:hideMark/>
          </w:tcPr>
          <w:p w14:paraId="3AE833F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91E785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0FBE492" w14:textId="77777777" w:rsidR="00F86E2C" w:rsidRPr="00375564" w:rsidRDefault="00F86E2C" w:rsidP="00A921BB"/>
        </w:tc>
      </w:tr>
      <w:tr w:rsidR="00F86E2C" w:rsidRPr="00375564" w14:paraId="550CB51E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565B7B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A46153C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6DA9A79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209025F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10.000,00</w:t>
            </w:r>
          </w:p>
        </w:tc>
      </w:tr>
      <w:tr w:rsidR="00F86E2C" w:rsidRPr="00375564" w14:paraId="4DCF182D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38D1192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35E7E76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CA63530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3736" w:type="dxa"/>
            <w:gridSpan w:val="7"/>
            <w:noWrap/>
            <w:hideMark/>
          </w:tcPr>
          <w:p w14:paraId="2F533E31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2185" w:type="dxa"/>
            <w:gridSpan w:val="9"/>
            <w:noWrap/>
            <w:hideMark/>
          </w:tcPr>
          <w:p w14:paraId="2785A9C8" w14:textId="77777777" w:rsidR="00F86E2C" w:rsidRPr="00375564" w:rsidRDefault="00F86E2C" w:rsidP="00A921BB">
            <w:r w:rsidRPr="00375564">
              <w:t>10.000,00</w:t>
            </w:r>
          </w:p>
        </w:tc>
      </w:tr>
      <w:tr w:rsidR="00F86E2C" w:rsidRPr="00375564" w14:paraId="0DA69454" w14:textId="77777777" w:rsidTr="00A921BB">
        <w:trPr>
          <w:trHeight w:val="259"/>
        </w:trPr>
        <w:tc>
          <w:tcPr>
            <w:tcW w:w="7103" w:type="dxa"/>
            <w:gridSpan w:val="10"/>
            <w:noWrap/>
            <w:hideMark/>
          </w:tcPr>
          <w:p w14:paraId="1CDF4AD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A101909  Održavanje javnih prometnica i nerazvrstanih cesta</w:t>
            </w:r>
          </w:p>
        </w:tc>
        <w:tc>
          <w:tcPr>
            <w:tcW w:w="2185" w:type="dxa"/>
            <w:gridSpan w:val="9"/>
            <w:noWrap/>
            <w:hideMark/>
          </w:tcPr>
          <w:p w14:paraId="3D47FC4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50.000,00</w:t>
            </w:r>
          </w:p>
        </w:tc>
      </w:tr>
      <w:tr w:rsidR="00F86E2C" w:rsidRPr="00375564" w14:paraId="18A79BCE" w14:textId="77777777" w:rsidTr="00A921BB">
        <w:trPr>
          <w:trHeight w:val="210"/>
        </w:trPr>
        <w:tc>
          <w:tcPr>
            <w:tcW w:w="7103" w:type="dxa"/>
            <w:gridSpan w:val="10"/>
            <w:noWrap/>
            <w:hideMark/>
          </w:tcPr>
          <w:p w14:paraId="4A950E24" w14:textId="77777777" w:rsidR="00F86E2C" w:rsidRPr="00375564" w:rsidRDefault="00F86E2C" w:rsidP="00A921BB">
            <w:r w:rsidRPr="00375564">
              <w:t>0451 Cestovni promet</w:t>
            </w:r>
          </w:p>
        </w:tc>
        <w:tc>
          <w:tcPr>
            <w:tcW w:w="1257" w:type="dxa"/>
            <w:gridSpan w:val="7"/>
            <w:noWrap/>
            <w:hideMark/>
          </w:tcPr>
          <w:p w14:paraId="534C5AB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33FE31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4F791F8" w14:textId="77777777" w:rsidR="00F86E2C" w:rsidRPr="00375564" w:rsidRDefault="00F86E2C" w:rsidP="00A921BB"/>
        </w:tc>
      </w:tr>
      <w:tr w:rsidR="00F86E2C" w:rsidRPr="00375564" w14:paraId="759CFC8A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110F6F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2DF465C" w14:textId="77777777" w:rsidR="00F86E2C" w:rsidRPr="00375564" w:rsidRDefault="00F86E2C" w:rsidP="00A921BB"/>
        </w:tc>
        <w:tc>
          <w:tcPr>
            <w:tcW w:w="5341" w:type="dxa"/>
            <w:gridSpan w:val="8"/>
            <w:noWrap/>
            <w:hideMark/>
          </w:tcPr>
          <w:p w14:paraId="3A9B0F2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2185" w:type="dxa"/>
            <w:gridSpan w:val="9"/>
            <w:noWrap/>
            <w:hideMark/>
          </w:tcPr>
          <w:p w14:paraId="69A18CA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50.000,00</w:t>
            </w:r>
          </w:p>
        </w:tc>
      </w:tr>
      <w:tr w:rsidR="00F86E2C" w:rsidRPr="00375564" w14:paraId="1343053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291243C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3527CD1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2F2D2A7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3736" w:type="dxa"/>
            <w:gridSpan w:val="7"/>
            <w:noWrap/>
            <w:hideMark/>
          </w:tcPr>
          <w:p w14:paraId="48882377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2185" w:type="dxa"/>
            <w:gridSpan w:val="9"/>
            <w:noWrap/>
            <w:hideMark/>
          </w:tcPr>
          <w:p w14:paraId="29C55B0F" w14:textId="77777777" w:rsidR="00F86E2C" w:rsidRPr="00375564" w:rsidRDefault="00F86E2C" w:rsidP="00A921BB">
            <w:r w:rsidRPr="00375564">
              <w:t>50.000,00</w:t>
            </w:r>
          </w:p>
        </w:tc>
      </w:tr>
      <w:tr w:rsidR="00F86E2C" w:rsidRPr="00375564" w14:paraId="53723626" w14:textId="77777777" w:rsidTr="00DA55BE">
        <w:trPr>
          <w:trHeight w:val="300"/>
        </w:trPr>
        <w:tc>
          <w:tcPr>
            <w:tcW w:w="7103" w:type="dxa"/>
            <w:gridSpan w:val="10"/>
            <w:shd w:val="clear" w:color="auto" w:fill="F2F2F2" w:themeFill="background1" w:themeFillShade="F2"/>
            <w:noWrap/>
            <w:hideMark/>
          </w:tcPr>
          <w:p w14:paraId="0D2C2D1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1020 GRAĐENJE KOMUNALNE INFRASTRUKTURE</w:t>
            </w:r>
          </w:p>
        </w:tc>
        <w:tc>
          <w:tcPr>
            <w:tcW w:w="2185" w:type="dxa"/>
            <w:gridSpan w:val="9"/>
            <w:shd w:val="clear" w:color="auto" w:fill="F2F2F2" w:themeFill="background1" w:themeFillShade="F2"/>
            <w:noWrap/>
            <w:hideMark/>
          </w:tcPr>
          <w:p w14:paraId="72CA3C2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2.190.826,00</w:t>
            </w:r>
          </w:p>
        </w:tc>
      </w:tr>
      <w:tr w:rsidR="00F86E2C" w:rsidRPr="00375564" w14:paraId="5578494C" w14:textId="77777777" w:rsidTr="004D7400">
        <w:trPr>
          <w:trHeight w:val="435"/>
        </w:trPr>
        <w:tc>
          <w:tcPr>
            <w:tcW w:w="9288" w:type="dxa"/>
            <w:gridSpan w:val="19"/>
            <w:hideMark/>
          </w:tcPr>
          <w:p w14:paraId="5F94406C" w14:textId="77777777" w:rsidR="00F86E2C" w:rsidRPr="00375564" w:rsidRDefault="00F86E2C" w:rsidP="00A921BB">
            <w:r w:rsidRPr="00375564">
              <w:t>Program građenja komunalne infrastrukture određuje se sukladno Zakonu o komunalnom gospodarstvu („Narodne novine“ broj 68/18, 110/18 i 32/20).</w:t>
            </w:r>
            <w:r w:rsidRPr="00375564">
              <w:br/>
              <w:t xml:space="preserve">Program sadrži procjenu troškova projektiranja, revizije, građenja, provedbe stručnog nadzora građenja i provedbe vođenja projekta građenja komunalne infrastrukture s naznakom izvora njihova financiranja. Program se temelji na prostorno-planskoj dokumentaciji , razvojnim programima, </w:t>
            </w:r>
            <w:proofErr w:type="spellStart"/>
            <w:r w:rsidRPr="00375564">
              <w:t>ukazanirn</w:t>
            </w:r>
            <w:proofErr w:type="spellEnd"/>
            <w:r w:rsidRPr="00375564">
              <w:t xml:space="preserve"> potrebama za izgradnjom, </w:t>
            </w:r>
            <w:proofErr w:type="spellStart"/>
            <w:r w:rsidRPr="00375564">
              <w:t>rekonstrukcijorn</w:t>
            </w:r>
            <w:proofErr w:type="spellEnd"/>
            <w:r w:rsidRPr="00375564">
              <w:t xml:space="preserve"> ili izvanrednim održavanjem </w:t>
            </w:r>
            <w:proofErr w:type="spellStart"/>
            <w:r w:rsidRPr="00375564">
              <w:t>odredenih</w:t>
            </w:r>
            <w:proofErr w:type="spellEnd"/>
            <w:r w:rsidRPr="00375564">
              <w:t xml:space="preserve"> objekata u skladu s Proračunom Općine Vinica. CILJ PROGRAMA: jačanje komunalne infrastrukture   Osnovni cilj Programa je razvoj konkurentnog i održivog razvoja Općine Vinica</w:t>
            </w:r>
            <w:r w:rsidRPr="00375564">
              <w:rPr>
                <w:b/>
                <w:bCs/>
              </w:rPr>
              <w:t xml:space="preserve"> Poseban cilj programa</w:t>
            </w:r>
            <w:r w:rsidRPr="00375564">
              <w:t xml:space="preserve"> </w:t>
            </w:r>
            <w:r w:rsidRPr="00375564">
              <w:lastRenderedPageBreak/>
              <w:t>je zadovoljenje potreba mještana u smislu osiguranja adekvatne prometne, javne i komunalne infrastrukture koja će stvoriti jednake životne uvjete stanovnika Općine Vinica na svim njegovim područjima  MJERLJIVOST: a) broj građevina komunalne infrastrukture koje će se graditi radi uređenja neuređenih dijelova građevinskog područja</w:t>
            </w:r>
            <w:r w:rsidRPr="00375564">
              <w:br/>
              <w:t>b) broj građevina komunalne infrastrukture koje će se graditi u uređenim dijelovima građevinskog područja</w:t>
            </w:r>
            <w:r w:rsidRPr="00375564">
              <w:br/>
              <w:t>c) broj građevina komunalne infrastrukture koje će se graditi izvan građevinskog područja</w:t>
            </w:r>
            <w:r w:rsidRPr="00375564">
              <w:br/>
              <w:t xml:space="preserve">d) broj postojećih građevine komunalne infrastrukture koje će se rekonstruirati </w:t>
            </w:r>
            <w:r w:rsidRPr="00375564">
              <w:br/>
              <w:t>e) broj građevina komunalne infrastrukture koje će se uklanjati</w:t>
            </w:r>
          </w:p>
        </w:tc>
      </w:tr>
      <w:tr w:rsidR="00F86E2C" w:rsidRPr="00375564" w14:paraId="232B7195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02A0CF3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A102001  Javna rasvjeta</w:t>
            </w:r>
          </w:p>
        </w:tc>
        <w:tc>
          <w:tcPr>
            <w:tcW w:w="1815" w:type="dxa"/>
            <w:gridSpan w:val="7"/>
            <w:noWrap/>
            <w:hideMark/>
          </w:tcPr>
          <w:p w14:paraId="6E39317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26.943,00</w:t>
            </w:r>
          </w:p>
        </w:tc>
      </w:tr>
      <w:tr w:rsidR="00F86E2C" w:rsidRPr="00375564" w14:paraId="1CECB90D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54B13952" w14:textId="77777777" w:rsidR="00F86E2C" w:rsidRPr="00375564" w:rsidRDefault="00F86E2C" w:rsidP="00A921BB">
            <w:r w:rsidRPr="00375564">
              <w:t>0640 Ulična rasvjeta</w:t>
            </w:r>
          </w:p>
        </w:tc>
        <w:tc>
          <w:tcPr>
            <w:tcW w:w="887" w:type="dxa"/>
            <w:gridSpan w:val="5"/>
            <w:noWrap/>
            <w:hideMark/>
          </w:tcPr>
          <w:p w14:paraId="2DF0D09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A7FD80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58E3DFB" w14:textId="77777777" w:rsidR="00F86E2C" w:rsidRPr="00375564" w:rsidRDefault="00F86E2C" w:rsidP="00A921BB"/>
        </w:tc>
      </w:tr>
      <w:tr w:rsidR="00F86E2C" w:rsidRPr="00375564" w14:paraId="296FCD5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083ECA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201AC712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3E53AF7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2B7E5AD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26.943,00</w:t>
            </w:r>
          </w:p>
        </w:tc>
      </w:tr>
      <w:tr w:rsidR="00F86E2C" w:rsidRPr="00375564" w14:paraId="44CD9E2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1243C6C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62EC43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B2A48AC" w14:textId="77777777" w:rsidR="00F86E2C" w:rsidRPr="00375564" w:rsidRDefault="00F86E2C" w:rsidP="00A921BB">
            <w:r w:rsidRPr="00375564">
              <w:t>43 52</w:t>
            </w:r>
          </w:p>
        </w:tc>
        <w:tc>
          <w:tcPr>
            <w:tcW w:w="4106" w:type="dxa"/>
            <w:gridSpan w:val="9"/>
            <w:noWrap/>
            <w:hideMark/>
          </w:tcPr>
          <w:p w14:paraId="5032CE64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4824BF59" w14:textId="77777777" w:rsidR="00F86E2C" w:rsidRPr="00375564" w:rsidRDefault="00F86E2C" w:rsidP="00A921BB">
            <w:r w:rsidRPr="00375564">
              <w:t>26.943,00</w:t>
            </w:r>
          </w:p>
        </w:tc>
      </w:tr>
      <w:tr w:rsidR="00F86E2C" w:rsidRPr="00375564" w14:paraId="0B418945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1F3A5DA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A102002  Promet i upravljanje prometnicama</w:t>
            </w:r>
          </w:p>
        </w:tc>
        <w:tc>
          <w:tcPr>
            <w:tcW w:w="1815" w:type="dxa"/>
            <w:gridSpan w:val="7"/>
            <w:noWrap/>
            <w:hideMark/>
          </w:tcPr>
          <w:p w14:paraId="1D27645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1.000,00</w:t>
            </w:r>
          </w:p>
        </w:tc>
      </w:tr>
      <w:tr w:rsidR="00F86E2C" w:rsidRPr="00375564" w14:paraId="116BD145" w14:textId="77777777" w:rsidTr="004D7400">
        <w:trPr>
          <w:trHeight w:val="350"/>
        </w:trPr>
        <w:tc>
          <w:tcPr>
            <w:tcW w:w="7473" w:type="dxa"/>
            <w:gridSpan w:val="12"/>
            <w:noWrap/>
            <w:hideMark/>
          </w:tcPr>
          <w:p w14:paraId="6C3BD4DC" w14:textId="77777777" w:rsidR="00F86E2C" w:rsidRPr="00375564" w:rsidRDefault="00F86E2C" w:rsidP="00A921BB">
            <w:r w:rsidRPr="00375564">
              <w:t>0451 Cestovni promet</w:t>
            </w:r>
          </w:p>
        </w:tc>
        <w:tc>
          <w:tcPr>
            <w:tcW w:w="887" w:type="dxa"/>
            <w:gridSpan w:val="5"/>
            <w:noWrap/>
            <w:hideMark/>
          </w:tcPr>
          <w:p w14:paraId="4E61EFF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E407E5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B3AFF95" w14:textId="77777777" w:rsidR="00F86E2C" w:rsidRPr="00375564" w:rsidRDefault="00F86E2C" w:rsidP="00A921BB"/>
        </w:tc>
      </w:tr>
      <w:tr w:rsidR="00F86E2C" w:rsidRPr="00375564" w14:paraId="3C12001E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0480B3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6E45F28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5223515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2FF3EE8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1.000,00</w:t>
            </w:r>
          </w:p>
        </w:tc>
      </w:tr>
      <w:tr w:rsidR="00F86E2C" w:rsidRPr="00375564" w14:paraId="6FC61A42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99B414A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742464C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33C4A7E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2B028FD4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1C547981" w14:textId="77777777" w:rsidR="00F86E2C" w:rsidRPr="00375564" w:rsidRDefault="00F86E2C" w:rsidP="00A921BB">
            <w:r w:rsidRPr="00375564">
              <w:t>1.000,00</w:t>
            </w:r>
          </w:p>
        </w:tc>
      </w:tr>
      <w:tr w:rsidR="00F86E2C" w:rsidRPr="00375564" w14:paraId="0EBD1492" w14:textId="77777777" w:rsidTr="00A921BB">
        <w:trPr>
          <w:trHeight w:val="255"/>
        </w:trPr>
        <w:tc>
          <w:tcPr>
            <w:tcW w:w="7473" w:type="dxa"/>
            <w:gridSpan w:val="12"/>
            <w:noWrap/>
            <w:hideMark/>
          </w:tcPr>
          <w:p w14:paraId="1DEA525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A102004  Sustav javne odvodnje</w:t>
            </w:r>
          </w:p>
        </w:tc>
        <w:tc>
          <w:tcPr>
            <w:tcW w:w="1815" w:type="dxa"/>
            <w:gridSpan w:val="7"/>
            <w:noWrap/>
            <w:hideMark/>
          </w:tcPr>
          <w:p w14:paraId="41665AF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1.000,00</w:t>
            </w:r>
          </w:p>
        </w:tc>
      </w:tr>
      <w:tr w:rsidR="00F86E2C" w:rsidRPr="00375564" w14:paraId="1FA1FE41" w14:textId="77777777" w:rsidTr="004D7400">
        <w:trPr>
          <w:trHeight w:val="294"/>
        </w:trPr>
        <w:tc>
          <w:tcPr>
            <w:tcW w:w="7473" w:type="dxa"/>
            <w:gridSpan w:val="12"/>
            <w:noWrap/>
            <w:hideMark/>
          </w:tcPr>
          <w:p w14:paraId="06CAE029" w14:textId="77777777" w:rsidR="00F86E2C" w:rsidRPr="00375564" w:rsidRDefault="00F86E2C" w:rsidP="00A921BB">
            <w:r w:rsidRPr="00375564">
              <w:t>0520 Gospodarenje otpadnim vodama</w:t>
            </w:r>
          </w:p>
        </w:tc>
        <w:tc>
          <w:tcPr>
            <w:tcW w:w="887" w:type="dxa"/>
            <w:gridSpan w:val="5"/>
            <w:noWrap/>
            <w:hideMark/>
          </w:tcPr>
          <w:p w14:paraId="3006446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B7C315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67E8ADC" w14:textId="77777777" w:rsidR="00F86E2C" w:rsidRPr="00375564" w:rsidRDefault="00F86E2C" w:rsidP="00A921BB"/>
        </w:tc>
      </w:tr>
      <w:tr w:rsidR="00F86E2C" w:rsidRPr="00375564" w14:paraId="5EC46B6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4A3BF6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8F2D0AC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563C32C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5E758D8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1.000,00</w:t>
            </w:r>
          </w:p>
        </w:tc>
      </w:tr>
      <w:tr w:rsidR="00F86E2C" w:rsidRPr="00375564" w14:paraId="707FCFF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05A5BEA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1584EAA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72A45C2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1BC2F573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815" w:type="dxa"/>
            <w:gridSpan w:val="7"/>
            <w:noWrap/>
            <w:hideMark/>
          </w:tcPr>
          <w:p w14:paraId="214F0BAE" w14:textId="77777777" w:rsidR="00F86E2C" w:rsidRPr="00375564" w:rsidRDefault="00F86E2C" w:rsidP="00A921BB">
            <w:r w:rsidRPr="00375564">
              <w:t>1.000,00</w:t>
            </w:r>
          </w:p>
        </w:tc>
      </w:tr>
      <w:tr w:rsidR="00F86E2C" w:rsidRPr="00375564" w14:paraId="4F0763C3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725990E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K102001  Strojevi, vozila i oprema za održavanje komunalne infrastrukture</w:t>
            </w:r>
          </w:p>
        </w:tc>
        <w:tc>
          <w:tcPr>
            <w:tcW w:w="1815" w:type="dxa"/>
            <w:gridSpan w:val="7"/>
            <w:noWrap/>
            <w:hideMark/>
          </w:tcPr>
          <w:p w14:paraId="71185F2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5.000,00</w:t>
            </w:r>
          </w:p>
        </w:tc>
      </w:tr>
      <w:tr w:rsidR="00F86E2C" w:rsidRPr="00375564" w14:paraId="5B356CD8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698B0EC6" w14:textId="77777777" w:rsidR="00F86E2C" w:rsidRPr="00375564" w:rsidRDefault="00F86E2C" w:rsidP="00A921BB">
            <w:r w:rsidRPr="00375564">
              <w:t>0650 Istraživanje i razvoj stanovanja i komunalnih pogodnosti</w:t>
            </w:r>
          </w:p>
        </w:tc>
        <w:tc>
          <w:tcPr>
            <w:tcW w:w="887" w:type="dxa"/>
            <w:gridSpan w:val="5"/>
            <w:noWrap/>
            <w:hideMark/>
          </w:tcPr>
          <w:p w14:paraId="16C2A11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3AABD0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823A9CA" w14:textId="77777777" w:rsidR="00F86E2C" w:rsidRPr="00375564" w:rsidRDefault="00F86E2C" w:rsidP="00A921BB"/>
        </w:tc>
      </w:tr>
      <w:tr w:rsidR="00F86E2C" w:rsidRPr="00375564" w14:paraId="361DAEF7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B9D78B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532D64BD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0F7E997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06D1B51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5.000,00</w:t>
            </w:r>
          </w:p>
        </w:tc>
      </w:tr>
      <w:tr w:rsidR="00F86E2C" w:rsidRPr="00375564" w14:paraId="465C7F9A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BCE119F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1B86DD1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FDBF35A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5413882E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0C5C274D" w14:textId="77777777" w:rsidR="00F86E2C" w:rsidRPr="00375564" w:rsidRDefault="00F86E2C" w:rsidP="00A921BB">
            <w:r w:rsidRPr="00375564">
              <w:t>5.000,00</w:t>
            </w:r>
          </w:p>
        </w:tc>
      </w:tr>
      <w:tr w:rsidR="00F86E2C" w:rsidRPr="00375564" w14:paraId="5D7AEC80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65980D7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K102004  Nerazvrstane ceste</w:t>
            </w:r>
          </w:p>
        </w:tc>
        <w:tc>
          <w:tcPr>
            <w:tcW w:w="1815" w:type="dxa"/>
            <w:gridSpan w:val="7"/>
            <w:noWrap/>
            <w:hideMark/>
          </w:tcPr>
          <w:p w14:paraId="154A466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35.000,00</w:t>
            </w:r>
          </w:p>
        </w:tc>
      </w:tr>
      <w:tr w:rsidR="00F86E2C" w:rsidRPr="00375564" w14:paraId="4B6B9C05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4FCFCE9B" w14:textId="77777777" w:rsidR="00F86E2C" w:rsidRPr="00375564" w:rsidRDefault="00F86E2C" w:rsidP="00A921BB">
            <w:r w:rsidRPr="00375564">
              <w:t>0451 Cestovni promet</w:t>
            </w:r>
          </w:p>
        </w:tc>
        <w:tc>
          <w:tcPr>
            <w:tcW w:w="887" w:type="dxa"/>
            <w:gridSpan w:val="5"/>
            <w:noWrap/>
            <w:hideMark/>
          </w:tcPr>
          <w:p w14:paraId="7235DD8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7819B3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22BF53A" w14:textId="77777777" w:rsidR="00F86E2C" w:rsidRPr="00375564" w:rsidRDefault="00F86E2C" w:rsidP="00A921BB"/>
        </w:tc>
      </w:tr>
      <w:tr w:rsidR="00F86E2C" w:rsidRPr="00375564" w14:paraId="39EBD41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A4D3F8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008A5A50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56B75AB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5321274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35.000,00</w:t>
            </w:r>
          </w:p>
        </w:tc>
      </w:tr>
      <w:tr w:rsidR="00F86E2C" w:rsidRPr="00375564" w14:paraId="426E13C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7332F6C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71AF124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45C4784" w14:textId="77777777" w:rsidR="00F86E2C" w:rsidRPr="00375564" w:rsidRDefault="00F86E2C" w:rsidP="00A921BB">
            <w:r w:rsidRPr="00375564">
              <w:t>31</w:t>
            </w:r>
          </w:p>
        </w:tc>
        <w:tc>
          <w:tcPr>
            <w:tcW w:w="4106" w:type="dxa"/>
            <w:gridSpan w:val="9"/>
            <w:noWrap/>
            <w:hideMark/>
          </w:tcPr>
          <w:p w14:paraId="43306F31" w14:textId="77777777" w:rsidR="00F86E2C" w:rsidRPr="00375564" w:rsidRDefault="00F86E2C" w:rsidP="00A921BB">
            <w:r w:rsidRPr="00375564">
              <w:t xml:space="preserve">Rashodi za nabavu proizvedene dugotrajne </w:t>
            </w:r>
            <w:r w:rsidRPr="00375564">
              <w:lastRenderedPageBreak/>
              <w:t>imovine</w:t>
            </w:r>
          </w:p>
        </w:tc>
        <w:tc>
          <w:tcPr>
            <w:tcW w:w="1815" w:type="dxa"/>
            <w:gridSpan w:val="7"/>
            <w:noWrap/>
            <w:hideMark/>
          </w:tcPr>
          <w:p w14:paraId="34267548" w14:textId="77777777" w:rsidR="00F86E2C" w:rsidRPr="00375564" w:rsidRDefault="00F86E2C" w:rsidP="00A921BB">
            <w:r w:rsidRPr="00375564">
              <w:lastRenderedPageBreak/>
              <w:t>35.000,00</w:t>
            </w:r>
          </w:p>
        </w:tc>
      </w:tr>
      <w:tr w:rsidR="00F86E2C" w:rsidRPr="00375564" w14:paraId="2AD81DF2" w14:textId="77777777" w:rsidTr="00A921BB">
        <w:trPr>
          <w:trHeight w:val="255"/>
        </w:trPr>
        <w:tc>
          <w:tcPr>
            <w:tcW w:w="7473" w:type="dxa"/>
            <w:gridSpan w:val="12"/>
            <w:noWrap/>
            <w:hideMark/>
          </w:tcPr>
          <w:p w14:paraId="13F8FA0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K102005  Izgradnja, obnova, održavanje, opremanje i rekonstrukcija sportskih</w:t>
            </w:r>
          </w:p>
        </w:tc>
        <w:tc>
          <w:tcPr>
            <w:tcW w:w="1815" w:type="dxa"/>
            <w:gridSpan w:val="7"/>
            <w:noWrap/>
            <w:hideMark/>
          </w:tcPr>
          <w:p w14:paraId="519DB93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300.000,00</w:t>
            </w:r>
          </w:p>
        </w:tc>
      </w:tr>
      <w:tr w:rsidR="00F86E2C" w:rsidRPr="00375564" w14:paraId="7EB7BB71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40019D0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građevina</w:t>
            </w:r>
          </w:p>
        </w:tc>
        <w:tc>
          <w:tcPr>
            <w:tcW w:w="887" w:type="dxa"/>
            <w:gridSpan w:val="5"/>
            <w:noWrap/>
            <w:hideMark/>
          </w:tcPr>
          <w:p w14:paraId="18F15C9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E7A319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0CE8B03" w14:textId="77777777" w:rsidR="00F86E2C" w:rsidRPr="00375564" w:rsidRDefault="00F86E2C" w:rsidP="00A921BB"/>
        </w:tc>
      </w:tr>
      <w:tr w:rsidR="00F86E2C" w:rsidRPr="00375564" w14:paraId="7FC1A953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699ED795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887" w:type="dxa"/>
            <w:gridSpan w:val="5"/>
            <w:noWrap/>
            <w:hideMark/>
          </w:tcPr>
          <w:p w14:paraId="0DC160F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EB0FA6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6824C9A" w14:textId="77777777" w:rsidR="00F86E2C" w:rsidRPr="00375564" w:rsidRDefault="00F86E2C" w:rsidP="00A921BB"/>
        </w:tc>
      </w:tr>
      <w:tr w:rsidR="00F86E2C" w:rsidRPr="00375564" w14:paraId="07CE77FB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389DF3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1B4644BD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71C7B9C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162E430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300.000,00</w:t>
            </w:r>
          </w:p>
        </w:tc>
      </w:tr>
      <w:tr w:rsidR="00F86E2C" w:rsidRPr="00375564" w14:paraId="76239F9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16DD8525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4B498F5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00BFD13" w14:textId="77777777" w:rsidR="00F86E2C" w:rsidRPr="00375564" w:rsidRDefault="00F86E2C" w:rsidP="00A921BB">
            <w:r w:rsidRPr="00375564">
              <w:t>52</w:t>
            </w:r>
          </w:p>
        </w:tc>
        <w:tc>
          <w:tcPr>
            <w:tcW w:w="4106" w:type="dxa"/>
            <w:gridSpan w:val="9"/>
            <w:noWrap/>
            <w:hideMark/>
          </w:tcPr>
          <w:p w14:paraId="46F8BC43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4F5B2191" w14:textId="77777777" w:rsidR="00F86E2C" w:rsidRPr="00375564" w:rsidRDefault="00F86E2C" w:rsidP="00A921BB">
            <w:r w:rsidRPr="00375564">
              <w:t>300.000,00</w:t>
            </w:r>
          </w:p>
        </w:tc>
      </w:tr>
      <w:tr w:rsidR="00F86E2C" w:rsidRPr="00375564" w14:paraId="7A6AD909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4FAEAE5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K102006  Turistička infrastruktura</w:t>
            </w:r>
          </w:p>
        </w:tc>
        <w:tc>
          <w:tcPr>
            <w:tcW w:w="1815" w:type="dxa"/>
            <w:gridSpan w:val="7"/>
            <w:noWrap/>
            <w:hideMark/>
          </w:tcPr>
          <w:p w14:paraId="7B62051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294E3372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701534C3" w14:textId="77777777" w:rsidR="00F86E2C" w:rsidRPr="00375564" w:rsidRDefault="00F86E2C" w:rsidP="00A921BB">
            <w:r w:rsidRPr="00375564">
              <w:t>0473 Turizam</w:t>
            </w:r>
          </w:p>
        </w:tc>
        <w:tc>
          <w:tcPr>
            <w:tcW w:w="887" w:type="dxa"/>
            <w:gridSpan w:val="5"/>
            <w:noWrap/>
            <w:hideMark/>
          </w:tcPr>
          <w:p w14:paraId="78961ED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229FDA4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FF446D6" w14:textId="77777777" w:rsidR="00F86E2C" w:rsidRPr="00375564" w:rsidRDefault="00F86E2C" w:rsidP="00A921BB"/>
        </w:tc>
      </w:tr>
      <w:tr w:rsidR="00F86E2C" w:rsidRPr="00375564" w14:paraId="69A14891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38185CA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19A65984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1DC4EC4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26AA2D8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6936E69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B69C92D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5457AFC5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2FEEC1D" w14:textId="77777777" w:rsidR="00F86E2C" w:rsidRPr="00375564" w:rsidRDefault="00F86E2C" w:rsidP="00A921BB">
            <w:r w:rsidRPr="00375564">
              <w:t>11 31</w:t>
            </w:r>
          </w:p>
        </w:tc>
        <w:tc>
          <w:tcPr>
            <w:tcW w:w="4106" w:type="dxa"/>
            <w:gridSpan w:val="9"/>
            <w:noWrap/>
            <w:hideMark/>
          </w:tcPr>
          <w:p w14:paraId="48B4DC51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5D74E9B7" w14:textId="77777777" w:rsidR="00F86E2C" w:rsidRPr="00375564" w:rsidRDefault="00F86E2C" w:rsidP="00A921BB">
            <w:r w:rsidRPr="00375564">
              <w:t>20.000,00</w:t>
            </w:r>
          </w:p>
        </w:tc>
      </w:tr>
      <w:tr w:rsidR="00F86E2C" w:rsidRPr="00375564" w14:paraId="48E62794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7A39629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K102008  DOGRADNJA DJEČJEG VRTIĆA VINICA, FAZA II</w:t>
            </w:r>
          </w:p>
        </w:tc>
        <w:tc>
          <w:tcPr>
            <w:tcW w:w="1815" w:type="dxa"/>
            <w:gridSpan w:val="7"/>
            <w:noWrap/>
            <w:hideMark/>
          </w:tcPr>
          <w:p w14:paraId="0688CB2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375.000,00</w:t>
            </w:r>
          </w:p>
        </w:tc>
      </w:tr>
      <w:tr w:rsidR="00F86E2C" w:rsidRPr="00375564" w14:paraId="3F93EB8B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40892A23" w14:textId="77777777" w:rsidR="00F86E2C" w:rsidRPr="00375564" w:rsidRDefault="00F86E2C" w:rsidP="00A921BB">
            <w:r w:rsidRPr="00375564">
              <w:t>0911 Predškolsko obrazovanje</w:t>
            </w:r>
          </w:p>
        </w:tc>
        <w:tc>
          <w:tcPr>
            <w:tcW w:w="887" w:type="dxa"/>
            <w:gridSpan w:val="5"/>
            <w:noWrap/>
            <w:hideMark/>
          </w:tcPr>
          <w:p w14:paraId="6922649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779F9E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D75E9B7" w14:textId="77777777" w:rsidR="00F86E2C" w:rsidRPr="00375564" w:rsidRDefault="00F86E2C" w:rsidP="00A921BB"/>
        </w:tc>
      </w:tr>
      <w:tr w:rsidR="00F86E2C" w:rsidRPr="00375564" w14:paraId="770EB09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8C01A1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6CB517ED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7A63D4C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62E7F0D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20.000,00</w:t>
            </w:r>
          </w:p>
        </w:tc>
      </w:tr>
      <w:tr w:rsidR="00F86E2C" w:rsidRPr="00375564" w14:paraId="20A09BF9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9992D7B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54728A25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92A8BB3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003E3F34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6F0B53F4" w14:textId="77777777" w:rsidR="00F86E2C" w:rsidRPr="00375564" w:rsidRDefault="00F86E2C" w:rsidP="00A921BB">
            <w:r w:rsidRPr="00375564">
              <w:t>20.000,00</w:t>
            </w:r>
          </w:p>
        </w:tc>
      </w:tr>
      <w:tr w:rsidR="00F86E2C" w:rsidRPr="00375564" w14:paraId="30A1ECF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C8C69B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41C0452E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082ADC4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6F51CFE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355.000,00</w:t>
            </w:r>
          </w:p>
        </w:tc>
      </w:tr>
      <w:tr w:rsidR="00F86E2C" w:rsidRPr="00375564" w14:paraId="613220A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F0DB3E6" w14:textId="77777777" w:rsidR="00F86E2C" w:rsidRPr="00375564" w:rsidRDefault="00F86E2C" w:rsidP="00A921BB">
            <w:r w:rsidRPr="00375564">
              <w:t>45</w:t>
            </w:r>
          </w:p>
        </w:tc>
        <w:tc>
          <w:tcPr>
            <w:tcW w:w="266" w:type="dxa"/>
            <w:noWrap/>
            <w:hideMark/>
          </w:tcPr>
          <w:p w14:paraId="5BBB6069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E6E7E87" w14:textId="77777777" w:rsidR="00F86E2C" w:rsidRPr="00375564" w:rsidRDefault="00F86E2C" w:rsidP="00A921BB">
            <w:r w:rsidRPr="00375564">
              <w:t>11 54</w:t>
            </w:r>
          </w:p>
        </w:tc>
        <w:tc>
          <w:tcPr>
            <w:tcW w:w="4106" w:type="dxa"/>
            <w:gridSpan w:val="9"/>
            <w:noWrap/>
            <w:hideMark/>
          </w:tcPr>
          <w:p w14:paraId="2FF8C77A" w14:textId="77777777" w:rsidR="00F86E2C" w:rsidRPr="00375564" w:rsidRDefault="00F86E2C" w:rsidP="00A921BB">
            <w:r w:rsidRPr="00375564">
              <w:t>Rashodi za dodatna ulaganja na nefinancijskoj imovini</w:t>
            </w:r>
          </w:p>
        </w:tc>
        <w:tc>
          <w:tcPr>
            <w:tcW w:w="1815" w:type="dxa"/>
            <w:gridSpan w:val="7"/>
            <w:noWrap/>
            <w:hideMark/>
          </w:tcPr>
          <w:p w14:paraId="76096344" w14:textId="77777777" w:rsidR="00F86E2C" w:rsidRPr="00375564" w:rsidRDefault="00F86E2C" w:rsidP="00A921BB">
            <w:r w:rsidRPr="00375564">
              <w:t>355.000,00</w:t>
            </w:r>
          </w:p>
        </w:tc>
      </w:tr>
      <w:tr w:rsidR="00F86E2C" w:rsidRPr="00375564" w14:paraId="4C2FB33E" w14:textId="77777777" w:rsidTr="00A921BB">
        <w:trPr>
          <w:trHeight w:val="255"/>
        </w:trPr>
        <w:tc>
          <w:tcPr>
            <w:tcW w:w="7473" w:type="dxa"/>
            <w:gridSpan w:val="12"/>
            <w:noWrap/>
            <w:hideMark/>
          </w:tcPr>
          <w:p w14:paraId="5B1AEDA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K102009  REKONSTRUKCIJA ZGRADE MOTEL OPEKA U HOTEL BAŠTINE</w:t>
            </w:r>
          </w:p>
        </w:tc>
        <w:tc>
          <w:tcPr>
            <w:tcW w:w="1815" w:type="dxa"/>
            <w:gridSpan w:val="7"/>
            <w:noWrap/>
            <w:hideMark/>
          </w:tcPr>
          <w:p w14:paraId="331BCA6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700.000,00</w:t>
            </w:r>
          </w:p>
        </w:tc>
      </w:tr>
      <w:tr w:rsidR="00F86E2C" w:rsidRPr="00375564" w14:paraId="32D5E4DD" w14:textId="77777777" w:rsidTr="00A921BB">
        <w:trPr>
          <w:trHeight w:val="180"/>
        </w:trPr>
        <w:tc>
          <w:tcPr>
            <w:tcW w:w="7473" w:type="dxa"/>
            <w:gridSpan w:val="12"/>
            <w:noWrap/>
            <w:hideMark/>
          </w:tcPr>
          <w:p w14:paraId="5CFC40B7" w14:textId="77777777" w:rsidR="00F86E2C" w:rsidRPr="00375564" w:rsidRDefault="00F86E2C" w:rsidP="00A921BB">
            <w:r w:rsidRPr="00375564">
              <w:t>0473 Turizam</w:t>
            </w:r>
          </w:p>
        </w:tc>
        <w:tc>
          <w:tcPr>
            <w:tcW w:w="887" w:type="dxa"/>
            <w:gridSpan w:val="5"/>
            <w:noWrap/>
            <w:hideMark/>
          </w:tcPr>
          <w:p w14:paraId="544B9B9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39D24B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E970634" w14:textId="77777777" w:rsidR="00F86E2C" w:rsidRPr="00375564" w:rsidRDefault="00F86E2C" w:rsidP="00A921BB"/>
        </w:tc>
      </w:tr>
      <w:tr w:rsidR="00F86E2C" w:rsidRPr="00375564" w14:paraId="217776DB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52B9C26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3B630A1C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6187AC3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2CE67DD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700.000,00</w:t>
            </w:r>
          </w:p>
        </w:tc>
      </w:tr>
      <w:tr w:rsidR="00F86E2C" w:rsidRPr="00375564" w14:paraId="55D3815D" w14:textId="77777777" w:rsidTr="00A921BB">
        <w:trPr>
          <w:trHeight w:val="199"/>
        </w:trPr>
        <w:tc>
          <w:tcPr>
            <w:tcW w:w="1496" w:type="dxa"/>
            <w:noWrap/>
            <w:hideMark/>
          </w:tcPr>
          <w:p w14:paraId="7F1774CA" w14:textId="77777777" w:rsidR="00F86E2C" w:rsidRPr="00375564" w:rsidRDefault="00F86E2C" w:rsidP="00A921BB">
            <w:r w:rsidRPr="00375564">
              <w:t>45</w:t>
            </w:r>
          </w:p>
        </w:tc>
        <w:tc>
          <w:tcPr>
            <w:tcW w:w="266" w:type="dxa"/>
            <w:noWrap/>
            <w:hideMark/>
          </w:tcPr>
          <w:p w14:paraId="41E8634B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B35FC1B" w14:textId="77777777" w:rsidR="00F86E2C" w:rsidRPr="00375564" w:rsidRDefault="00F86E2C" w:rsidP="00A921BB">
            <w:r w:rsidRPr="00375564">
              <w:t>81</w:t>
            </w:r>
          </w:p>
        </w:tc>
        <w:tc>
          <w:tcPr>
            <w:tcW w:w="4106" w:type="dxa"/>
            <w:gridSpan w:val="9"/>
            <w:noWrap/>
            <w:hideMark/>
          </w:tcPr>
          <w:p w14:paraId="311552B4" w14:textId="77777777" w:rsidR="00F86E2C" w:rsidRPr="00375564" w:rsidRDefault="00F86E2C" w:rsidP="00A921BB">
            <w:r w:rsidRPr="00375564">
              <w:t>Rashodi za dodatna ulaganja na nefinancijskoj imovini</w:t>
            </w:r>
          </w:p>
        </w:tc>
        <w:tc>
          <w:tcPr>
            <w:tcW w:w="1815" w:type="dxa"/>
            <w:gridSpan w:val="7"/>
            <w:noWrap/>
            <w:hideMark/>
          </w:tcPr>
          <w:p w14:paraId="1A129464" w14:textId="77777777" w:rsidR="00F86E2C" w:rsidRPr="00375564" w:rsidRDefault="00F86E2C" w:rsidP="00A921BB">
            <w:r w:rsidRPr="00375564">
              <w:t>700.000,00</w:t>
            </w:r>
          </w:p>
        </w:tc>
      </w:tr>
      <w:tr w:rsidR="00F86E2C" w:rsidRPr="00375564" w14:paraId="1C1A8263" w14:textId="77777777" w:rsidTr="00A921BB">
        <w:trPr>
          <w:trHeight w:val="199"/>
        </w:trPr>
        <w:tc>
          <w:tcPr>
            <w:tcW w:w="1496" w:type="dxa"/>
            <w:noWrap/>
            <w:hideMark/>
          </w:tcPr>
          <w:p w14:paraId="2E16C01A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39D46DD4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25862354" w14:textId="77777777" w:rsidR="00F86E2C" w:rsidRPr="00375564" w:rsidRDefault="00F86E2C" w:rsidP="00A921BB">
            <w:r w:rsidRPr="00375564">
              <w:t>REKONSTRUKCIJA ZGRADE UGOSTITELJSKE NAMJENE "MOTEL OEKA" U</w:t>
            </w:r>
          </w:p>
        </w:tc>
        <w:tc>
          <w:tcPr>
            <w:tcW w:w="887" w:type="dxa"/>
            <w:gridSpan w:val="5"/>
            <w:noWrap/>
            <w:hideMark/>
          </w:tcPr>
          <w:p w14:paraId="260601AB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F7AC0C8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3429352" w14:textId="77777777" w:rsidR="00F86E2C" w:rsidRPr="00375564" w:rsidRDefault="00F86E2C" w:rsidP="00A921BB"/>
        </w:tc>
      </w:tr>
      <w:tr w:rsidR="00F86E2C" w:rsidRPr="00375564" w14:paraId="351B665F" w14:textId="77777777" w:rsidTr="00A921BB">
        <w:trPr>
          <w:trHeight w:val="342"/>
        </w:trPr>
        <w:tc>
          <w:tcPr>
            <w:tcW w:w="1496" w:type="dxa"/>
            <w:noWrap/>
            <w:hideMark/>
          </w:tcPr>
          <w:p w14:paraId="4008E263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2FE1C250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02E84272" w14:textId="77777777" w:rsidR="00F86E2C" w:rsidRPr="00375564" w:rsidRDefault="00F86E2C" w:rsidP="00A921BB">
            <w:r w:rsidRPr="00375564">
              <w:t>HOTEL BAŠTINE</w:t>
            </w:r>
          </w:p>
        </w:tc>
        <w:tc>
          <w:tcPr>
            <w:tcW w:w="887" w:type="dxa"/>
            <w:gridSpan w:val="5"/>
            <w:noWrap/>
            <w:hideMark/>
          </w:tcPr>
          <w:p w14:paraId="2349B88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E39C859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9C7E7FB" w14:textId="77777777" w:rsidR="00F86E2C" w:rsidRPr="00375564" w:rsidRDefault="00F86E2C" w:rsidP="00A921BB"/>
        </w:tc>
      </w:tr>
      <w:tr w:rsidR="00F86E2C" w:rsidRPr="00375564" w14:paraId="1687018E" w14:textId="77777777" w:rsidTr="00A921BB">
        <w:trPr>
          <w:trHeight w:val="255"/>
        </w:trPr>
        <w:tc>
          <w:tcPr>
            <w:tcW w:w="7473" w:type="dxa"/>
            <w:gridSpan w:val="12"/>
            <w:noWrap/>
            <w:hideMark/>
          </w:tcPr>
          <w:p w14:paraId="77330A5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 xml:space="preserve">K102010  Uređenje objekta u </w:t>
            </w:r>
            <w:proofErr w:type="spellStart"/>
            <w:r w:rsidRPr="00375564">
              <w:rPr>
                <w:b/>
                <w:bCs/>
              </w:rPr>
              <w:t>Opečkoj</w:t>
            </w:r>
            <w:proofErr w:type="spellEnd"/>
            <w:r w:rsidRPr="00375564">
              <w:rPr>
                <w:b/>
                <w:bCs/>
              </w:rPr>
              <w:t xml:space="preserve"> ul. (Koka)</w:t>
            </w:r>
          </w:p>
        </w:tc>
        <w:tc>
          <w:tcPr>
            <w:tcW w:w="1815" w:type="dxa"/>
            <w:gridSpan w:val="7"/>
            <w:noWrap/>
            <w:hideMark/>
          </w:tcPr>
          <w:p w14:paraId="7C20EF3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1121A4C0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54536AF1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887" w:type="dxa"/>
            <w:gridSpan w:val="5"/>
            <w:noWrap/>
            <w:hideMark/>
          </w:tcPr>
          <w:p w14:paraId="1F3A8EE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488BDE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CE96703" w14:textId="77777777" w:rsidR="00F86E2C" w:rsidRPr="00375564" w:rsidRDefault="00F86E2C" w:rsidP="00A921BB"/>
        </w:tc>
      </w:tr>
      <w:tr w:rsidR="00F86E2C" w:rsidRPr="00375564" w14:paraId="08271C5F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52BA183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4</w:t>
            </w:r>
          </w:p>
        </w:tc>
        <w:tc>
          <w:tcPr>
            <w:tcW w:w="266" w:type="dxa"/>
            <w:noWrap/>
            <w:hideMark/>
          </w:tcPr>
          <w:p w14:paraId="4840C8BB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78618F5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51C4DB8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13.000,00</w:t>
            </w:r>
          </w:p>
        </w:tc>
      </w:tr>
      <w:tr w:rsidR="00F86E2C" w:rsidRPr="00375564" w14:paraId="3381A1A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F7816D1" w14:textId="77777777" w:rsidR="00F86E2C" w:rsidRPr="00375564" w:rsidRDefault="00F86E2C" w:rsidP="00A921BB">
            <w:r w:rsidRPr="00375564">
              <w:t>45</w:t>
            </w:r>
          </w:p>
        </w:tc>
        <w:tc>
          <w:tcPr>
            <w:tcW w:w="266" w:type="dxa"/>
            <w:noWrap/>
            <w:hideMark/>
          </w:tcPr>
          <w:p w14:paraId="1D103382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194C511" w14:textId="77777777" w:rsidR="00F86E2C" w:rsidRPr="00375564" w:rsidRDefault="00F86E2C" w:rsidP="00A921BB">
            <w:r w:rsidRPr="00375564">
              <w:t>71</w:t>
            </w:r>
          </w:p>
        </w:tc>
        <w:tc>
          <w:tcPr>
            <w:tcW w:w="4106" w:type="dxa"/>
            <w:gridSpan w:val="9"/>
            <w:noWrap/>
            <w:hideMark/>
          </w:tcPr>
          <w:p w14:paraId="1358D18E" w14:textId="77777777" w:rsidR="00F86E2C" w:rsidRPr="00375564" w:rsidRDefault="00F86E2C" w:rsidP="00A921BB">
            <w:r w:rsidRPr="00375564">
              <w:t>Rashodi za dodatna ulaganja na nefinancijskoj imovini</w:t>
            </w:r>
          </w:p>
        </w:tc>
        <w:tc>
          <w:tcPr>
            <w:tcW w:w="1815" w:type="dxa"/>
            <w:gridSpan w:val="7"/>
            <w:noWrap/>
            <w:hideMark/>
          </w:tcPr>
          <w:p w14:paraId="516BE6CA" w14:textId="77777777" w:rsidR="00F86E2C" w:rsidRPr="00375564" w:rsidRDefault="00F86E2C" w:rsidP="00A921BB">
            <w:r w:rsidRPr="00375564">
              <w:t>13.000,00</w:t>
            </w:r>
          </w:p>
        </w:tc>
      </w:tr>
      <w:tr w:rsidR="00F86E2C" w:rsidRPr="00375564" w14:paraId="1D1CE67D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0F24894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K102011  SANACIJA OPASNOG MJESTA-OBILJEŽAVANJE PJEŠAČKIH</w:t>
            </w:r>
          </w:p>
        </w:tc>
        <w:tc>
          <w:tcPr>
            <w:tcW w:w="1815" w:type="dxa"/>
            <w:gridSpan w:val="7"/>
            <w:noWrap/>
            <w:hideMark/>
          </w:tcPr>
          <w:p w14:paraId="07B3F07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81.760,00</w:t>
            </w:r>
          </w:p>
        </w:tc>
      </w:tr>
      <w:tr w:rsidR="00F86E2C" w:rsidRPr="00375564" w14:paraId="34B2705A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78C31A6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PRIJELAZA NA ŽC2029</w:t>
            </w:r>
          </w:p>
        </w:tc>
        <w:tc>
          <w:tcPr>
            <w:tcW w:w="887" w:type="dxa"/>
            <w:gridSpan w:val="5"/>
            <w:noWrap/>
            <w:hideMark/>
          </w:tcPr>
          <w:p w14:paraId="6FD8EF2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05CAB0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E19F400" w14:textId="77777777" w:rsidR="00F86E2C" w:rsidRPr="00375564" w:rsidRDefault="00F86E2C" w:rsidP="00A921BB"/>
        </w:tc>
      </w:tr>
      <w:tr w:rsidR="00F86E2C" w:rsidRPr="00375564" w14:paraId="723F4DE3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3C8D0A0E" w14:textId="77777777" w:rsidR="00F86E2C" w:rsidRPr="00375564" w:rsidRDefault="00F86E2C" w:rsidP="00A921BB">
            <w:r w:rsidRPr="00375564">
              <w:t>0451 Cestovni promet</w:t>
            </w:r>
          </w:p>
        </w:tc>
        <w:tc>
          <w:tcPr>
            <w:tcW w:w="887" w:type="dxa"/>
            <w:gridSpan w:val="5"/>
            <w:noWrap/>
            <w:hideMark/>
          </w:tcPr>
          <w:p w14:paraId="09C7A15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A86444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BF71DCF" w14:textId="77777777" w:rsidR="00F86E2C" w:rsidRPr="00375564" w:rsidRDefault="00F86E2C" w:rsidP="00A921BB"/>
        </w:tc>
      </w:tr>
      <w:tr w:rsidR="00F86E2C" w:rsidRPr="00375564" w14:paraId="44DD845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19BE67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4E442F5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53E99CE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44351E7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2.500,00</w:t>
            </w:r>
          </w:p>
        </w:tc>
      </w:tr>
      <w:tr w:rsidR="00F86E2C" w:rsidRPr="00375564" w14:paraId="62114E0D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012A7BF6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55E23FFE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3BDD2E2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045004B8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0CD1A771" w14:textId="77777777" w:rsidR="00F86E2C" w:rsidRPr="00375564" w:rsidRDefault="00F86E2C" w:rsidP="00A921BB">
            <w:r w:rsidRPr="00375564">
              <w:t>2.500,00</w:t>
            </w:r>
          </w:p>
        </w:tc>
      </w:tr>
      <w:tr w:rsidR="00F86E2C" w:rsidRPr="00375564" w14:paraId="4FDDB354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CEC24C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1A4CFC1B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167068A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716BCE7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79.260,00</w:t>
            </w:r>
          </w:p>
        </w:tc>
      </w:tr>
      <w:tr w:rsidR="00F86E2C" w:rsidRPr="00375564" w14:paraId="6436D8FD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07358B97" w14:textId="77777777" w:rsidR="00F86E2C" w:rsidRPr="00375564" w:rsidRDefault="00F86E2C" w:rsidP="00A921BB">
            <w:r w:rsidRPr="00375564">
              <w:t>41</w:t>
            </w:r>
          </w:p>
        </w:tc>
        <w:tc>
          <w:tcPr>
            <w:tcW w:w="266" w:type="dxa"/>
            <w:noWrap/>
            <w:hideMark/>
          </w:tcPr>
          <w:p w14:paraId="2C38CCD0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A1620CE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106" w:type="dxa"/>
            <w:gridSpan w:val="9"/>
            <w:noWrap/>
            <w:hideMark/>
          </w:tcPr>
          <w:p w14:paraId="5DF53F1F" w14:textId="77777777" w:rsidR="00F86E2C" w:rsidRPr="00375564" w:rsidRDefault="00F86E2C" w:rsidP="00A921BB">
            <w:r w:rsidRPr="00375564">
              <w:t xml:space="preserve">Rashodi za nabavu </w:t>
            </w:r>
            <w:proofErr w:type="spellStart"/>
            <w:r w:rsidRPr="00375564">
              <w:t>neproizvedene</w:t>
            </w:r>
            <w:proofErr w:type="spellEnd"/>
            <w:r w:rsidRPr="00375564">
              <w:t xml:space="preserve"> dugotrajne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2483829F" w14:textId="77777777" w:rsidR="00F86E2C" w:rsidRPr="00375564" w:rsidRDefault="00F86E2C" w:rsidP="00A921BB">
            <w:r w:rsidRPr="00375564">
              <w:t>79.260,00</w:t>
            </w:r>
          </w:p>
        </w:tc>
      </w:tr>
      <w:tr w:rsidR="00F86E2C" w:rsidRPr="00375564" w14:paraId="48FCFA11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272F49D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K102012  PAMP TREK POLIGON</w:t>
            </w:r>
          </w:p>
        </w:tc>
        <w:tc>
          <w:tcPr>
            <w:tcW w:w="1815" w:type="dxa"/>
            <w:gridSpan w:val="7"/>
            <w:noWrap/>
            <w:hideMark/>
          </w:tcPr>
          <w:p w14:paraId="5C306E1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78.500,00</w:t>
            </w:r>
          </w:p>
        </w:tc>
      </w:tr>
      <w:tr w:rsidR="00F86E2C" w:rsidRPr="00375564" w14:paraId="63C351B3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2C124C79" w14:textId="77777777" w:rsidR="00F86E2C" w:rsidRPr="00375564" w:rsidRDefault="00F86E2C" w:rsidP="00A921BB">
            <w:r w:rsidRPr="00375564">
              <w:t>0810 Službe rekreacije i sporta</w:t>
            </w:r>
          </w:p>
        </w:tc>
        <w:tc>
          <w:tcPr>
            <w:tcW w:w="887" w:type="dxa"/>
            <w:gridSpan w:val="5"/>
            <w:noWrap/>
            <w:hideMark/>
          </w:tcPr>
          <w:p w14:paraId="550C7FD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B90682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DF8FB08" w14:textId="77777777" w:rsidR="00F86E2C" w:rsidRPr="00375564" w:rsidRDefault="00F86E2C" w:rsidP="00A921BB"/>
        </w:tc>
      </w:tr>
      <w:tr w:rsidR="00F86E2C" w:rsidRPr="00375564" w14:paraId="10D71C6B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7221A2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5252AACD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486F69B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75386DB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78.500,00</w:t>
            </w:r>
          </w:p>
        </w:tc>
      </w:tr>
      <w:tr w:rsidR="00F86E2C" w:rsidRPr="00375564" w14:paraId="6B3147D2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769FB3B" w14:textId="77777777" w:rsidR="00F86E2C" w:rsidRPr="00375564" w:rsidRDefault="00F86E2C" w:rsidP="00A921BB">
            <w:r w:rsidRPr="00375564">
              <w:t>42</w:t>
            </w:r>
          </w:p>
        </w:tc>
        <w:tc>
          <w:tcPr>
            <w:tcW w:w="266" w:type="dxa"/>
            <w:noWrap/>
            <w:hideMark/>
          </w:tcPr>
          <w:p w14:paraId="27D7CF6A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D3CEC34" w14:textId="77777777" w:rsidR="00F86E2C" w:rsidRPr="00375564" w:rsidRDefault="00F86E2C" w:rsidP="00A921BB">
            <w:r w:rsidRPr="00375564">
              <w:t>11 54</w:t>
            </w:r>
          </w:p>
        </w:tc>
        <w:tc>
          <w:tcPr>
            <w:tcW w:w="4106" w:type="dxa"/>
            <w:gridSpan w:val="9"/>
            <w:noWrap/>
            <w:hideMark/>
          </w:tcPr>
          <w:p w14:paraId="453E4070" w14:textId="77777777" w:rsidR="00F86E2C" w:rsidRPr="00375564" w:rsidRDefault="00F86E2C" w:rsidP="00A921BB">
            <w:r w:rsidRPr="00375564">
              <w:t>Rashodi za nabavu proizvedene dugotrajne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003ACF59" w14:textId="77777777" w:rsidR="00F86E2C" w:rsidRPr="00375564" w:rsidRDefault="00F86E2C" w:rsidP="00A921BB">
            <w:r w:rsidRPr="00375564">
              <w:t>78.500,00</w:t>
            </w:r>
          </w:p>
        </w:tc>
      </w:tr>
      <w:tr w:rsidR="00F86E2C" w:rsidRPr="00375564" w14:paraId="1F3EF87E" w14:textId="77777777" w:rsidTr="00A921BB">
        <w:trPr>
          <w:trHeight w:val="255"/>
        </w:trPr>
        <w:tc>
          <w:tcPr>
            <w:tcW w:w="7473" w:type="dxa"/>
            <w:gridSpan w:val="12"/>
            <w:noWrap/>
            <w:hideMark/>
          </w:tcPr>
          <w:p w14:paraId="5C9D2FD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K102013  PRENAMJENA I REKONSTRUKCIJA KURIJA PATAČIĆ</w:t>
            </w:r>
          </w:p>
        </w:tc>
        <w:tc>
          <w:tcPr>
            <w:tcW w:w="1815" w:type="dxa"/>
            <w:gridSpan w:val="7"/>
            <w:noWrap/>
            <w:hideMark/>
          </w:tcPr>
          <w:p w14:paraId="1541FAC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538.623,00</w:t>
            </w:r>
          </w:p>
        </w:tc>
      </w:tr>
      <w:tr w:rsidR="00F86E2C" w:rsidRPr="00375564" w14:paraId="60447CB3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4DCFBCD5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887" w:type="dxa"/>
            <w:gridSpan w:val="5"/>
            <w:noWrap/>
            <w:hideMark/>
          </w:tcPr>
          <w:p w14:paraId="358C270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CC1DD6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456C807" w14:textId="77777777" w:rsidR="00F86E2C" w:rsidRPr="00375564" w:rsidRDefault="00F86E2C" w:rsidP="00A921BB"/>
        </w:tc>
      </w:tr>
      <w:tr w:rsidR="00F86E2C" w:rsidRPr="00375564" w14:paraId="3FBA0FD0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3E70B5C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04FB13A0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2F2CA3A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5E8F6F9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538.623,00</w:t>
            </w:r>
          </w:p>
        </w:tc>
      </w:tr>
      <w:tr w:rsidR="00F86E2C" w:rsidRPr="00375564" w14:paraId="26F096A4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FFD6B5D" w14:textId="77777777" w:rsidR="00F86E2C" w:rsidRPr="00375564" w:rsidRDefault="00F86E2C" w:rsidP="00A921BB">
            <w:r w:rsidRPr="00375564">
              <w:t>45</w:t>
            </w:r>
          </w:p>
        </w:tc>
        <w:tc>
          <w:tcPr>
            <w:tcW w:w="266" w:type="dxa"/>
            <w:noWrap/>
            <w:hideMark/>
          </w:tcPr>
          <w:p w14:paraId="180CAF98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9B927C5" w14:textId="77777777" w:rsidR="00F86E2C" w:rsidRPr="00375564" w:rsidRDefault="00F86E2C" w:rsidP="00A921BB">
            <w:r w:rsidRPr="00375564">
              <w:t>11 54</w:t>
            </w:r>
          </w:p>
        </w:tc>
        <w:tc>
          <w:tcPr>
            <w:tcW w:w="4106" w:type="dxa"/>
            <w:gridSpan w:val="9"/>
            <w:noWrap/>
            <w:hideMark/>
          </w:tcPr>
          <w:p w14:paraId="0F378A55" w14:textId="77777777" w:rsidR="00F86E2C" w:rsidRPr="00375564" w:rsidRDefault="00F86E2C" w:rsidP="00A921BB">
            <w:r w:rsidRPr="00375564">
              <w:t>Rashodi za dodatna ulaganja na nefinancijskoj imovini</w:t>
            </w:r>
          </w:p>
        </w:tc>
        <w:tc>
          <w:tcPr>
            <w:tcW w:w="1815" w:type="dxa"/>
            <w:gridSpan w:val="7"/>
            <w:noWrap/>
            <w:hideMark/>
          </w:tcPr>
          <w:p w14:paraId="60C2A995" w14:textId="77777777" w:rsidR="00F86E2C" w:rsidRPr="00375564" w:rsidRDefault="00F86E2C" w:rsidP="00A921BB">
            <w:r w:rsidRPr="00375564">
              <w:t>538.623,00</w:t>
            </w:r>
          </w:p>
        </w:tc>
      </w:tr>
      <w:tr w:rsidR="00F86E2C" w:rsidRPr="00375564" w14:paraId="6FB53487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76CFDF6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K102014  Zemljišta</w:t>
            </w:r>
          </w:p>
        </w:tc>
        <w:tc>
          <w:tcPr>
            <w:tcW w:w="1815" w:type="dxa"/>
            <w:gridSpan w:val="7"/>
            <w:noWrap/>
            <w:hideMark/>
          </w:tcPr>
          <w:p w14:paraId="1FBB4E3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15.000,00</w:t>
            </w:r>
          </w:p>
        </w:tc>
      </w:tr>
      <w:tr w:rsidR="00F86E2C" w:rsidRPr="00375564" w14:paraId="48BD94B5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15AD0BFE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887" w:type="dxa"/>
            <w:gridSpan w:val="5"/>
            <w:noWrap/>
            <w:hideMark/>
          </w:tcPr>
          <w:p w14:paraId="2AB1C6F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12A0A2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4D55F80" w14:textId="77777777" w:rsidR="00F86E2C" w:rsidRPr="00375564" w:rsidRDefault="00F86E2C" w:rsidP="00A921BB"/>
        </w:tc>
      </w:tr>
      <w:tr w:rsidR="00F86E2C" w:rsidRPr="00375564" w14:paraId="035B3B5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BFEB59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</w:t>
            </w:r>
          </w:p>
        </w:tc>
        <w:tc>
          <w:tcPr>
            <w:tcW w:w="266" w:type="dxa"/>
            <w:noWrap/>
            <w:hideMark/>
          </w:tcPr>
          <w:p w14:paraId="6588AFBA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47CA5EE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za nabavu nefinancijske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39A829E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15.000,00</w:t>
            </w:r>
          </w:p>
        </w:tc>
      </w:tr>
      <w:tr w:rsidR="00F86E2C" w:rsidRPr="00375564" w14:paraId="0DE02287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5DFF23BC" w14:textId="77777777" w:rsidR="00F86E2C" w:rsidRPr="00375564" w:rsidRDefault="00F86E2C" w:rsidP="00A921BB">
            <w:r w:rsidRPr="00375564">
              <w:t>41</w:t>
            </w:r>
          </w:p>
        </w:tc>
        <w:tc>
          <w:tcPr>
            <w:tcW w:w="266" w:type="dxa"/>
            <w:noWrap/>
            <w:hideMark/>
          </w:tcPr>
          <w:p w14:paraId="200ABB9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56CA5C1A" w14:textId="77777777" w:rsidR="00F86E2C" w:rsidRPr="00375564" w:rsidRDefault="00F86E2C" w:rsidP="00A921BB">
            <w:r w:rsidRPr="00375564">
              <w:t>31 71</w:t>
            </w:r>
          </w:p>
        </w:tc>
        <w:tc>
          <w:tcPr>
            <w:tcW w:w="4106" w:type="dxa"/>
            <w:gridSpan w:val="9"/>
            <w:noWrap/>
            <w:hideMark/>
          </w:tcPr>
          <w:p w14:paraId="2C3C34A7" w14:textId="77777777" w:rsidR="00F86E2C" w:rsidRPr="00375564" w:rsidRDefault="00F86E2C" w:rsidP="00A921BB">
            <w:r w:rsidRPr="00375564">
              <w:t xml:space="preserve">Rashodi za nabavu </w:t>
            </w:r>
            <w:proofErr w:type="spellStart"/>
            <w:r w:rsidRPr="00375564">
              <w:t>neproizvedene</w:t>
            </w:r>
            <w:proofErr w:type="spellEnd"/>
            <w:r w:rsidRPr="00375564">
              <w:t xml:space="preserve"> dugotrajne imovine</w:t>
            </w:r>
          </w:p>
        </w:tc>
        <w:tc>
          <w:tcPr>
            <w:tcW w:w="1815" w:type="dxa"/>
            <w:gridSpan w:val="7"/>
            <w:noWrap/>
            <w:hideMark/>
          </w:tcPr>
          <w:p w14:paraId="1CBCB107" w14:textId="77777777" w:rsidR="00F86E2C" w:rsidRPr="00375564" w:rsidRDefault="00F86E2C" w:rsidP="00A921BB">
            <w:r w:rsidRPr="00375564">
              <w:t>15.000,00</w:t>
            </w:r>
          </w:p>
        </w:tc>
      </w:tr>
      <w:tr w:rsidR="00F86E2C" w:rsidRPr="00375564" w14:paraId="27A092EB" w14:textId="77777777" w:rsidTr="00A921BB">
        <w:trPr>
          <w:trHeight w:val="285"/>
        </w:trPr>
        <w:tc>
          <w:tcPr>
            <w:tcW w:w="1496" w:type="dxa"/>
            <w:noWrap/>
            <w:hideMark/>
          </w:tcPr>
          <w:p w14:paraId="6A99455F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15072D6C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F664EE4" w14:textId="77777777" w:rsidR="00F86E2C" w:rsidRPr="00375564" w:rsidRDefault="00F86E2C" w:rsidP="00A921BB"/>
        </w:tc>
        <w:tc>
          <w:tcPr>
            <w:tcW w:w="1837" w:type="dxa"/>
            <w:noWrap/>
            <w:hideMark/>
          </w:tcPr>
          <w:p w14:paraId="22ED65AF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0862B0C9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4D24CA10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1768A6C0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24D1CC8C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1FA0E490" w14:textId="77777777" w:rsidR="00F86E2C" w:rsidRPr="00375564" w:rsidRDefault="00F86E2C" w:rsidP="00A921BB"/>
        </w:tc>
        <w:tc>
          <w:tcPr>
            <w:tcW w:w="341" w:type="dxa"/>
            <w:gridSpan w:val="2"/>
            <w:noWrap/>
            <w:hideMark/>
          </w:tcPr>
          <w:p w14:paraId="7A6D29A6" w14:textId="77777777" w:rsidR="00F86E2C" w:rsidRPr="00375564" w:rsidRDefault="00F86E2C" w:rsidP="00A921BB"/>
        </w:tc>
        <w:tc>
          <w:tcPr>
            <w:tcW w:w="332" w:type="dxa"/>
            <w:gridSpan w:val="2"/>
            <w:noWrap/>
            <w:hideMark/>
          </w:tcPr>
          <w:p w14:paraId="48E3AE21" w14:textId="77777777" w:rsidR="00F86E2C" w:rsidRPr="00375564" w:rsidRDefault="00F86E2C" w:rsidP="00A921BB"/>
        </w:tc>
        <w:tc>
          <w:tcPr>
            <w:tcW w:w="236" w:type="dxa"/>
            <w:noWrap/>
            <w:hideMark/>
          </w:tcPr>
          <w:p w14:paraId="619C0652" w14:textId="77777777" w:rsidR="00F86E2C" w:rsidRPr="00375564" w:rsidRDefault="00F86E2C" w:rsidP="00A921BB"/>
        </w:tc>
        <w:tc>
          <w:tcPr>
            <w:tcW w:w="585" w:type="dxa"/>
            <w:gridSpan w:val="3"/>
            <w:noWrap/>
            <w:hideMark/>
          </w:tcPr>
          <w:p w14:paraId="39AB6BE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05851C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745B0E8" w14:textId="77777777" w:rsidR="00F86E2C" w:rsidRPr="00375564" w:rsidRDefault="00F86E2C" w:rsidP="00A921BB"/>
        </w:tc>
      </w:tr>
      <w:tr w:rsidR="00F86E2C" w:rsidRPr="00375564" w14:paraId="2AC8B231" w14:textId="77777777" w:rsidTr="00DA55BE">
        <w:trPr>
          <w:trHeight w:val="300"/>
        </w:trPr>
        <w:tc>
          <w:tcPr>
            <w:tcW w:w="7473" w:type="dxa"/>
            <w:gridSpan w:val="12"/>
            <w:shd w:val="clear" w:color="auto" w:fill="D9D9D9" w:themeFill="background1" w:themeFillShade="D9"/>
            <w:noWrap/>
            <w:hideMark/>
          </w:tcPr>
          <w:p w14:paraId="5631130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0010151468  DJEČJI VRTIĆ VINICA</w:t>
            </w:r>
          </w:p>
        </w:tc>
        <w:tc>
          <w:tcPr>
            <w:tcW w:w="1815" w:type="dxa"/>
            <w:gridSpan w:val="7"/>
            <w:shd w:val="clear" w:color="auto" w:fill="D9D9D9" w:themeFill="background1" w:themeFillShade="D9"/>
            <w:noWrap/>
            <w:hideMark/>
          </w:tcPr>
          <w:p w14:paraId="33B4666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531.205,00</w:t>
            </w:r>
          </w:p>
        </w:tc>
      </w:tr>
      <w:tr w:rsidR="00F86E2C" w:rsidRPr="00375564" w14:paraId="19F75159" w14:textId="77777777" w:rsidTr="00DA55BE">
        <w:trPr>
          <w:trHeight w:val="300"/>
        </w:trPr>
        <w:tc>
          <w:tcPr>
            <w:tcW w:w="7473" w:type="dxa"/>
            <w:gridSpan w:val="12"/>
            <w:shd w:val="clear" w:color="auto" w:fill="F2F2F2" w:themeFill="background1" w:themeFillShade="F2"/>
            <w:noWrap/>
            <w:hideMark/>
          </w:tcPr>
          <w:p w14:paraId="7068CD8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1003 RASHODI DJEČJEG VRTIĆA VINICA</w:t>
            </w:r>
          </w:p>
        </w:tc>
        <w:tc>
          <w:tcPr>
            <w:tcW w:w="1815" w:type="dxa"/>
            <w:gridSpan w:val="7"/>
            <w:shd w:val="clear" w:color="auto" w:fill="F2F2F2" w:themeFill="background1" w:themeFillShade="F2"/>
            <w:noWrap/>
            <w:hideMark/>
          </w:tcPr>
          <w:p w14:paraId="7FA28C8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531.205,00</w:t>
            </w:r>
          </w:p>
        </w:tc>
      </w:tr>
      <w:tr w:rsidR="00F86E2C" w:rsidRPr="00375564" w14:paraId="26F9A3B8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3FF87F8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A100301  Rashodi za zaposlene</w:t>
            </w:r>
          </w:p>
        </w:tc>
        <w:tc>
          <w:tcPr>
            <w:tcW w:w="1815" w:type="dxa"/>
            <w:gridSpan w:val="7"/>
            <w:noWrap/>
            <w:hideMark/>
          </w:tcPr>
          <w:p w14:paraId="3B4025D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457.600,00</w:t>
            </w:r>
          </w:p>
        </w:tc>
      </w:tr>
      <w:tr w:rsidR="00F86E2C" w:rsidRPr="00375564" w14:paraId="579BE835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520A9D2A" w14:textId="77777777" w:rsidR="00F86E2C" w:rsidRPr="00375564" w:rsidRDefault="00F86E2C" w:rsidP="00A921BB">
            <w:r w:rsidRPr="00375564">
              <w:t>0911 Predškolsko obrazovanje</w:t>
            </w:r>
          </w:p>
        </w:tc>
        <w:tc>
          <w:tcPr>
            <w:tcW w:w="887" w:type="dxa"/>
            <w:gridSpan w:val="5"/>
            <w:noWrap/>
            <w:hideMark/>
          </w:tcPr>
          <w:p w14:paraId="7C3C2D7E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BAA47C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E90E487" w14:textId="77777777" w:rsidR="00F86E2C" w:rsidRPr="00375564" w:rsidRDefault="00F86E2C" w:rsidP="00A921BB"/>
        </w:tc>
      </w:tr>
      <w:tr w:rsidR="00F86E2C" w:rsidRPr="00375564" w14:paraId="17BC2C13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132818F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451874F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46C0863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62E8CAE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457.600,00</w:t>
            </w:r>
          </w:p>
        </w:tc>
      </w:tr>
      <w:tr w:rsidR="00F86E2C" w:rsidRPr="00375564" w14:paraId="32180629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8F3A4ED" w14:textId="77777777" w:rsidR="00F86E2C" w:rsidRPr="00375564" w:rsidRDefault="00F86E2C" w:rsidP="00A921BB">
            <w:r w:rsidRPr="00375564">
              <w:t>31</w:t>
            </w:r>
          </w:p>
        </w:tc>
        <w:tc>
          <w:tcPr>
            <w:tcW w:w="266" w:type="dxa"/>
            <w:noWrap/>
            <w:hideMark/>
          </w:tcPr>
          <w:p w14:paraId="260AF1A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CE4D661" w14:textId="77777777" w:rsidR="00F86E2C" w:rsidRPr="00375564" w:rsidRDefault="00F86E2C" w:rsidP="00A921BB">
            <w:r w:rsidRPr="00375564">
              <w:t>11 31</w:t>
            </w:r>
          </w:p>
        </w:tc>
        <w:tc>
          <w:tcPr>
            <w:tcW w:w="4106" w:type="dxa"/>
            <w:gridSpan w:val="9"/>
            <w:noWrap/>
            <w:hideMark/>
          </w:tcPr>
          <w:p w14:paraId="42010AC0" w14:textId="77777777" w:rsidR="00F86E2C" w:rsidRPr="00375564" w:rsidRDefault="00F86E2C" w:rsidP="00A921BB">
            <w:r w:rsidRPr="00375564">
              <w:t>Rashodi za zaposlene</w:t>
            </w:r>
          </w:p>
        </w:tc>
        <w:tc>
          <w:tcPr>
            <w:tcW w:w="1815" w:type="dxa"/>
            <w:gridSpan w:val="7"/>
            <w:noWrap/>
            <w:hideMark/>
          </w:tcPr>
          <w:p w14:paraId="3D06347A" w14:textId="77777777" w:rsidR="00F86E2C" w:rsidRPr="00375564" w:rsidRDefault="00F86E2C" w:rsidP="00A921BB">
            <w:r w:rsidRPr="00375564">
              <w:t>457.600,00</w:t>
            </w:r>
          </w:p>
        </w:tc>
      </w:tr>
      <w:tr w:rsidR="00F86E2C" w:rsidRPr="00375564" w14:paraId="15406267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5EB1249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A100302  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4CD4A81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73.605,00</w:t>
            </w:r>
          </w:p>
        </w:tc>
      </w:tr>
      <w:tr w:rsidR="00F86E2C" w:rsidRPr="00375564" w14:paraId="4F9D1C28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620BD52B" w14:textId="77777777" w:rsidR="00F86E2C" w:rsidRPr="00375564" w:rsidRDefault="00F86E2C" w:rsidP="00A921BB">
            <w:r w:rsidRPr="00375564">
              <w:t>0911 Predškolsko obrazovanje</w:t>
            </w:r>
          </w:p>
        </w:tc>
        <w:tc>
          <w:tcPr>
            <w:tcW w:w="887" w:type="dxa"/>
            <w:gridSpan w:val="5"/>
            <w:noWrap/>
            <w:hideMark/>
          </w:tcPr>
          <w:p w14:paraId="7AFDC4F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479F23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54F55D9" w14:textId="77777777" w:rsidR="00F86E2C" w:rsidRPr="00375564" w:rsidRDefault="00F86E2C" w:rsidP="00A921BB"/>
        </w:tc>
      </w:tr>
      <w:tr w:rsidR="00F86E2C" w:rsidRPr="00375564" w14:paraId="7242559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94DF87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1F4176C0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2D7559D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0A04B93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73.605,00</w:t>
            </w:r>
          </w:p>
        </w:tc>
      </w:tr>
      <w:tr w:rsidR="00F86E2C" w:rsidRPr="00375564" w14:paraId="3E3A2266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5DA36D4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4F764D0A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8765360" w14:textId="77777777" w:rsidR="00F86E2C" w:rsidRPr="00375564" w:rsidRDefault="00F86E2C" w:rsidP="00A921BB">
            <w:r w:rsidRPr="00375564">
              <w:t>31 52 61</w:t>
            </w:r>
          </w:p>
        </w:tc>
        <w:tc>
          <w:tcPr>
            <w:tcW w:w="4106" w:type="dxa"/>
            <w:gridSpan w:val="9"/>
            <w:noWrap/>
            <w:hideMark/>
          </w:tcPr>
          <w:p w14:paraId="3E693C14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66329990" w14:textId="77777777" w:rsidR="00F86E2C" w:rsidRPr="00375564" w:rsidRDefault="00F86E2C" w:rsidP="00A921BB">
            <w:r w:rsidRPr="00375564">
              <w:t>72.695,00</w:t>
            </w:r>
          </w:p>
        </w:tc>
      </w:tr>
      <w:tr w:rsidR="00F86E2C" w:rsidRPr="00375564" w14:paraId="161D0777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57466AE9" w14:textId="77777777" w:rsidR="00F86E2C" w:rsidRPr="00375564" w:rsidRDefault="00F86E2C" w:rsidP="00A921BB">
            <w:r w:rsidRPr="00375564">
              <w:t>34</w:t>
            </w:r>
          </w:p>
        </w:tc>
        <w:tc>
          <w:tcPr>
            <w:tcW w:w="266" w:type="dxa"/>
            <w:noWrap/>
            <w:hideMark/>
          </w:tcPr>
          <w:p w14:paraId="43804DE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C3967EB" w14:textId="77777777" w:rsidR="00F86E2C" w:rsidRPr="00375564" w:rsidRDefault="00F86E2C" w:rsidP="00A921BB">
            <w:r w:rsidRPr="00375564">
              <w:t>31</w:t>
            </w:r>
          </w:p>
        </w:tc>
        <w:tc>
          <w:tcPr>
            <w:tcW w:w="4106" w:type="dxa"/>
            <w:gridSpan w:val="9"/>
            <w:noWrap/>
            <w:hideMark/>
          </w:tcPr>
          <w:p w14:paraId="31546369" w14:textId="77777777" w:rsidR="00F86E2C" w:rsidRPr="00375564" w:rsidRDefault="00F86E2C" w:rsidP="00A921BB">
            <w:r w:rsidRPr="00375564">
              <w:t>Financijski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0D768019" w14:textId="77777777" w:rsidR="00F86E2C" w:rsidRPr="00375564" w:rsidRDefault="00F86E2C" w:rsidP="00A921BB">
            <w:r w:rsidRPr="00375564">
              <w:t>910,00</w:t>
            </w:r>
          </w:p>
        </w:tc>
      </w:tr>
      <w:tr w:rsidR="00F86E2C" w:rsidRPr="00375564" w14:paraId="76AA591E" w14:textId="77777777" w:rsidTr="00A921BB">
        <w:trPr>
          <w:trHeight w:val="289"/>
        </w:trPr>
        <w:tc>
          <w:tcPr>
            <w:tcW w:w="1496" w:type="dxa"/>
            <w:noWrap/>
            <w:hideMark/>
          </w:tcPr>
          <w:p w14:paraId="72B42589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0410F9A6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1A4618F8" w14:textId="77777777" w:rsidR="00F86E2C" w:rsidRPr="00375564" w:rsidRDefault="00F86E2C" w:rsidP="00A921BB"/>
        </w:tc>
        <w:tc>
          <w:tcPr>
            <w:tcW w:w="1837" w:type="dxa"/>
            <w:noWrap/>
            <w:hideMark/>
          </w:tcPr>
          <w:p w14:paraId="0E389666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2BEE724A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75A3534D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15BFA9AF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74DD6A06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6D396502" w14:textId="77777777" w:rsidR="00F86E2C" w:rsidRPr="00375564" w:rsidRDefault="00F86E2C" w:rsidP="00A921BB"/>
        </w:tc>
        <w:tc>
          <w:tcPr>
            <w:tcW w:w="341" w:type="dxa"/>
            <w:gridSpan w:val="2"/>
            <w:noWrap/>
            <w:hideMark/>
          </w:tcPr>
          <w:p w14:paraId="4DE4EF3E" w14:textId="77777777" w:rsidR="00F86E2C" w:rsidRPr="00375564" w:rsidRDefault="00F86E2C" w:rsidP="00A921BB"/>
        </w:tc>
        <w:tc>
          <w:tcPr>
            <w:tcW w:w="332" w:type="dxa"/>
            <w:gridSpan w:val="2"/>
            <w:noWrap/>
            <w:hideMark/>
          </w:tcPr>
          <w:p w14:paraId="62BAFE8E" w14:textId="77777777" w:rsidR="00F86E2C" w:rsidRPr="00375564" w:rsidRDefault="00F86E2C" w:rsidP="00A921BB"/>
        </w:tc>
        <w:tc>
          <w:tcPr>
            <w:tcW w:w="236" w:type="dxa"/>
            <w:noWrap/>
            <w:hideMark/>
          </w:tcPr>
          <w:p w14:paraId="3AC4700B" w14:textId="77777777" w:rsidR="00F86E2C" w:rsidRPr="00375564" w:rsidRDefault="00F86E2C" w:rsidP="00A921BB"/>
        </w:tc>
        <w:tc>
          <w:tcPr>
            <w:tcW w:w="585" w:type="dxa"/>
            <w:gridSpan w:val="3"/>
            <w:noWrap/>
            <w:hideMark/>
          </w:tcPr>
          <w:p w14:paraId="1D0B236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F59CBE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2EF700C" w14:textId="77777777" w:rsidR="00F86E2C" w:rsidRPr="00375564" w:rsidRDefault="00F86E2C" w:rsidP="00A921BB"/>
        </w:tc>
      </w:tr>
      <w:tr w:rsidR="00F86E2C" w:rsidRPr="00375564" w14:paraId="2B84DA61" w14:textId="77777777" w:rsidTr="00DA55BE">
        <w:trPr>
          <w:trHeight w:val="300"/>
        </w:trPr>
        <w:tc>
          <w:tcPr>
            <w:tcW w:w="7473" w:type="dxa"/>
            <w:gridSpan w:val="12"/>
            <w:shd w:val="clear" w:color="auto" w:fill="D9D9D9" w:themeFill="background1" w:themeFillShade="D9"/>
            <w:noWrap/>
            <w:hideMark/>
          </w:tcPr>
          <w:p w14:paraId="0029CF29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00102  VLASTITI POGON</w:t>
            </w:r>
          </w:p>
        </w:tc>
        <w:tc>
          <w:tcPr>
            <w:tcW w:w="1815" w:type="dxa"/>
            <w:gridSpan w:val="7"/>
            <w:shd w:val="clear" w:color="auto" w:fill="D9D9D9" w:themeFill="background1" w:themeFillShade="D9"/>
            <w:noWrap/>
            <w:hideMark/>
          </w:tcPr>
          <w:p w14:paraId="5EFD03B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43.570,00</w:t>
            </w:r>
          </w:p>
        </w:tc>
      </w:tr>
      <w:tr w:rsidR="00F86E2C" w:rsidRPr="00375564" w14:paraId="10976BA1" w14:textId="77777777" w:rsidTr="00DA55BE">
        <w:trPr>
          <w:trHeight w:val="300"/>
        </w:trPr>
        <w:tc>
          <w:tcPr>
            <w:tcW w:w="7473" w:type="dxa"/>
            <w:gridSpan w:val="12"/>
            <w:shd w:val="clear" w:color="auto" w:fill="F2F2F2" w:themeFill="background1" w:themeFillShade="F2"/>
            <w:noWrap/>
            <w:hideMark/>
          </w:tcPr>
          <w:p w14:paraId="22BA7B0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1022 REDOVAN RAD VLASTITOG POGONA</w:t>
            </w:r>
          </w:p>
        </w:tc>
        <w:tc>
          <w:tcPr>
            <w:tcW w:w="1815" w:type="dxa"/>
            <w:gridSpan w:val="7"/>
            <w:shd w:val="clear" w:color="auto" w:fill="F2F2F2" w:themeFill="background1" w:themeFillShade="F2"/>
            <w:noWrap/>
            <w:hideMark/>
          </w:tcPr>
          <w:p w14:paraId="670D9EF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43.570,00</w:t>
            </w:r>
          </w:p>
        </w:tc>
      </w:tr>
      <w:tr w:rsidR="00F86E2C" w:rsidRPr="00375564" w14:paraId="167E4B9E" w14:textId="77777777" w:rsidTr="00A921BB">
        <w:trPr>
          <w:trHeight w:val="765"/>
        </w:trPr>
        <w:tc>
          <w:tcPr>
            <w:tcW w:w="9288" w:type="dxa"/>
            <w:gridSpan w:val="19"/>
            <w:hideMark/>
          </w:tcPr>
          <w:p w14:paraId="1C08BE6E" w14:textId="77777777" w:rsidR="00F86E2C" w:rsidRPr="00375564" w:rsidRDefault="00F86E2C" w:rsidP="00A921BB">
            <w:r w:rsidRPr="00375564">
              <w:t>Vlastiti pogon Općine Vinica obavlja poslove održavanja javnih površina, pješačkih zona trgova, parkova, dječjih igrališta, javnih prometnih površina te dijelova javnih cesta koje prolaze kroz naselje . GLAVNI CILJ: uređenost, kako bi Općina bila ugodno mjesto za boravak i život. MJERLJIVOST: broj uređenih površina</w:t>
            </w:r>
          </w:p>
        </w:tc>
      </w:tr>
      <w:tr w:rsidR="00F86E2C" w:rsidRPr="00375564" w14:paraId="7BF082CE" w14:textId="77777777" w:rsidTr="00A921BB">
        <w:trPr>
          <w:trHeight w:val="255"/>
        </w:trPr>
        <w:tc>
          <w:tcPr>
            <w:tcW w:w="7473" w:type="dxa"/>
            <w:gridSpan w:val="12"/>
            <w:noWrap/>
            <w:hideMark/>
          </w:tcPr>
          <w:p w14:paraId="0627B515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A102201  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3C5AA17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43.570,00</w:t>
            </w:r>
          </w:p>
        </w:tc>
      </w:tr>
      <w:tr w:rsidR="00F86E2C" w:rsidRPr="00375564" w14:paraId="6326E438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54D7045B" w14:textId="77777777" w:rsidR="00F86E2C" w:rsidRPr="00375564" w:rsidRDefault="00F86E2C" w:rsidP="00A921BB">
            <w:r w:rsidRPr="00375564">
              <w:t>013 Opće usluge</w:t>
            </w:r>
          </w:p>
        </w:tc>
        <w:tc>
          <w:tcPr>
            <w:tcW w:w="887" w:type="dxa"/>
            <w:gridSpan w:val="5"/>
            <w:noWrap/>
            <w:hideMark/>
          </w:tcPr>
          <w:p w14:paraId="57CF0A13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3CC24DC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52E7ABA" w14:textId="77777777" w:rsidR="00F86E2C" w:rsidRPr="00375564" w:rsidRDefault="00F86E2C" w:rsidP="00A921BB"/>
        </w:tc>
      </w:tr>
      <w:tr w:rsidR="00F86E2C" w:rsidRPr="00375564" w14:paraId="5655F124" w14:textId="77777777" w:rsidTr="00A921BB">
        <w:trPr>
          <w:trHeight w:val="244"/>
        </w:trPr>
        <w:tc>
          <w:tcPr>
            <w:tcW w:w="1496" w:type="dxa"/>
            <w:noWrap/>
            <w:hideMark/>
          </w:tcPr>
          <w:p w14:paraId="660E307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965B280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5D7DA29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37D3E07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43.570,00</w:t>
            </w:r>
          </w:p>
        </w:tc>
      </w:tr>
      <w:tr w:rsidR="00F86E2C" w:rsidRPr="00375564" w14:paraId="559BD3BE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3A10E4B8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35233D3D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23F11132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106" w:type="dxa"/>
            <w:gridSpan w:val="9"/>
            <w:noWrap/>
            <w:hideMark/>
          </w:tcPr>
          <w:p w14:paraId="722D824E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56ECCDB1" w14:textId="77777777" w:rsidR="00F86E2C" w:rsidRPr="00375564" w:rsidRDefault="00F86E2C" w:rsidP="00A921BB">
            <w:r w:rsidRPr="00375564">
              <w:t>43.570,00</w:t>
            </w:r>
          </w:p>
        </w:tc>
      </w:tr>
      <w:tr w:rsidR="00F86E2C" w:rsidRPr="00375564" w14:paraId="4E8FD603" w14:textId="77777777" w:rsidTr="00DA55BE">
        <w:trPr>
          <w:trHeight w:val="308"/>
        </w:trPr>
        <w:tc>
          <w:tcPr>
            <w:tcW w:w="9288" w:type="dxa"/>
            <w:gridSpan w:val="19"/>
            <w:shd w:val="clear" w:color="auto" w:fill="BFBFBF" w:themeFill="background1" w:themeFillShade="BF"/>
            <w:noWrap/>
            <w:hideMark/>
          </w:tcPr>
          <w:p w14:paraId="5617150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RAZDJEL 002  PREDSTAVNIČKA I IZVRŠNA TIJELA OPĆINE I MJESNE SAMOUPRAVE</w:t>
            </w:r>
          </w:p>
        </w:tc>
      </w:tr>
      <w:tr w:rsidR="00F86E2C" w:rsidRPr="00375564" w14:paraId="347ECF74" w14:textId="77777777" w:rsidTr="00A921BB">
        <w:trPr>
          <w:trHeight w:val="345"/>
        </w:trPr>
        <w:tc>
          <w:tcPr>
            <w:tcW w:w="1496" w:type="dxa"/>
            <w:noWrap/>
            <w:hideMark/>
          </w:tcPr>
          <w:p w14:paraId="7F120AB3" w14:textId="77777777" w:rsidR="00F86E2C" w:rsidRPr="00375564" w:rsidRDefault="00F86E2C" w:rsidP="00A921BB"/>
        </w:tc>
        <w:tc>
          <w:tcPr>
            <w:tcW w:w="266" w:type="dxa"/>
            <w:noWrap/>
            <w:hideMark/>
          </w:tcPr>
          <w:p w14:paraId="72317E85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FCF9A24" w14:textId="77777777" w:rsidR="00F86E2C" w:rsidRPr="00375564" w:rsidRDefault="00F86E2C" w:rsidP="00A921BB"/>
        </w:tc>
        <w:tc>
          <w:tcPr>
            <w:tcW w:w="1837" w:type="dxa"/>
            <w:noWrap/>
            <w:hideMark/>
          </w:tcPr>
          <w:p w14:paraId="0A595197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1F9BC0BC" w14:textId="77777777" w:rsidR="00F86E2C" w:rsidRPr="00375564" w:rsidRDefault="00F86E2C" w:rsidP="00A921BB"/>
        </w:tc>
        <w:tc>
          <w:tcPr>
            <w:tcW w:w="333" w:type="dxa"/>
            <w:noWrap/>
            <w:hideMark/>
          </w:tcPr>
          <w:p w14:paraId="353DAC96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1A12CA7D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5DEEE8A3" w14:textId="77777777" w:rsidR="00F86E2C" w:rsidRPr="00375564" w:rsidRDefault="00F86E2C" w:rsidP="00A921BB"/>
        </w:tc>
        <w:tc>
          <w:tcPr>
            <w:tcW w:w="332" w:type="dxa"/>
            <w:noWrap/>
            <w:hideMark/>
          </w:tcPr>
          <w:p w14:paraId="315F9D24" w14:textId="77777777" w:rsidR="00F86E2C" w:rsidRPr="00375564" w:rsidRDefault="00F86E2C" w:rsidP="00A921BB"/>
        </w:tc>
        <w:tc>
          <w:tcPr>
            <w:tcW w:w="341" w:type="dxa"/>
            <w:gridSpan w:val="2"/>
            <w:noWrap/>
            <w:hideMark/>
          </w:tcPr>
          <w:p w14:paraId="3C1C4572" w14:textId="77777777" w:rsidR="00F86E2C" w:rsidRPr="00375564" w:rsidRDefault="00F86E2C" w:rsidP="00A921BB"/>
        </w:tc>
        <w:tc>
          <w:tcPr>
            <w:tcW w:w="332" w:type="dxa"/>
            <w:gridSpan w:val="2"/>
            <w:noWrap/>
            <w:hideMark/>
          </w:tcPr>
          <w:p w14:paraId="23A0F850" w14:textId="77777777" w:rsidR="00F86E2C" w:rsidRPr="00375564" w:rsidRDefault="00F86E2C" w:rsidP="00A921BB"/>
        </w:tc>
        <w:tc>
          <w:tcPr>
            <w:tcW w:w="236" w:type="dxa"/>
            <w:noWrap/>
            <w:hideMark/>
          </w:tcPr>
          <w:p w14:paraId="7162DCFE" w14:textId="77777777" w:rsidR="00F86E2C" w:rsidRPr="00375564" w:rsidRDefault="00F86E2C" w:rsidP="00A921BB"/>
        </w:tc>
        <w:tc>
          <w:tcPr>
            <w:tcW w:w="1513" w:type="dxa"/>
            <w:gridSpan w:val="5"/>
            <w:noWrap/>
            <w:hideMark/>
          </w:tcPr>
          <w:p w14:paraId="78C4E47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184.945,00</w:t>
            </w:r>
          </w:p>
        </w:tc>
      </w:tr>
      <w:tr w:rsidR="00F86E2C" w:rsidRPr="00375564" w14:paraId="5F810876" w14:textId="77777777" w:rsidTr="00DA55BE">
        <w:trPr>
          <w:trHeight w:val="300"/>
        </w:trPr>
        <w:tc>
          <w:tcPr>
            <w:tcW w:w="7775" w:type="dxa"/>
            <w:gridSpan w:val="14"/>
            <w:shd w:val="clear" w:color="auto" w:fill="D9D9D9" w:themeFill="background1" w:themeFillShade="D9"/>
            <w:noWrap/>
            <w:hideMark/>
          </w:tcPr>
          <w:p w14:paraId="7FE95D9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002  PREDSTAVNIČKA I IZVRŠNA TIJELA OPĆINE I MJESNE SAMOUPRAVE</w:t>
            </w:r>
          </w:p>
        </w:tc>
        <w:tc>
          <w:tcPr>
            <w:tcW w:w="1513" w:type="dxa"/>
            <w:gridSpan w:val="5"/>
            <w:shd w:val="clear" w:color="auto" w:fill="D9D9D9" w:themeFill="background1" w:themeFillShade="D9"/>
            <w:noWrap/>
            <w:hideMark/>
          </w:tcPr>
          <w:p w14:paraId="36B882D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184.945,00</w:t>
            </w:r>
          </w:p>
        </w:tc>
      </w:tr>
      <w:tr w:rsidR="00F86E2C" w:rsidRPr="00375564" w14:paraId="497E0590" w14:textId="77777777" w:rsidTr="00DA55BE">
        <w:trPr>
          <w:trHeight w:val="300"/>
        </w:trPr>
        <w:tc>
          <w:tcPr>
            <w:tcW w:w="7775" w:type="dxa"/>
            <w:gridSpan w:val="14"/>
            <w:shd w:val="clear" w:color="auto" w:fill="F2F2F2" w:themeFill="background1" w:themeFillShade="F2"/>
            <w:noWrap/>
            <w:hideMark/>
          </w:tcPr>
          <w:p w14:paraId="742E8F3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1001 REDOVNI IZDACI POSLOVANJA</w:t>
            </w:r>
          </w:p>
        </w:tc>
        <w:tc>
          <w:tcPr>
            <w:tcW w:w="1513" w:type="dxa"/>
            <w:gridSpan w:val="5"/>
            <w:shd w:val="clear" w:color="auto" w:fill="F2F2F2" w:themeFill="background1" w:themeFillShade="F2"/>
            <w:noWrap/>
            <w:hideMark/>
          </w:tcPr>
          <w:p w14:paraId="39388CC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27.400,00</w:t>
            </w:r>
          </w:p>
        </w:tc>
      </w:tr>
      <w:tr w:rsidR="00F86E2C" w:rsidRPr="00375564" w14:paraId="0AB3F68B" w14:textId="77777777" w:rsidTr="00A921BB">
        <w:trPr>
          <w:trHeight w:val="75"/>
        </w:trPr>
        <w:tc>
          <w:tcPr>
            <w:tcW w:w="9288" w:type="dxa"/>
            <w:gridSpan w:val="19"/>
            <w:noWrap/>
            <w:hideMark/>
          </w:tcPr>
          <w:p w14:paraId="02A83989" w14:textId="77777777" w:rsidR="00F86E2C" w:rsidRPr="00375564" w:rsidRDefault="00F86E2C" w:rsidP="00A921BB">
            <w:pPr>
              <w:rPr>
                <w:b/>
                <w:bCs/>
              </w:rPr>
            </w:pPr>
          </w:p>
        </w:tc>
      </w:tr>
      <w:tr w:rsidR="00F86E2C" w:rsidRPr="00375564" w14:paraId="2FCB9230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3505E7B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A100102  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3E96872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6.000,00</w:t>
            </w:r>
          </w:p>
        </w:tc>
      </w:tr>
      <w:tr w:rsidR="00F86E2C" w:rsidRPr="00375564" w14:paraId="11889F38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2FB40146" w14:textId="77777777" w:rsidR="00F86E2C" w:rsidRPr="00375564" w:rsidRDefault="00F86E2C" w:rsidP="00A921BB">
            <w:r w:rsidRPr="00375564">
              <w:t>0133 Ostale opće usluge</w:t>
            </w:r>
          </w:p>
        </w:tc>
        <w:tc>
          <w:tcPr>
            <w:tcW w:w="887" w:type="dxa"/>
            <w:gridSpan w:val="5"/>
            <w:noWrap/>
            <w:hideMark/>
          </w:tcPr>
          <w:p w14:paraId="27A198F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D773BC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23E77D9" w14:textId="77777777" w:rsidR="00F86E2C" w:rsidRPr="00375564" w:rsidRDefault="00F86E2C" w:rsidP="00A921BB"/>
        </w:tc>
      </w:tr>
      <w:tr w:rsidR="00F86E2C" w:rsidRPr="00375564" w14:paraId="7623E05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4150E39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737CCD4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12B9CAF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7CAC396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6.000,00</w:t>
            </w:r>
          </w:p>
        </w:tc>
      </w:tr>
      <w:tr w:rsidR="00F86E2C" w:rsidRPr="00375564" w14:paraId="624AFD0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9615579" w14:textId="77777777" w:rsidR="00F86E2C" w:rsidRPr="00375564" w:rsidRDefault="00F86E2C" w:rsidP="00A921BB">
            <w:r w:rsidRPr="00375564">
              <w:lastRenderedPageBreak/>
              <w:t>32</w:t>
            </w:r>
          </w:p>
        </w:tc>
        <w:tc>
          <w:tcPr>
            <w:tcW w:w="266" w:type="dxa"/>
            <w:noWrap/>
            <w:hideMark/>
          </w:tcPr>
          <w:p w14:paraId="0618D8E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245D683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4C4302BB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41CCA10B" w14:textId="77777777" w:rsidR="00F86E2C" w:rsidRPr="00375564" w:rsidRDefault="00F86E2C" w:rsidP="00A921BB">
            <w:r w:rsidRPr="00375564">
              <w:t>6.000,00</w:t>
            </w:r>
          </w:p>
        </w:tc>
      </w:tr>
      <w:tr w:rsidR="00F86E2C" w:rsidRPr="00375564" w14:paraId="4D724C63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71DB0F0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A100108  Naknade političkim strankama</w:t>
            </w:r>
          </w:p>
        </w:tc>
        <w:tc>
          <w:tcPr>
            <w:tcW w:w="1815" w:type="dxa"/>
            <w:gridSpan w:val="7"/>
            <w:noWrap/>
            <w:hideMark/>
          </w:tcPr>
          <w:p w14:paraId="7BDC4C9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3.600,00</w:t>
            </w:r>
          </w:p>
        </w:tc>
      </w:tr>
      <w:tr w:rsidR="00F86E2C" w:rsidRPr="00375564" w14:paraId="24A8BFB8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34E95997" w14:textId="77777777" w:rsidR="00F86E2C" w:rsidRPr="00375564" w:rsidRDefault="00F86E2C" w:rsidP="00A921BB">
            <w:r w:rsidRPr="00375564">
              <w:t>0111 Izvršna i zakonodavna tijela</w:t>
            </w:r>
          </w:p>
        </w:tc>
        <w:tc>
          <w:tcPr>
            <w:tcW w:w="887" w:type="dxa"/>
            <w:gridSpan w:val="5"/>
            <w:noWrap/>
            <w:hideMark/>
          </w:tcPr>
          <w:p w14:paraId="771ED7B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7546437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3984C02" w14:textId="77777777" w:rsidR="00F86E2C" w:rsidRPr="00375564" w:rsidRDefault="00F86E2C" w:rsidP="00A921BB"/>
        </w:tc>
      </w:tr>
      <w:tr w:rsidR="00F86E2C" w:rsidRPr="00375564" w14:paraId="7B210CAF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8CFCB4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56B5A5E0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11A968C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2B2665E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3.600,00</w:t>
            </w:r>
          </w:p>
        </w:tc>
      </w:tr>
      <w:tr w:rsidR="00F86E2C" w:rsidRPr="00375564" w14:paraId="2471F90E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3DF0A2BD" w14:textId="77777777" w:rsidR="00F86E2C" w:rsidRPr="00375564" w:rsidRDefault="00F86E2C" w:rsidP="00A921BB">
            <w:r w:rsidRPr="00375564">
              <w:t>38</w:t>
            </w:r>
          </w:p>
        </w:tc>
        <w:tc>
          <w:tcPr>
            <w:tcW w:w="266" w:type="dxa"/>
            <w:noWrap/>
            <w:hideMark/>
          </w:tcPr>
          <w:p w14:paraId="53A00E97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3E5CA034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027AD392" w14:textId="77777777" w:rsidR="00F86E2C" w:rsidRPr="00375564" w:rsidRDefault="00F86E2C" w:rsidP="00A921BB">
            <w:r w:rsidRPr="00375564">
              <w:t>Rashodi za donacije, kazne, naknade šteta i kapitalne pomoći</w:t>
            </w:r>
          </w:p>
        </w:tc>
        <w:tc>
          <w:tcPr>
            <w:tcW w:w="1815" w:type="dxa"/>
            <w:gridSpan w:val="7"/>
            <w:noWrap/>
            <w:hideMark/>
          </w:tcPr>
          <w:p w14:paraId="3D133200" w14:textId="77777777" w:rsidR="00F86E2C" w:rsidRPr="00375564" w:rsidRDefault="00F86E2C" w:rsidP="00A921BB">
            <w:r w:rsidRPr="00375564">
              <w:t>3.600,00</w:t>
            </w:r>
          </w:p>
        </w:tc>
      </w:tr>
      <w:tr w:rsidR="00F86E2C" w:rsidRPr="00375564" w14:paraId="41202609" w14:textId="77777777" w:rsidTr="00A921BB">
        <w:trPr>
          <w:trHeight w:val="259"/>
        </w:trPr>
        <w:tc>
          <w:tcPr>
            <w:tcW w:w="7473" w:type="dxa"/>
            <w:gridSpan w:val="12"/>
            <w:noWrap/>
            <w:hideMark/>
          </w:tcPr>
          <w:p w14:paraId="436C4A6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A100111  Međuopćinska, međuregionalna, međunarodna suradnja</w:t>
            </w:r>
          </w:p>
        </w:tc>
        <w:tc>
          <w:tcPr>
            <w:tcW w:w="1815" w:type="dxa"/>
            <w:gridSpan w:val="7"/>
            <w:noWrap/>
            <w:hideMark/>
          </w:tcPr>
          <w:p w14:paraId="2C6F33B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17.800,00</w:t>
            </w:r>
          </w:p>
        </w:tc>
      </w:tr>
      <w:tr w:rsidR="00F86E2C" w:rsidRPr="00375564" w14:paraId="3B46B325" w14:textId="77777777" w:rsidTr="00A921BB">
        <w:trPr>
          <w:trHeight w:val="210"/>
        </w:trPr>
        <w:tc>
          <w:tcPr>
            <w:tcW w:w="7473" w:type="dxa"/>
            <w:gridSpan w:val="12"/>
            <w:noWrap/>
            <w:hideMark/>
          </w:tcPr>
          <w:p w14:paraId="095FFB58" w14:textId="77777777" w:rsidR="00F86E2C" w:rsidRPr="00375564" w:rsidRDefault="00F86E2C" w:rsidP="00A921BB">
            <w:r w:rsidRPr="00375564">
              <w:t>0111 Izvršna i zakonodavna tijela</w:t>
            </w:r>
          </w:p>
        </w:tc>
        <w:tc>
          <w:tcPr>
            <w:tcW w:w="887" w:type="dxa"/>
            <w:gridSpan w:val="5"/>
            <w:noWrap/>
            <w:hideMark/>
          </w:tcPr>
          <w:p w14:paraId="423A0AC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7BD3E4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20B0189" w14:textId="77777777" w:rsidR="00F86E2C" w:rsidRPr="00375564" w:rsidRDefault="00F86E2C" w:rsidP="00A921BB"/>
        </w:tc>
      </w:tr>
      <w:tr w:rsidR="00F86E2C" w:rsidRPr="00375564" w14:paraId="16C1DE9D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2536C2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75681815" w14:textId="77777777" w:rsidR="00F86E2C" w:rsidRPr="00375564" w:rsidRDefault="00F86E2C" w:rsidP="00A921BB"/>
        </w:tc>
        <w:tc>
          <w:tcPr>
            <w:tcW w:w="5711" w:type="dxa"/>
            <w:gridSpan w:val="10"/>
            <w:noWrap/>
            <w:hideMark/>
          </w:tcPr>
          <w:p w14:paraId="3570E5A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815" w:type="dxa"/>
            <w:gridSpan w:val="7"/>
            <w:noWrap/>
            <w:hideMark/>
          </w:tcPr>
          <w:p w14:paraId="4725F8A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17.800,00</w:t>
            </w:r>
          </w:p>
        </w:tc>
      </w:tr>
      <w:tr w:rsidR="00F86E2C" w:rsidRPr="00375564" w14:paraId="4E52712B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685F7BE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7C7DEB2B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5B3C4D7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06" w:type="dxa"/>
            <w:gridSpan w:val="9"/>
            <w:noWrap/>
            <w:hideMark/>
          </w:tcPr>
          <w:p w14:paraId="5C931517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815" w:type="dxa"/>
            <w:gridSpan w:val="7"/>
            <w:noWrap/>
            <w:hideMark/>
          </w:tcPr>
          <w:p w14:paraId="119CFAE9" w14:textId="77777777" w:rsidR="00F86E2C" w:rsidRPr="00375564" w:rsidRDefault="00F86E2C" w:rsidP="00A921BB">
            <w:r w:rsidRPr="00375564">
              <w:t>17.800,00</w:t>
            </w:r>
          </w:p>
        </w:tc>
      </w:tr>
      <w:tr w:rsidR="00F86E2C" w:rsidRPr="00375564" w14:paraId="511B070B" w14:textId="77777777" w:rsidTr="00DA55BE">
        <w:trPr>
          <w:trHeight w:val="259"/>
        </w:trPr>
        <w:tc>
          <w:tcPr>
            <w:tcW w:w="7473" w:type="dxa"/>
            <w:gridSpan w:val="12"/>
            <w:shd w:val="clear" w:color="auto" w:fill="F2F2F2" w:themeFill="background1" w:themeFillShade="F2"/>
            <w:noWrap/>
            <w:hideMark/>
          </w:tcPr>
          <w:p w14:paraId="4BCC651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PROGRAM 1021 MJERE I AKTIVNOSTI IZ DJELOKRUGA RADA</w:t>
            </w:r>
            <w:r w:rsidR="00DA55BE">
              <w:rPr>
                <w:b/>
                <w:bCs/>
              </w:rPr>
              <w:t xml:space="preserve"> PREDST. I IZVRŠNO</w:t>
            </w:r>
          </w:p>
        </w:tc>
        <w:tc>
          <w:tcPr>
            <w:tcW w:w="1815" w:type="dxa"/>
            <w:gridSpan w:val="7"/>
            <w:shd w:val="clear" w:color="auto" w:fill="F2F2F2" w:themeFill="background1" w:themeFillShade="F2"/>
            <w:noWrap/>
            <w:hideMark/>
          </w:tcPr>
          <w:p w14:paraId="7B5042AE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157.545,00</w:t>
            </w:r>
          </w:p>
        </w:tc>
      </w:tr>
      <w:tr w:rsidR="00F86E2C" w:rsidRPr="00375564" w14:paraId="58C38137" w14:textId="77777777" w:rsidTr="00A921BB">
        <w:trPr>
          <w:trHeight w:val="259"/>
        </w:trPr>
        <w:tc>
          <w:tcPr>
            <w:tcW w:w="7539" w:type="dxa"/>
            <w:gridSpan w:val="13"/>
            <w:noWrap/>
            <w:hideMark/>
          </w:tcPr>
          <w:p w14:paraId="14EA185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A102101  Naknade za rad predstavničkih i izvršnih tijela</w:t>
            </w:r>
          </w:p>
        </w:tc>
        <w:tc>
          <w:tcPr>
            <w:tcW w:w="1749" w:type="dxa"/>
            <w:gridSpan w:val="6"/>
            <w:noWrap/>
            <w:hideMark/>
          </w:tcPr>
          <w:p w14:paraId="73B3EE22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39.000,00</w:t>
            </w:r>
          </w:p>
        </w:tc>
      </w:tr>
      <w:tr w:rsidR="00F86E2C" w:rsidRPr="00375564" w14:paraId="4921887D" w14:textId="77777777" w:rsidTr="00A921BB">
        <w:trPr>
          <w:trHeight w:val="210"/>
        </w:trPr>
        <w:tc>
          <w:tcPr>
            <w:tcW w:w="7539" w:type="dxa"/>
            <w:gridSpan w:val="13"/>
            <w:noWrap/>
            <w:hideMark/>
          </w:tcPr>
          <w:p w14:paraId="5F41065A" w14:textId="77777777" w:rsidR="00F86E2C" w:rsidRPr="00375564" w:rsidRDefault="00F86E2C" w:rsidP="00A921BB">
            <w:r w:rsidRPr="00375564">
              <w:t>0111 Izvršna i zakonodavna tijela</w:t>
            </w:r>
          </w:p>
        </w:tc>
        <w:tc>
          <w:tcPr>
            <w:tcW w:w="821" w:type="dxa"/>
            <w:gridSpan w:val="4"/>
            <w:noWrap/>
            <w:hideMark/>
          </w:tcPr>
          <w:p w14:paraId="5C9D8FB2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39E9A2D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68D6327" w14:textId="77777777" w:rsidR="00F86E2C" w:rsidRPr="00375564" w:rsidRDefault="00F86E2C" w:rsidP="00A921BB"/>
        </w:tc>
      </w:tr>
      <w:tr w:rsidR="00F86E2C" w:rsidRPr="00375564" w14:paraId="6DA1767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67DFB8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A2734E5" w14:textId="77777777" w:rsidR="00F86E2C" w:rsidRPr="00375564" w:rsidRDefault="00F86E2C" w:rsidP="00A921BB"/>
        </w:tc>
        <w:tc>
          <w:tcPr>
            <w:tcW w:w="5777" w:type="dxa"/>
            <w:gridSpan w:val="11"/>
            <w:noWrap/>
            <w:hideMark/>
          </w:tcPr>
          <w:p w14:paraId="5D2520A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749" w:type="dxa"/>
            <w:gridSpan w:val="6"/>
            <w:noWrap/>
            <w:hideMark/>
          </w:tcPr>
          <w:p w14:paraId="7461F92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39.000,00</w:t>
            </w:r>
          </w:p>
        </w:tc>
      </w:tr>
      <w:tr w:rsidR="00F86E2C" w:rsidRPr="00375564" w14:paraId="5CB7C250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664A6668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4F47800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5070A4D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72" w:type="dxa"/>
            <w:gridSpan w:val="10"/>
            <w:noWrap/>
            <w:hideMark/>
          </w:tcPr>
          <w:p w14:paraId="7A22CE3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749" w:type="dxa"/>
            <w:gridSpan w:val="6"/>
            <w:noWrap/>
            <w:hideMark/>
          </w:tcPr>
          <w:p w14:paraId="244DEE32" w14:textId="77777777" w:rsidR="00F86E2C" w:rsidRPr="00375564" w:rsidRDefault="00F86E2C" w:rsidP="00A921BB">
            <w:r w:rsidRPr="00375564">
              <w:t>39.000,00</w:t>
            </w:r>
          </w:p>
        </w:tc>
      </w:tr>
      <w:tr w:rsidR="00F86E2C" w:rsidRPr="00375564" w14:paraId="130729FE" w14:textId="77777777" w:rsidTr="00A921BB">
        <w:trPr>
          <w:trHeight w:val="259"/>
        </w:trPr>
        <w:tc>
          <w:tcPr>
            <w:tcW w:w="7539" w:type="dxa"/>
            <w:gridSpan w:val="13"/>
            <w:noWrap/>
            <w:hideMark/>
          </w:tcPr>
          <w:p w14:paraId="10A6623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A102103  Dan Općine</w:t>
            </w:r>
          </w:p>
        </w:tc>
        <w:tc>
          <w:tcPr>
            <w:tcW w:w="1749" w:type="dxa"/>
            <w:gridSpan w:val="6"/>
            <w:noWrap/>
            <w:hideMark/>
          </w:tcPr>
          <w:p w14:paraId="5A1281B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30.000,00</w:t>
            </w:r>
          </w:p>
        </w:tc>
      </w:tr>
      <w:tr w:rsidR="00F86E2C" w:rsidRPr="00375564" w14:paraId="38312298" w14:textId="77777777" w:rsidTr="00A921BB">
        <w:trPr>
          <w:trHeight w:val="210"/>
        </w:trPr>
        <w:tc>
          <w:tcPr>
            <w:tcW w:w="7539" w:type="dxa"/>
            <w:gridSpan w:val="13"/>
            <w:noWrap/>
            <w:hideMark/>
          </w:tcPr>
          <w:p w14:paraId="14E2A6F4" w14:textId="77777777" w:rsidR="00F86E2C" w:rsidRPr="00375564" w:rsidRDefault="00F86E2C" w:rsidP="00A921BB">
            <w:r w:rsidRPr="00375564">
              <w:t>01 Opće javne usluge</w:t>
            </w:r>
          </w:p>
        </w:tc>
        <w:tc>
          <w:tcPr>
            <w:tcW w:w="821" w:type="dxa"/>
            <w:gridSpan w:val="4"/>
            <w:noWrap/>
            <w:hideMark/>
          </w:tcPr>
          <w:p w14:paraId="562BA286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306DE3F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1989027D" w14:textId="77777777" w:rsidR="00F86E2C" w:rsidRPr="00375564" w:rsidRDefault="00F86E2C" w:rsidP="00A921BB"/>
        </w:tc>
      </w:tr>
      <w:tr w:rsidR="00F86E2C" w:rsidRPr="00375564" w14:paraId="28A19A85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008E90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0DF7F4B" w14:textId="77777777" w:rsidR="00F86E2C" w:rsidRPr="00375564" w:rsidRDefault="00F86E2C" w:rsidP="00A921BB"/>
        </w:tc>
        <w:tc>
          <w:tcPr>
            <w:tcW w:w="5777" w:type="dxa"/>
            <w:gridSpan w:val="11"/>
            <w:noWrap/>
            <w:hideMark/>
          </w:tcPr>
          <w:p w14:paraId="19230F0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749" w:type="dxa"/>
            <w:gridSpan w:val="6"/>
            <w:noWrap/>
            <w:hideMark/>
          </w:tcPr>
          <w:p w14:paraId="71035A0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30.000,00</w:t>
            </w:r>
          </w:p>
        </w:tc>
      </w:tr>
      <w:tr w:rsidR="00F86E2C" w:rsidRPr="00375564" w14:paraId="789D798F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5AB1A5A0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6C2BC5A3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6649E83D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72" w:type="dxa"/>
            <w:gridSpan w:val="10"/>
            <w:noWrap/>
            <w:hideMark/>
          </w:tcPr>
          <w:p w14:paraId="3C5F46E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749" w:type="dxa"/>
            <w:gridSpan w:val="6"/>
            <w:noWrap/>
            <w:hideMark/>
          </w:tcPr>
          <w:p w14:paraId="2E2FBE1F" w14:textId="77777777" w:rsidR="00F86E2C" w:rsidRPr="00375564" w:rsidRDefault="00F86E2C" w:rsidP="00A921BB">
            <w:r w:rsidRPr="00375564">
              <w:t>30.000,00</w:t>
            </w:r>
          </w:p>
        </w:tc>
      </w:tr>
      <w:tr w:rsidR="00F86E2C" w:rsidRPr="00375564" w14:paraId="31C2E5E2" w14:textId="77777777" w:rsidTr="00A921BB">
        <w:trPr>
          <w:trHeight w:val="259"/>
        </w:trPr>
        <w:tc>
          <w:tcPr>
            <w:tcW w:w="7539" w:type="dxa"/>
            <w:gridSpan w:val="13"/>
            <w:noWrap/>
            <w:hideMark/>
          </w:tcPr>
          <w:p w14:paraId="4C4D5C0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A102105  Informiranje</w:t>
            </w:r>
          </w:p>
        </w:tc>
        <w:tc>
          <w:tcPr>
            <w:tcW w:w="1749" w:type="dxa"/>
            <w:gridSpan w:val="6"/>
            <w:noWrap/>
            <w:hideMark/>
          </w:tcPr>
          <w:p w14:paraId="4ED08D2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45.000,00</w:t>
            </w:r>
          </w:p>
        </w:tc>
      </w:tr>
      <w:tr w:rsidR="00F86E2C" w:rsidRPr="00375564" w14:paraId="75912CE8" w14:textId="77777777" w:rsidTr="00A921BB">
        <w:trPr>
          <w:trHeight w:val="210"/>
        </w:trPr>
        <w:tc>
          <w:tcPr>
            <w:tcW w:w="7539" w:type="dxa"/>
            <w:gridSpan w:val="13"/>
            <w:noWrap/>
            <w:hideMark/>
          </w:tcPr>
          <w:p w14:paraId="1CF9E01A" w14:textId="77777777" w:rsidR="00F86E2C" w:rsidRPr="00375564" w:rsidRDefault="00F86E2C" w:rsidP="00A921BB">
            <w:r w:rsidRPr="00375564">
              <w:t>01 Opće javne usluge</w:t>
            </w:r>
          </w:p>
        </w:tc>
        <w:tc>
          <w:tcPr>
            <w:tcW w:w="821" w:type="dxa"/>
            <w:gridSpan w:val="4"/>
            <w:noWrap/>
            <w:hideMark/>
          </w:tcPr>
          <w:p w14:paraId="3917067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4360900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A811861" w14:textId="77777777" w:rsidR="00F86E2C" w:rsidRPr="00375564" w:rsidRDefault="00F86E2C" w:rsidP="00A921BB"/>
        </w:tc>
      </w:tr>
      <w:tr w:rsidR="00F86E2C" w:rsidRPr="00375564" w14:paraId="0F3EEA42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5D74C12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6323058E" w14:textId="77777777" w:rsidR="00F86E2C" w:rsidRPr="00375564" w:rsidRDefault="00F86E2C" w:rsidP="00A921BB"/>
        </w:tc>
        <w:tc>
          <w:tcPr>
            <w:tcW w:w="5777" w:type="dxa"/>
            <w:gridSpan w:val="11"/>
            <w:noWrap/>
            <w:hideMark/>
          </w:tcPr>
          <w:p w14:paraId="5198F34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749" w:type="dxa"/>
            <w:gridSpan w:val="6"/>
            <w:noWrap/>
            <w:hideMark/>
          </w:tcPr>
          <w:p w14:paraId="73B8AFD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45.000,00</w:t>
            </w:r>
          </w:p>
        </w:tc>
      </w:tr>
      <w:tr w:rsidR="00F86E2C" w:rsidRPr="00375564" w14:paraId="5942B328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7BAD91F5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4CC555BF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9775009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72" w:type="dxa"/>
            <w:gridSpan w:val="10"/>
            <w:noWrap/>
            <w:hideMark/>
          </w:tcPr>
          <w:p w14:paraId="01464656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749" w:type="dxa"/>
            <w:gridSpan w:val="6"/>
            <w:noWrap/>
            <w:hideMark/>
          </w:tcPr>
          <w:p w14:paraId="0004F549" w14:textId="77777777" w:rsidR="00F86E2C" w:rsidRPr="00375564" w:rsidRDefault="00F86E2C" w:rsidP="00A921BB">
            <w:r w:rsidRPr="00375564">
              <w:t>45.000,00</w:t>
            </w:r>
          </w:p>
        </w:tc>
      </w:tr>
      <w:tr w:rsidR="00F86E2C" w:rsidRPr="00375564" w14:paraId="230674E7" w14:textId="77777777" w:rsidTr="00A921BB">
        <w:trPr>
          <w:trHeight w:val="259"/>
        </w:trPr>
        <w:tc>
          <w:tcPr>
            <w:tcW w:w="7539" w:type="dxa"/>
            <w:gridSpan w:val="13"/>
            <w:noWrap/>
            <w:hideMark/>
          </w:tcPr>
          <w:p w14:paraId="6EDFEF5D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A102106  Protokol  i ostale aktivnosti</w:t>
            </w:r>
          </w:p>
        </w:tc>
        <w:tc>
          <w:tcPr>
            <w:tcW w:w="1749" w:type="dxa"/>
            <w:gridSpan w:val="6"/>
            <w:noWrap/>
            <w:hideMark/>
          </w:tcPr>
          <w:p w14:paraId="1FEEB0EF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14.000,00</w:t>
            </w:r>
          </w:p>
        </w:tc>
      </w:tr>
      <w:tr w:rsidR="00F86E2C" w:rsidRPr="00375564" w14:paraId="6446438A" w14:textId="77777777" w:rsidTr="00A921BB">
        <w:trPr>
          <w:trHeight w:val="210"/>
        </w:trPr>
        <w:tc>
          <w:tcPr>
            <w:tcW w:w="7539" w:type="dxa"/>
            <w:gridSpan w:val="13"/>
            <w:noWrap/>
            <w:hideMark/>
          </w:tcPr>
          <w:p w14:paraId="49BF7E9C" w14:textId="77777777" w:rsidR="00F86E2C" w:rsidRPr="00375564" w:rsidRDefault="00F86E2C" w:rsidP="00A921BB">
            <w:r w:rsidRPr="00375564">
              <w:t>0111 Izvršna i zakonodavna tijela</w:t>
            </w:r>
          </w:p>
        </w:tc>
        <w:tc>
          <w:tcPr>
            <w:tcW w:w="821" w:type="dxa"/>
            <w:gridSpan w:val="4"/>
            <w:noWrap/>
            <w:hideMark/>
          </w:tcPr>
          <w:p w14:paraId="52690575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2032ABA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6E8AF783" w14:textId="77777777" w:rsidR="00F86E2C" w:rsidRPr="00375564" w:rsidRDefault="00F86E2C" w:rsidP="00A921BB"/>
        </w:tc>
      </w:tr>
      <w:tr w:rsidR="00F86E2C" w:rsidRPr="00375564" w14:paraId="16CF5FFD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7699F52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0B5EA1DA" w14:textId="77777777" w:rsidR="00F86E2C" w:rsidRPr="00375564" w:rsidRDefault="00F86E2C" w:rsidP="00A921BB"/>
        </w:tc>
        <w:tc>
          <w:tcPr>
            <w:tcW w:w="5777" w:type="dxa"/>
            <w:gridSpan w:val="11"/>
            <w:noWrap/>
            <w:hideMark/>
          </w:tcPr>
          <w:p w14:paraId="4873E32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749" w:type="dxa"/>
            <w:gridSpan w:val="6"/>
            <w:noWrap/>
            <w:hideMark/>
          </w:tcPr>
          <w:p w14:paraId="20DE9A3A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14.000,00</w:t>
            </w:r>
          </w:p>
        </w:tc>
      </w:tr>
      <w:tr w:rsidR="00F86E2C" w:rsidRPr="00375564" w14:paraId="7756CF60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2CA23A3D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66A0FB04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48CAC5E2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72" w:type="dxa"/>
            <w:gridSpan w:val="10"/>
            <w:noWrap/>
            <w:hideMark/>
          </w:tcPr>
          <w:p w14:paraId="26164B7D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749" w:type="dxa"/>
            <w:gridSpan w:val="6"/>
            <w:noWrap/>
            <w:hideMark/>
          </w:tcPr>
          <w:p w14:paraId="405AD2D3" w14:textId="77777777" w:rsidR="00F86E2C" w:rsidRPr="00375564" w:rsidRDefault="00F86E2C" w:rsidP="00A921BB">
            <w:r w:rsidRPr="00375564">
              <w:t>14.000,00</w:t>
            </w:r>
          </w:p>
        </w:tc>
      </w:tr>
      <w:tr w:rsidR="00F86E2C" w:rsidRPr="00375564" w14:paraId="5FF71AAD" w14:textId="77777777" w:rsidTr="00A921BB">
        <w:trPr>
          <w:trHeight w:val="259"/>
        </w:trPr>
        <w:tc>
          <w:tcPr>
            <w:tcW w:w="7539" w:type="dxa"/>
            <w:gridSpan w:val="13"/>
            <w:noWrap/>
            <w:hideMark/>
          </w:tcPr>
          <w:p w14:paraId="585E9733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lastRenderedPageBreak/>
              <w:t>A102107  Proračunska zaliha</w:t>
            </w:r>
          </w:p>
        </w:tc>
        <w:tc>
          <w:tcPr>
            <w:tcW w:w="1749" w:type="dxa"/>
            <w:gridSpan w:val="6"/>
            <w:noWrap/>
            <w:hideMark/>
          </w:tcPr>
          <w:p w14:paraId="3FDB6D26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12.045,00</w:t>
            </w:r>
          </w:p>
        </w:tc>
      </w:tr>
      <w:tr w:rsidR="00F86E2C" w:rsidRPr="00375564" w14:paraId="64174B33" w14:textId="77777777" w:rsidTr="00A921BB">
        <w:trPr>
          <w:trHeight w:val="210"/>
        </w:trPr>
        <w:tc>
          <w:tcPr>
            <w:tcW w:w="7539" w:type="dxa"/>
            <w:gridSpan w:val="13"/>
            <w:noWrap/>
            <w:hideMark/>
          </w:tcPr>
          <w:p w14:paraId="25C750D1" w14:textId="77777777" w:rsidR="00F86E2C" w:rsidRPr="00375564" w:rsidRDefault="00F86E2C" w:rsidP="00A921BB">
            <w:r w:rsidRPr="00375564">
              <w:t>0111 Izvršna i zakonodavna tijela</w:t>
            </w:r>
          </w:p>
        </w:tc>
        <w:tc>
          <w:tcPr>
            <w:tcW w:w="821" w:type="dxa"/>
            <w:gridSpan w:val="4"/>
            <w:noWrap/>
            <w:hideMark/>
          </w:tcPr>
          <w:p w14:paraId="6A741FF7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3FB2FDC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5667B854" w14:textId="77777777" w:rsidR="00F86E2C" w:rsidRPr="00375564" w:rsidRDefault="00F86E2C" w:rsidP="00A921BB"/>
        </w:tc>
      </w:tr>
      <w:tr w:rsidR="00F86E2C" w:rsidRPr="00375564" w14:paraId="165B1D97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6CACD7D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3DE0432B" w14:textId="77777777" w:rsidR="00F86E2C" w:rsidRPr="00375564" w:rsidRDefault="00F86E2C" w:rsidP="00A921BB"/>
        </w:tc>
        <w:tc>
          <w:tcPr>
            <w:tcW w:w="5777" w:type="dxa"/>
            <w:gridSpan w:val="11"/>
            <w:noWrap/>
            <w:hideMark/>
          </w:tcPr>
          <w:p w14:paraId="5F7DA528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749" w:type="dxa"/>
            <w:gridSpan w:val="6"/>
            <w:noWrap/>
            <w:hideMark/>
          </w:tcPr>
          <w:p w14:paraId="7235D5E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12.045,00</w:t>
            </w:r>
          </w:p>
        </w:tc>
      </w:tr>
      <w:tr w:rsidR="00F86E2C" w:rsidRPr="00375564" w14:paraId="779E1443" w14:textId="77777777" w:rsidTr="00A921BB">
        <w:trPr>
          <w:trHeight w:val="353"/>
        </w:trPr>
        <w:tc>
          <w:tcPr>
            <w:tcW w:w="1496" w:type="dxa"/>
            <w:noWrap/>
            <w:hideMark/>
          </w:tcPr>
          <w:p w14:paraId="408ADF48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AA49431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06D5D6C6" w14:textId="77777777" w:rsidR="00F86E2C" w:rsidRPr="00375564" w:rsidRDefault="00F86E2C" w:rsidP="00A921BB">
            <w:r w:rsidRPr="00375564">
              <w:t>11</w:t>
            </w:r>
          </w:p>
        </w:tc>
        <w:tc>
          <w:tcPr>
            <w:tcW w:w="4172" w:type="dxa"/>
            <w:gridSpan w:val="10"/>
            <w:noWrap/>
            <w:hideMark/>
          </w:tcPr>
          <w:p w14:paraId="549D1B88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749" w:type="dxa"/>
            <w:gridSpan w:val="6"/>
            <w:noWrap/>
            <w:hideMark/>
          </w:tcPr>
          <w:p w14:paraId="2A3613B0" w14:textId="77777777" w:rsidR="00F86E2C" w:rsidRPr="00375564" w:rsidRDefault="00F86E2C" w:rsidP="00A921BB">
            <w:r w:rsidRPr="00375564">
              <w:t>12.045,00</w:t>
            </w:r>
          </w:p>
        </w:tc>
      </w:tr>
      <w:tr w:rsidR="00F86E2C" w:rsidRPr="00375564" w14:paraId="671EE57E" w14:textId="77777777" w:rsidTr="00A921BB">
        <w:trPr>
          <w:trHeight w:val="259"/>
        </w:trPr>
        <w:tc>
          <w:tcPr>
            <w:tcW w:w="7539" w:type="dxa"/>
            <w:gridSpan w:val="13"/>
            <w:noWrap/>
            <w:hideMark/>
          </w:tcPr>
          <w:p w14:paraId="067C3991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A102108  Lokalni izbori</w:t>
            </w:r>
          </w:p>
        </w:tc>
        <w:tc>
          <w:tcPr>
            <w:tcW w:w="1749" w:type="dxa"/>
            <w:gridSpan w:val="6"/>
            <w:noWrap/>
            <w:hideMark/>
          </w:tcPr>
          <w:p w14:paraId="66B92074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17.500,00</w:t>
            </w:r>
          </w:p>
        </w:tc>
      </w:tr>
      <w:tr w:rsidR="00F86E2C" w:rsidRPr="00375564" w14:paraId="28CF217F" w14:textId="77777777" w:rsidTr="00A921BB">
        <w:trPr>
          <w:trHeight w:val="210"/>
        </w:trPr>
        <w:tc>
          <w:tcPr>
            <w:tcW w:w="7539" w:type="dxa"/>
            <w:gridSpan w:val="13"/>
            <w:noWrap/>
            <w:hideMark/>
          </w:tcPr>
          <w:p w14:paraId="27570D6F" w14:textId="77777777" w:rsidR="00F86E2C" w:rsidRPr="00375564" w:rsidRDefault="00F86E2C" w:rsidP="00A921BB">
            <w:r w:rsidRPr="00375564">
              <w:t>0111 Izvršna i zakonodavna tijela</w:t>
            </w:r>
          </w:p>
        </w:tc>
        <w:tc>
          <w:tcPr>
            <w:tcW w:w="821" w:type="dxa"/>
            <w:gridSpan w:val="4"/>
            <w:noWrap/>
            <w:hideMark/>
          </w:tcPr>
          <w:p w14:paraId="51AB1C10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2C606941" w14:textId="77777777" w:rsidR="00F86E2C" w:rsidRPr="00375564" w:rsidRDefault="00F86E2C" w:rsidP="00A921BB"/>
        </w:tc>
        <w:tc>
          <w:tcPr>
            <w:tcW w:w="464" w:type="dxa"/>
            <w:noWrap/>
            <w:hideMark/>
          </w:tcPr>
          <w:p w14:paraId="09B2BB7B" w14:textId="77777777" w:rsidR="00F86E2C" w:rsidRPr="00375564" w:rsidRDefault="00F86E2C" w:rsidP="00A921BB"/>
        </w:tc>
      </w:tr>
      <w:tr w:rsidR="00F86E2C" w:rsidRPr="00375564" w14:paraId="6F9BED90" w14:textId="77777777" w:rsidTr="00A921BB">
        <w:trPr>
          <w:trHeight w:val="240"/>
        </w:trPr>
        <w:tc>
          <w:tcPr>
            <w:tcW w:w="1496" w:type="dxa"/>
            <w:noWrap/>
            <w:hideMark/>
          </w:tcPr>
          <w:p w14:paraId="2D44C760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3</w:t>
            </w:r>
          </w:p>
        </w:tc>
        <w:tc>
          <w:tcPr>
            <w:tcW w:w="266" w:type="dxa"/>
            <w:noWrap/>
            <w:hideMark/>
          </w:tcPr>
          <w:p w14:paraId="42A1773B" w14:textId="77777777" w:rsidR="00F86E2C" w:rsidRPr="00375564" w:rsidRDefault="00F86E2C" w:rsidP="00A921BB"/>
        </w:tc>
        <w:tc>
          <w:tcPr>
            <w:tcW w:w="5777" w:type="dxa"/>
            <w:gridSpan w:val="11"/>
            <w:noWrap/>
            <w:hideMark/>
          </w:tcPr>
          <w:p w14:paraId="4767E59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Rashodi poslovanja</w:t>
            </w:r>
          </w:p>
        </w:tc>
        <w:tc>
          <w:tcPr>
            <w:tcW w:w="1749" w:type="dxa"/>
            <w:gridSpan w:val="6"/>
            <w:noWrap/>
            <w:hideMark/>
          </w:tcPr>
          <w:p w14:paraId="77E0369C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17.500,00</w:t>
            </w:r>
          </w:p>
        </w:tc>
      </w:tr>
      <w:tr w:rsidR="00F86E2C" w:rsidRPr="00375564" w14:paraId="326F3FAF" w14:textId="77777777" w:rsidTr="00A921BB">
        <w:trPr>
          <w:trHeight w:val="210"/>
        </w:trPr>
        <w:tc>
          <w:tcPr>
            <w:tcW w:w="1496" w:type="dxa"/>
            <w:noWrap/>
            <w:hideMark/>
          </w:tcPr>
          <w:p w14:paraId="4BF5A6EC" w14:textId="77777777" w:rsidR="00F86E2C" w:rsidRPr="00375564" w:rsidRDefault="00F86E2C" w:rsidP="00A921BB">
            <w:r w:rsidRPr="00375564">
              <w:t>32</w:t>
            </w:r>
          </w:p>
        </w:tc>
        <w:tc>
          <w:tcPr>
            <w:tcW w:w="266" w:type="dxa"/>
            <w:noWrap/>
            <w:hideMark/>
          </w:tcPr>
          <w:p w14:paraId="2A117E15" w14:textId="77777777" w:rsidR="00F86E2C" w:rsidRPr="00375564" w:rsidRDefault="00F86E2C" w:rsidP="00A921BB"/>
        </w:tc>
        <w:tc>
          <w:tcPr>
            <w:tcW w:w="1605" w:type="dxa"/>
            <w:noWrap/>
            <w:hideMark/>
          </w:tcPr>
          <w:p w14:paraId="7C1EB701" w14:textId="77777777" w:rsidR="00F86E2C" w:rsidRPr="00375564" w:rsidRDefault="00F86E2C" w:rsidP="00A921BB">
            <w:r w:rsidRPr="00375564">
              <w:t>11 52</w:t>
            </w:r>
          </w:p>
        </w:tc>
        <w:tc>
          <w:tcPr>
            <w:tcW w:w="4172" w:type="dxa"/>
            <w:gridSpan w:val="10"/>
            <w:noWrap/>
            <w:hideMark/>
          </w:tcPr>
          <w:p w14:paraId="415F973A" w14:textId="77777777" w:rsidR="00F86E2C" w:rsidRPr="00375564" w:rsidRDefault="00F86E2C" w:rsidP="00A921BB">
            <w:r w:rsidRPr="00375564">
              <w:t>Materijalni rashodi</w:t>
            </w:r>
          </w:p>
        </w:tc>
        <w:tc>
          <w:tcPr>
            <w:tcW w:w="1749" w:type="dxa"/>
            <w:gridSpan w:val="6"/>
            <w:noWrap/>
            <w:hideMark/>
          </w:tcPr>
          <w:p w14:paraId="0B395B46" w14:textId="77777777" w:rsidR="00F86E2C" w:rsidRPr="00375564" w:rsidRDefault="00F86E2C" w:rsidP="00A921BB">
            <w:r w:rsidRPr="00375564">
              <w:t>17.500,00</w:t>
            </w:r>
          </w:p>
        </w:tc>
      </w:tr>
      <w:tr w:rsidR="00F86E2C" w:rsidRPr="00375564" w14:paraId="5BCF8C73" w14:textId="77777777" w:rsidTr="00A921BB">
        <w:trPr>
          <w:trHeight w:val="270"/>
        </w:trPr>
        <w:tc>
          <w:tcPr>
            <w:tcW w:w="5204" w:type="dxa"/>
            <w:gridSpan w:val="4"/>
            <w:noWrap/>
            <w:hideMark/>
          </w:tcPr>
          <w:p w14:paraId="70EAD957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Ukupno rashodi i izdaci</w:t>
            </w:r>
          </w:p>
        </w:tc>
        <w:tc>
          <w:tcPr>
            <w:tcW w:w="333" w:type="dxa"/>
            <w:noWrap/>
            <w:hideMark/>
          </w:tcPr>
          <w:p w14:paraId="7CA0C45B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3" w:type="dxa"/>
            <w:noWrap/>
            <w:hideMark/>
          </w:tcPr>
          <w:p w14:paraId="3E99CAAC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noWrap/>
            <w:hideMark/>
          </w:tcPr>
          <w:p w14:paraId="2D010CD1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noWrap/>
            <w:hideMark/>
          </w:tcPr>
          <w:p w14:paraId="1C5569B9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noWrap/>
            <w:hideMark/>
          </w:tcPr>
          <w:p w14:paraId="13C58FBD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41" w:type="dxa"/>
            <w:gridSpan w:val="2"/>
            <w:noWrap/>
            <w:hideMark/>
          </w:tcPr>
          <w:p w14:paraId="1D27FB9C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332" w:type="dxa"/>
            <w:gridSpan w:val="2"/>
            <w:noWrap/>
            <w:hideMark/>
          </w:tcPr>
          <w:p w14:paraId="21EC611F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266" w:type="dxa"/>
            <w:gridSpan w:val="2"/>
            <w:noWrap/>
            <w:hideMark/>
          </w:tcPr>
          <w:p w14:paraId="0456A6C0" w14:textId="77777777" w:rsidR="00F86E2C" w:rsidRPr="00375564" w:rsidRDefault="00F86E2C" w:rsidP="00A921BB">
            <w:r w:rsidRPr="00375564">
              <w:t> </w:t>
            </w:r>
          </w:p>
        </w:tc>
        <w:tc>
          <w:tcPr>
            <w:tcW w:w="1483" w:type="dxa"/>
            <w:gridSpan w:val="4"/>
            <w:noWrap/>
            <w:hideMark/>
          </w:tcPr>
          <w:p w14:paraId="0B47C7FB" w14:textId="77777777" w:rsidR="00F86E2C" w:rsidRPr="00375564" w:rsidRDefault="00F86E2C" w:rsidP="00A921BB">
            <w:pPr>
              <w:rPr>
                <w:b/>
                <w:bCs/>
              </w:rPr>
            </w:pPr>
            <w:r w:rsidRPr="00375564">
              <w:rPr>
                <w:b/>
                <w:bCs/>
              </w:rPr>
              <w:t>4.770.257,00</w:t>
            </w:r>
          </w:p>
        </w:tc>
      </w:tr>
    </w:tbl>
    <w:p w14:paraId="444BEE52" w14:textId="77777777" w:rsidR="00DA55BE" w:rsidRDefault="00DA55BE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</w:p>
    <w:p w14:paraId="300291C3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  <w:r w:rsidRPr="00382FFF"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  <w:t>Proračunski korisnik Dječji vrtić Vinica</w:t>
      </w:r>
    </w:p>
    <w:p w14:paraId="6D9EB4BD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hr-HR"/>
        </w:rPr>
      </w:pPr>
    </w:p>
    <w:p w14:paraId="7C889AC3" w14:textId="77777777" w:rsidR="00382FFF" w:rsidRDefault="00382FFF" w:rsidP="00382F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FA61E75" w14:textId="77777777" w:rsidR="00A921BB" w:rsidRPr="004D7400" w:rsidRDefault="00773593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lang w:eastAsia="hr-HR"/>
        </w:rPr>
      </w:pPr>
      <w:r w:rsidRPr="004D7400">
        <w:rPr>
          <w:rFonts w:ascii="Times New Roman" w:eastAsiaTheme="minorEastAsia" w:hAnsi="Times New Roman" w:cs="Times New Roman"/>
          <w:lang w:eastAsia="hr-HR"/>
        </w:rPr>
        <w:t>Dječji vrtić Vinica je javna ustanova čiji je osnivač Općina Vinica. Ostvaruje programe predškolskog odgoja na temelju godišnjeg plana i programa odgojno-obrazovnog rada koji se donosi za svaku</w:t>
      </w:r>
      <w:r w:rsidR="008A16C5" w:rsidRPr="004D7400">
        <w:rPr>
          <w:rFonts w:ascii="Times New Roman" w:eastAsiaTheme="minorEastAsia" w:hAnsi="Times New Roman" w:cs="Times New Roman"/>
          <w:lang w:eastAsia="hr-HR"/>
        </w:rPr>
        <w:t xml:space="preserve"> pedagošku godinu. </w:t>
      </w:r>
    </w:p>
    <w:p w14:paraId="42EB2C78" w14:textId="77777777" w:rsidR="00A921BB" w:rsidRPr="004D7400" w:rsidRDefault="00A921BB" w:rsidP="00A921BB">
      <w:pPr>
        <w:pStyle w:val="Tijeloteksta"/>
        <w:spacing w:line="256" w:lineRule="auto"/>
        <w:ind w:right="229"/>
        <w:jc w:val="both"/>
        <w:rPr>
          <w:rFonts w:cs="Times New Roman"/>
          <w:sz w:val="22"/>
          <w:szCs w:val="22"/>
        </w:rPr>
      </w:pPr>
      <w:r w:rsidRPr="004D7400">
        <w:rPr>
          <w:rFonts w:cs="Times New Roman"/>
          <w:sz w:val="22"/>
          <w:szCs w:val="22"/>
        </w:rPr>
        <w:t>Ukupni prihodi poslovanja prema financijskom planu Dječjeg vrtića Vinica za 2025. godinu planirani su u iznosu od 531.205,00 EUR, dok projekcije plana ukupnih prihoda za 2026. iznose 650.000,00 EUR, a za 2027. godinu</w:t>
      </w:r>
      <w:r w:rsidRPr="004D7400">
        <w:rPr>
          <w:rFonts w:cs="Times New Roman"/>
          <w:spacing w:val="1"/>
          <w:sz w:val="22"/>
          <w:szCs w:val="22"/>
        </w:rPr>
        <w:t xml:space="preserve"> 780.</w:t>
      </w:r>
      <w:r w:rsidRPr="004D7400">
        <w:rPr>
          <w:rFonts w:cs="Times New Roman"/>
          <w:sz w:val="22"/>
          <w:szCs w:val="22"/>
        </w:rPr>
        <w:t>000,00 EUR.</w:t>
      </w:r>
      <w:r w:rsidRPr="004D7400">
        <w:rPr>
          <w:rFonts w:cs="Times New Roman"/>
          <w:spacing w:val="1"/>
          <w:sz w:val="22"/>
          <w:szCs w:val="22"/>
        </w:rPr>
        <w:t xml:space="preserve"> Od ukupno ostvarenih prihoda DV Vinica prijenos iz nadležnog proračuna Proračuna Općine Vinica planirano je za 2025. godinu 370.500,00 €, za 2026. godinu </w:t>
      </w:r>
      <w:r w:rsidR="004D7400" w:rsidRPr="004D7400">
        <w:rPr>
          <w:rFonts w:cs="Times New Roman"/>
          <w:spacing w:val="1"/>
          <w:sz w:val="22"/>
          <w:szCs w:val="22"/>
        </w:rPr>
        <w:t>465.000,00 € i 2027. godinu 495.000,00 €</w:t>
      </w:r>
    </w:p>
    <w:p w14:paraId="5315D9C0" w14:textId="77777777" w:rsidR="00A921BB" w:rsidRPr="004D7400" w:rsidRDefault="00A921BB" w:rsidP="00A921BB">
      <w:pPr>
        <w:pStyle w:val="Tijeloteksta"/>
        <w:spacing w:before="1" w:line="256" w:lineRule="auto"/>
        <w:ind w:right="229"/>
        <w:jc w:val="both"/>
        <w:rPr>
          <w:rFonts w:cs="Times New Roman"/>
          <w:spacing w:val="-52"/>
          <w:sz w:val="22"/>
          <w:szCs w:val="22"/>
        </w:rPr>
      </w:pPr>
      <w:r w:rsidRPr="004D7400">
        <w:rPr>
          <w:rFonts w:cs="Times New Roman"/>
          <w:sz w:val="22"/>
          <w:szCs w:val="22"/>
        </w:rPr>
        <w:t xml:space="preserve">Ukupni rashodi i izdaci Dječjeg vrtića Vinica prema financijskom planu za 2025. godinu iznose 531.205,00 EUR. </w:t>
      </w:r>
      <w:r w:rsidRPr="004D7400">
        <w:rPr>
          <w:rFonts w:cs="Times New Roman"/>
          <w:spacing w:val="-52"/>
          <w:sz w:val="22"/>
          <w:szCs w:val="22"/>
        </w:rPr>
        <w:t xml:space="preserve"> </w:t>
      </w:r>
    </w:p>
    <w:p w14:paraId="084F72A5" w14:textId="77777777" w:rsidR="00C973E5" w:rsidRPr="004D7400" w:rsidRDefault="00A921BB" w:rsidP="004D7400">
      <w:pPr>
        <w:pStyle w:val="Tijeloteksta"/>
        <w:spacing w:before="1" w:line="256" w:lineRule="auto"/>
        <w:ind w:right="229"/>
        <w:jc w:val="both"/>
        <w:rPr>
          <w:rFonts w:cs="Times New Roman"/>
          <w:sz w:val="22"/>
          <w:szCs w:val="22"/>
        </w:rPr>
      </w:pPr>
      <w:r w:rsidRPr="004D7400">
        <w:rPr>
          <w:rFonts w:cs="Times New Roman"/>
          <w:spacing w:val="-1"/>
          <w:sz w:val="22"/>
          <w:szCs w:val="22"/>
        </w:rPr>
        <w:t>Projekcije</w:t>
      </w:r>
      <w:r w:rsidRPr="004D7400">
        <w:rPr>
          <w:rFonts w:cs="Times New Roman"/>
          <w:spacing w:val="-10"/>
          <w:sz w:val="22"/>
          <w:szCs w:val="22"/>
        </w:rPr>
        <w:t xml:space="preserve"> </w:t>
      </w:r>
      <w:r w:rsidRPr="004D7400">
        <w:rPr>
          <w:rFonts w:cs="Times New Roman"/>
          <w:spacing w:val="-1"/>
          <w:sz w:val="22"/>
          <w:szCs w:val="22"/>
        </w:rPr>
        <w:t>plana</w:t>
      </w:r>
      <w:r w:rsidRPr="004D7400">
        <w:rPr>
          <w:rFonts w:cs="Times New Roman"/>
          <w:spacing w:val="-16"/>
          <w:sz w:val="22"/>
          <w:szCs w:val="22"/>
        </w:rPr>
        <w:t xml:space="preserve"> </w:t>
      </w:r>
      <w:r w:rsidRPr="004D7400">
        <w:rPr>
          <w:rFonts w:cs="Times New Roman"/>
          <w:spacing w:val="-1"/>
          <w:sz w:val="22"/>
          <w:szCs w:val="22"/>
        </w:rPr>
        <w:t>ukupnih</w:t>
      </w:r>
      <w:r w:rsidRPr="004D7400">
        <w:rPr>
          <w:rFonts w:cs="Times New Roman"/>
          <w:spacing w:val="-12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rashoda</w:t>
      </w:r>
      <w:r w:rsidRPr="004D7400">
        <w:rPr>
          <w:rFonts w:cs="Times New Roman"/>
          <w:spacing w:val="-16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za</w:t>
      </w:r>
      <w:r w:rsidRPr="004D7400">
        <w:rPr>
          <w:rFonts w:cs="Times New Roman"/>
          <w:spacing w:val="-10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2025.</w:t>
      </w:r>
      <w:r w:rsidRPr="004D7400">
        <w:rPr>
          <w:rFonts w:cs="Times New Roman"/>
          <w:spacing w:val="-15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godinu</w:t>
      </w:r>
      <w:r w:rsidRPr="004D7400">
        <w:rPr>
          <w:rFonts w:cs="Times New Roman"/>
          <w:spacing w:val="-12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iznose 650.000,00 EUR,</w:t>
      </w:r>
      <w:r w:rsidRPr="004D7400">
        <w:rPr>
          <w:rFonts w:cs="Times New Roman"/>
          <w:spacing w:val="-5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a</w:t>
      </w:r>
      <w:r w:rsidRPr="004D7400">
        <w:rPr>
          <w:rFonts w:cs="Times New Roman"/>
          <w:spacing w:val="3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za</w:t>
      </w:r>
      <w:r w:rsidRPr="004D7400">
        <w:rPr>
          <w:rFonts w:cs="Times New Roman"/>
          <w:spacing w:val="-2"/>
          <w:sz w:val="22"/>
          <w:szCs w:val="22"/>
        </w:rPr>
        <w:t xml:space="preserve"> </w:t>
      </w:r>
      <w:r w:rsidRPr="004D7400">
        <w:rPr>
          <w:rFonts w:cs="Times New Roman"/>
          <w:sz w:val="22"/>
          <w:szCs w:val="22"/>
        </w:rPr>
        <w:t>2027. godinu</w:t>
      </w:r>
      <w:r w:rsidRPr="004D7400">
        <w:rPr>
          <w:rFonts w:cs="Times New Roman"/>
          <w:spacing w:val="2"/>
          <w:sz w:val="22"/>
          <w:szCs w:val="22"/>
        </w:rPr>
        <w:t xml:space="preserve"> 780.000,00 EUR</w:t>
      </w:r>
      <w:r w:rsidR="004D7400">
        <w:rPr>
          <w:rFonts w:cs="Times New Roman"/>
          <w:sz w:val="22"/>
          <w:szCs w:val="22"/>
        </w:rPr>
        <w:t>.</w:t>
      </w:r>
    </w:p>
    <w:p w14:paraId="6AEDD9E3" w14:textId="77777777" w:rsidR="00E84343" w:rsidRDefault="00E84343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Svojom djelatnošću Dječji vrtić Vinica ima cilj osigurati</w:t>
      </w:r>
      <w:r w:rsidR="005A4E4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veći standard predškolskog odgoja na području općine Vinica i ostvariti kvalitetu smještaja djece u predškolskoj ustanovi u skladu </w:t>
      </w:r>
      <w:r w:rsidR="005A4E4A">
        <w:rPr>
          <w:rFonts w:ascii="Times New Roman" w:eastAsiaTheme="minorEastAsia" w:hAnsi="Times New Roman" w:cs="Times New Roman"/>
          <w:sz w:val="24"/>
          <w:szCs w:val="24"/>
          <w:lang w:eastAsia="hr-HR"/>
        </w:rPr>
        <w:t>s normativima utvrđenog standar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da u svrhu očuvanja tjelesnog i mentalnog razvoja djece.</w:t>
      </w:r>
    </w:p>
    <w:p w14:paraId="41CCD147" w14:textId="77777777" w:rsidR="001238BD" w:rsidRDefault="001238BD" w:rsidP="004D74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6985555A" w14:textId="77777777" w:rsidR="00D85B31" w:rsidRDefault="00D85B31" w:rsidP="00E843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B283F41" w14:textId="77777777" w:rsidR="00D85B31" w:rsidRPr="006629B3" w:rsidRDefault="00D85B31" w:rsidP="006629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6629B3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III STRATEŠKO PLANIRANJE</w:t>
      </w:r>
    </w:p>
    <w:p w14:paraId="120F6720" w14:textId="77777777" w:rsidR="00D85B31" w:rsidRDefault="00D85B31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73F3E72D" w14:textId="77777777" w:rsidR="00D85B31" w:rsidRDefault="00D85B31" w:rsidP="006629B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Prijedlog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proračuna Općine Vinica za 202</w:t>
      </w:r>
      <w:r w:rsidR="00F86E2C">
        <w:rPr>
          <w:rFonts w:ascii="Times New Roman" w:eastAsiaTheme="minorEastAsia" w:hAnsi="Times New Roman" w:cs="Times New Roman"/>
          <w:sz w:val="24"/>
          <w:szCs w:val="24"/>
          <w:lang w:eastAsia="hr-HR"/>
        </w:rPr>
        <w:t>5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godinu i projekcije za 202</w:t>
      </w:r>
      <w:r w:rsidR="00F86E2C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i </w:t>
      </w:r>
      <w:r w:rsidR="00C973E5">
        <w:rPr>
          <w:rFonts w:ascii="Times New Roman" w:eastAsiaTheme="minorEastAsia" w:hAnsi="Times New Roman" w:cs="Times New Roman"/>
          <w:sz w:val="24"/>
          <w:szCs w:val="24"/>
          <w:lang w:eastAsia="hr-HR"/>
        </w:rPr>
        <w:t>202</w:t>
      </w:r>
      <w:r w:rsidR="00F86E2C">
        <w:rPr>
          <w:rFonts w:ascii="Times New Roman" w:eastAsiaTheme="minorEastAsia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godinu usklađene su sa strateškim ciljevima </w:t>
      </w:r>
      <w:r w:rsidR="001A0B3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 razvojnim potrebama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Općine Vinica d</w:t>
      </w:r>
      <w:r w:rsidR="002C4091">
        <w:rPr>
          <w:rFonts w:ascii="Times New Roman" w:eastAsiaTheme="minorEastAsia" w:hAnsi="Times New Roman" w:cs="Times New Roman"/>
          <w:sz w:val="24"/>
          <w:szCs w:val="24"/>
          <w:lang w:eastAsia="hr-HR"/>
        </w:rPr>
        <w:t>efinirane strateškim aktom</w:t>
      </w:r>
      <w:r w:rsidR="001A0B3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: štititi kulturna i prirodna bogatstva, uspostava programa za sprečavanje daljnje depopulacije stanovništva, graditi novu i održavati staru infrastrukturu, razvoj turizma, </w:t>
      </w:r>
      <w:r w:rsidR="004925B8">
        <w:rPr>
          <w:rFonts w:ascii="Times New Roman" w:eastAsiaTheme="minorEastAsia" w:hAnsi="Times New Roman" w:cs="Times New Roman"/>
          <w:sz w:val="24"/>
          <w:szCs w:val="24"/>
          <w:lang w:eastAsia="hr-HR"/>
        </w:rPr>
        <w:t>objekti za rekreaciju građana, potpore u stambenom zbrinjavanju mladih, briga za socijalno ugrožene, briga za djecu od najranije dobi do završetka fakul</w:t>
      </w:r>
      <w:r w:rsidR="005A4E4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teta, poticanje vatrogastva, civ</w:t>
      </w:r>
      <w:r w:rsidR="004925B8">
        <w:rPr>
          <w:rFonts w:ascii="Times New Roman" w:eastAsiaTheme="minorEastAsia" w:hAnsi="Times New Roman" w:cs="Times New Roman"/>
          <w:sz w:val="24"/>
          <w:szCs w:val="24"/>
          <w:lang w:eastAsia="hr-HR"/>
        </w:rPr>
        <w:t>ilne zaštite, udruga na području općine, postojanje mjesta na kojima se može razviti sportsko –rekreativni centar, uspostavljen sustav brige za starije građane, uspostavljen  sustav predškolske skrbi.</w:t>
      </w:r>
    </w:p>
    <w:p w14:paraId="6EF89E29" w14:textId="77777777" w:rsidR="006629B3" w:rsidRDefault="006629B3" w:rsidP="00D85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2D86BA0" w14:textId="77777777" w:rsidR="002B68FF" w:rsidRDefault="006629B3" w:rsidP="00DA55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</w:t>
      </w:r>
      <w:r w:rsidRPr="006629B3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za 202</w:t>
      </w:r>
      <w:r w:rsidR="004D74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6629B3">
        <w:rPr>
          <w:rFonts w:ascii="Times New Roman" w:hAnsi="Times New Roman" w:cs="Times New Roman"/>
        </w:rPr>
        <w:t xml:space="preserve"> i projekcije</w:t>
      </w:r>
      <w:r>
        <w:rPr>
          <w:rFonts w:ascii="Times New Roman" w:hAnsi="Times New Roman" w:cs="Times New Roman"/>
        </w:rPr>
        <w:t xml:space="preserve"> za 202</w:t>
      </w:r>
      <w:r w:rsidR="004D740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4D740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</w:t>
      </w:r>
      <w:r w:rsidR="0096706D">
        <w:rPr>
          <w:rFonts w:ascii="Times New Roman" w:hAnsi="Times New Roman" w:cs="Times New Roman"/>
        </w:rPr>
        <w:t xml:space="preserve"> uključuje očekivanu </w:t>
      </w:r>
      <w:r w:rsidRPr="006629B3">
        <w:rPr>
          <w:rFonts w:ascii="Times New Roman" w:hAnsi="Times New Roman" w:cs="Times New Roman"/>
        </w:rPr>
        <w:t xml:space="preserve"> podrš</w:t>
      </w:r>
      <w:r>
        <w:rPr>
          <w:rFonts w:ascii="Times New Roman" w:hAnsi="Times New Roman" w:cs="Times New Roman"/>
        </w:rPr>
        <w:t>k</w:t>
      </w:r>
      <w:r w:rsidR="0096706D">
        <w:rPr>
          <w:rFonts w:ascii="Times New Roman" w:hAnsi="Times New Roman" w:cs="Times New Roman"/>
        </w:rPr>
        <w:t>u</w:t>
      </w:r>
      <w:r w:rsidRPr="006629B3">
        <w:rPr>
          <w:rFonts w:ascii="Times New Roman" w:hAnsi="Times New Roman" w:cs="Times New Roman"/>
        </w:rPr>
        <w:t xml:space="preserve"> u realizacijama kandidiranih projekata i programa iz različitih izvora financiranja</w:t>
      </w:r>
      <w:r w:rsidR="0096706D">
        <w:rPr>
          <w:rFonts w:ascii="Times New Roman" w:hAnsi="Times New Roman" w:cs="Times New Roman"/>
        </w:rPr>
        <w:t>.</w:t>
      </w:r>
    </w:p>
    <w:p w14:paraId="53A5C625" w14:textId="77777777" w:rsidR="0096706D" w:rsidRDefault="0096706D" w:rsidP="00A035AD">
      <w:pPr>
        <w:jc w:val="both"/>
        <w:rPr>
          <w:rFonts w:ascii="Times New Roman" w:hAnsi="Times New Roman" w:cs="Times New Roman"/>
        </w:rPr>
      </w:pPr>
    </w:p>
    <w:p w14:paraId="19AF5E4C" w14:textId="77777777" w:rsidR="00A035AD" w:rsidRPr="004D7400" w:rsidRDefault="0096706D" w:rsidP="00DA55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 Obrazloženje, zajedno s projekcijama za 202</w:t>
      </w:r>
      <w:r w:rsidR="004D740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4D740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 sastavni su dio Proračuna Općine Vinica za 202</w:t>
      </w:r>
      <w:r w:rsidR="004D74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godinu.</w:t>
      </w:r>
    </w:p>
    <w:sectPr w:rsidR="00A035AD" w:rsidRPr="004D7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C6DA6"/>
    <w:multiLevelType w:val="hybridMultilevel"/>
    <w:tmpl w:val="5E3A6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08DE"/>
    <w:multiLevelType w:val="hybridMultilevel"/>
    <w:tmpl w:val="DCC04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158BB"/>
    <w:multiLevelType w:val="hybridMultilevel"/>
    <w:tmpl w:val="8E7A6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548B"/>
    <w:multiLevelType w:val="hybridMultilevel"/>
    <w:tmpl w:val="1EC85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4AB"/>
    <w:multiLevelType w:val="hybridMultilevel"/>
    <w:tmpl w:val="39804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47CD"/>
    <w:multiLevelType w:val="hybridMultilevel"/>
    <w:tmpl w:val="700CE8C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8B40998"/>
    <w:multiLevelType w:val="hybridMultilevel"/>
    <w:tmpl w:val="84FAF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50A"/>
    <w:multiLevelType w:val="hybridMultilevel"/>
    <w:tmpl w:val="0DF83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44D1D"/>
    <w:multiLevelType w:val="hybridMultilevel"/>
    <w:tmpl w:val="32F2F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473D0"/>
    <w:multiLevelType w:val="hybridMultilevel"/>
    <w:tmpl w:val="626E7E4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E585896"/>
    <w:multiLevelType w:val="hybridMultilevel"/>
    <w:tmpl w:val="83361BF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7722154">
    <w:abstractNumId w:val="10"/>
  </w:num>
  <w:num w:numId="2" w16cid:durableId="1627003949">
    <w:abstractNumId w:val="1"/>
  </w:num>
  <w:num w:numId="3" w16cid:durableId="356467791">
    <w:abstractNumId w:val="3"/>
  </w:num>
  <w:num w:numId="4" w16cid:durableId="363601750">
    <w:abstractNumId w:val="0"/>
  </w:num>
  <w:num w:numId="5" w16cid:durableId="1857186808">
    <w:abstractNumId w:val="9"/>
  </w:num>
  <w:num w:numId="6" w16cid:durableId="1270620326">
    <w:abstractNumId w:val="7"/>
  </w:num>
  <w:num w:numId="7" w16cid:durableId="2075395862">
    <w:abstractNumId w:val="4"/>
  </w:num>
  <w:num w:numId="8" w16cid:durableId="464087325">
    <w:abstractNumId w:val="6"/>
  </w:num>
  <w:num w:numId="9" w16cid:durableId="1211841871">
    <w:abstractNumId w:val="5"/>
  </w:num>
  <w:num w:numId="10" w16cid:durableId="114255286">
    <w:abstractNumId w:val="2"/>
  </w:num>
  <w:num w:numId="11" w16cid:durableId="1584684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5D"/>
    <w:rsid w:val="00053665"/>
    <w:rsid w:val="00054AD7"/>
    <w:rsid w:val="000A59B4"/>
    <w:rsid w:val="000D0DFD"/>
    <w:rsid w:val="000F7DD2"/>
    <w:rsid w:val="001238BD"/>
    <w:rsid w:val="001604F5"/>
    <w:rsid w:val="00170E39"/>
    <w:rsid w:val="001A0B3E"/>
    <w:rsid w:val="001C13B2"/>
    <w:rsid w:val="001E4BCC"/>
    <w:rsid w:val="001E4F3C"/>
    <w:rsid w:val="00230B83"/>
    <w:rsid w:val="00233C66"/>
    <w:rsid w:val="00270352"/>
    <w:rsid w:val="00283B5A"/>
    <w:rsid w:val="002956B4"/>
    <w:rsid w:val="002A5B34"/>
    <w:rsid w:val="002B68FF"/>
    <w:rsid w:val="002C03F1"/>
    <w:rsid w:val="002C4091"/>
    <w:rsid w:val="002D6259"/>
    <w:rsid w:val="00343A3F"/>
    <w:rsid w:val="003825EF"/>
    <w:rsid w:val="00382FFF"/>
    <w:rsid w:val="003A59F3"/>
    <w:rsid w:val="003F5CD9"/>
    <w:rsid w:val="00417EC6"/>
    <w:rsid w:val="0042103C"/>
    <w:rsid w:val="004925B8"/>
    <w:rsid w:val="004A2908"/>
    <w:rsid w:val="004A7E70"/>
    <w:rsid w:val="004D7400"/>
    <w:rsid w:val="00501CE7"/>
    <w:rsid w:val="005021D9"/>
    <w:rsid w:val="00535A46"/>
    <w:rsid w:val="005408AF"/>
    <w:rsid w:val="00577CF2"/>
    <w:rsid w:val="005A4E4A"/>
    <w:rsid w:val="005A5AEB"/>
    <w:rsid w:val="005F717A"/>
    <w:rsid w:val="00610108"/>
    <w:rsid w:val="00654A11"/>
    <w:rsid w:val="006629B3"/>
    <w:rsid w:val="006B14B6"/>
    <w:rsid w:val="006D09B6"/>
    <w:rsid w:val="006F2B1F"/>
    <w:rsid w:val="00714892"/>
    <w:rsid w:val="00743ADC"/>
    <w:rsid w:val="00762537"/>
    <w:rsid w:val="00773593"/>
    <w:rsid w:val="00773E6A"/>
    <w:rsid w:val="007A1A72"/>
    <w:rsid w:val="007B7F4F"/>
    <w:rsid w:val="007E1C21"/>
    <w:rsid w:val="00836528"/>
    <w:rsid w:val="00854F85"/>
    <w:rsid w:val="008A16C5"/>
    <w:rsid w:val="00954770"/>
    <w:rsid w:val="0096706D"/>
    <w:rsid w:val="0099532C"/>
    <w:rsid w:val="009F44D2"/>
    <w:rsid w:val="00A035AD"/>
    <w:rsid w:val="00A3475D"/>
    <w:rsid w:val="00A42432"/>
    <w:rsid w:val="00A54373"/>
    <w:rsid w:val="00A63051"/>
    <w:rsid w:val="00A679F7"/>
    <w:rsid w:val="00A76EE8"/>
    <w:rsid w:val="00A921BB"/>
    <w:rsid w:val="00AA1B0F"/>
    <w:rsid w:val="00AD0693"/>
    <w:rsid w:val="00AD72BD"/>
    <w:rsid w:val="00AE415D"/>
    <w:rsid w:val="00B36C84"/>
    <w:rsid w:val="00B575F0"/>
    <w:rsid w:val="00B86F3C"/>
    <w:rsid w:val="00BB53E6"/>
    <w:rsid w:val="00C01BC5"/>
    <w:rsid w:val="00C06675"/>
    <w:rsid w:val="00C07B52"/>
    <w:rsid w:val="00C973E5"/>
    <w:rsid w:val="00CA463B"/>
    <w:rsid w:val="00CF53C3"/>
    <w:rsid w:val="00CF63AF"/>
    <w:rsid w:val="00D0010F"/>
    <w:rsid w:val="00D11EA1"/>
    <w:rsid w:val="00D20EBA"/>
    <w:rsid w:val="00D33B26"/>
    <w:rsid w:val="00D35906"/>
    <w:rsid w:val="00D55469"/>
    <w:rsid w:val="00D85B31"/>
    <w:rsid w:val="00D861FA"/>
    <w:rsid w:val="00D92E29"/>
    <w:rsid w:val="00DA5145"/>
    <w:rsid w:val="00DA55BE"/>
    <w:rsid w:val="00E53D61"/>
    <w:rsid w:val="00E84343"/>
    <w:rsid w:val="00ED3652"/>
    <w:rsid w:val="00EE3BB2"/>
    <w:rsid w:val="00EE3BF6"/>
    <w:rsid w:val="00F86E2C"/>
    <w:rsid w:val="00F90E4B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59E8"/>
  <w15:docId w15:val="{F74ED433-43EA-4781-ABDB-31319E87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921BB"/>
    <w:pPr>
      <w:widowControl w:val="0"/>
      <w:autoSpaceDE w:val="0"/>
      <w:autoSpaceDN w:val="0"/>
      <w:spacing w:after="0" w:line="240" w:lineRule="auto"/>
      <w:ind w:left="22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21BB"/>
    <w:rPr>
      <w:rFonts w:ascii="Calibri" w:eastAsia="Calibri" w:hAnsi="Calibri" w:cs="Calibri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qFormat/>
    <w:rsid w:val="00D5546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5546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0F7D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E4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95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6943</Words>
  <Characters>39580</Characters>
  <Application>Microsoft Office Word</Application>
  <DocSecurity>4</DocSecurity>
  <Lines>329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2</cp:revision>
  <cp:lastPrinted>2023-11-14T11:41:00Z</cp:lastPrinted>
  <dcterms:created xsi:type="dcterms:W3CDTF">2024-12-17T07:36:00Z</dcterms:created>
  <dcterms:modified xsi:type="dcterms:W3CDTF">2024-12-17T07:36:00Z</dcterms:modified>
</cp:coreProperties>
</file>