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76190" w14:textId="77777777" w:rsidR="00D66539" w:rsidRPr="00D66539" w:rsidRDefault="00D66539" w:rsidP="00D66539">
      <w:pPr>
        <w:suppressAutoHyphens/>
        <w:overflowPunct w:val="0"/>
        <w:autoSpaceDE w:val="0"/>
        <w:spacing w:after="0" w:line="240" w:lineRule="auto"/>
        <w:textAlignment w:val="baseline"/>
        <w:rPr>
          <w:rFonts w:ascii="Times New Roman" w:eastAsia="Times New Roman" w:hAnsi="Times New Roman" w:cs="Times New Roman"/>
          <w:sz w:val="24"/>
          <w:szCs w:val="24"/>
          <w:lang w:val="en-US" w:eastAsia="hr-HR"/>
        </w:rPr>
      </w:pPr>
      <w:r w:rsidRPr="00D66539">
        <w:rPr>
          <w:rFonts w:ascii="Times New Roman" w:eastAsia="Times New Roman" w:hAnsi="Times New Roman" w:cs="Times New Roman"/>
          <w:i/>
          <w:sz w:val="24"/>
          <w:szCs w:val="24"/>
          <w:lang w:val="en-US" w:eastAsia="hr-HR"/>
        </w:rPr>
        <w:t xml:space="preserve">                  </w:t>
      </w:r>
      <w:r w:rsidRPr="00D66539">
        <w:rPr>
          <w:rFonts w:ascii="Times New Roman" w:eastAsia="Times New Roman" w:hAnsi="Times New Roman" w:cs="Times New Roman"/>
          <w:noProof/>
          <w:sz w:val="24"/>
          <w:szCs w:val="24"/>
          <w:lang w:val="en-US" w:eastAsia="hr-HR"/>
        </w:rPr>
        <w:drawing>
          <wp:inline distT="0" distB="0" distL="0" distR="0" wp14:anchorId="68A799C0" wp14:editId="00C24AFF">
            <wp:extent cx="476250" cy="628650"/>
            <wp:effectExtent l="0" t="0" r="0" b="0"/>
            <wp:docPr id="892064675"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72A6921F" w14:textId="77777777" w:rsidR="00D66539" w:rsidRPr="00D66539" w:rsidRDefault="00D66539" w:rsidP="00D66539">
      <w:pPr>
        <w:suppressAutoHyphens/>
        <w:overflowPunct w:val="0"/>
        <w:autoSpaceDE w:val="0"/>
        <w:spacing w:after="0" w:line="240" w:lineRule="auto"/>
        <w:textAlignment w:val="baseline"/>
        <w:rPr>
          <w:rFonts w:ascii="Times New Roman" w:eastAsia="Times New Roman" w:hAnsi="Times New Roman" w:cs="Times New Roman"/>
          <w:sz w:val="24"/>
          <w:szCs w:val="24"/>
          <w:lang w:val="en-US" w:eastAsia="hr-HR"/>
        </w:rPr>
      </w:pPr>
      <w:r w:rsidRPr="00D66539">
        <w:rPr>
          <w:rFonts w:ascii="Times New Roman" w:eastAsia="Times New Roman" w:hAnsi="Times New Roman" w:cs="Times New Roman"/>
          <w:sz w:val="24"/>
          <w:szCs w:val="24"/>
          <w:lang w:val="en-US" w:eastAsia="hr-HR"/>
        </w:rPr>
        <w:t xml:space="preserve">  REPUBLIKA HRVATSKA</w:t>
      </w:r>
    </w:p>
    <w:p w14:paraId="7B40B408" w14:textId="77777777" w:rsidR="00D66539" w:rsidRPr="00D66539" w:rsidRDefault="00D66539" w:rsidP="00D66539">
      <w:pPr>
        <w:suppressAutoHyphens/>
        <w:overflowPunct w:val="0"/>
        <w:autoSpaceDE w:val="0"/>
        <w:spacing w:after="0" w:line="240" w:lineRule="auto"/>
        <w:textAlignment w:val="baseline"/>
        <w:rPr>
          <w:rFonts w:ascii="Times New Roman" w:eastAsia="Times New Roman" w:hAnsi="Times New Roman" w:cs="Times New Roman"/>
          <w:sz w:val="24"/>
          <w:szCs w:val="24"/>
          <w:lang w:val="en-US" w:eastAsia="hr-HR"/>
        </w:rPr>
      </w:pPr>
      <w:r w:rsidRPr="00D66539">
        <w:rPr>
          <w:rFonts w:ascii="Times New Roman" w:eastAsia="Times New Roman" w:hAnsi="Times New Roman" w:cs="Times New Roman"/>
          <w:sz w:val="24"/>
          <w:szCs w:val="24"/>
          <w:lang w:val="en-US" w:eastAsia="hr-HR"/>
        </w:rPr>
        <w:t>VARAŽDINSKA ŽUPANIJA</w:t>
      </w:r>
    </w:p>
    <w:p w14:paraId="7C479203" w14:textId="77777777" w:rsidR="00D66539" w:rsidRPr="00D66539" w:rsidRDefault="00D66539" w:rsidP="00D66539">
      <w:pPr>
        <w:suppressAutoHyphens/>
        <w:overflowPunct w:val="0"/>
        <w:autoSpaceDE w:val="0"/>
        <w:spacing w:after="0" w:line="240" w:lineRule="auto"/>
        <w:textAlignment w:val="baseline"/>
        <w:rPr>
          <w:rFonts w:ascii="Times New Roman" w:eastAsia="Times New Roman" w:hAnsi="Times New Roman" w:cs="Times New Roman"/>
          <w:sz w:val="24"/>
          <w:szCs w:val="24"/>
          <w:lang w:val="en-US" w:eastAsia="hr-HR"/>
        </w:rPr>
      </w:pPr>
      <w:r w:rsidRPr="00D66539">
        <w:rPr>
          <w:rFonts w:ascii="Times New Roman" w:eastAsia="Times New Roman" w:hAnsi="Times New Roman" w:cs="Times New Roman"/>
          <w:sz w:val="24"/>
          <w:szCs w:val="24"/>
          <w:lang w:val="en-US" w:eastAsia="hr-HR"/>
        </w:rPr>
        <w:t xml:space="preserve">         OPĆINA VINICA</w:t>
      </w:r>
    </w:p>
    <w:p w14:paraId="60B967B6" w14:textId="77777777" w:rsidR="00D66539" w:rsidRPr="00D66539" w:rsidRDefault="00D66539" w:rsidP="00D66539">
      <w:pPr>
        <w:widowControl w:val="0"/>
        <w:suppressAutoHyphens/>
        <w:overflowPunct w:val="0"/>
        <w:autoSpaceDE w:val="0"/>
        <w:spacing w:after="0" w:line="240" w:lineRule="auto"/>
        <w:textAlignment w:val="baseline"/>
        <w:rPr>
          <w:rFonts w:ascii="Times New Roman" w:eastAsia="Arial Unicode MS" w:hAnsi="Times New Roman" w:cs="Times New Roman"/>
          <w:kern w:val="1"/>
          <w:sz w:val="24"/>
          <w:szCs w:val="24"/>
          <w:lang w:val="en-US" w:eastAsia="hr-HR"/>
        </w:rPr>
      </w:pPr>
      <w:r w:rsidRPr="00D66539">
        <w:rPr>
          <w:rFonts w:ascii="Times New Roman" w:eastAsia="Arial Unicode MS" w:hAnsi="Times New Roman" w:cs="Times New Roman"/>
          <w:kern w:val="1"/>
          <w:sz w:val="24"/>
          <w:szCs w:val="24"/>
          <w:lang w:val="en-US" w:eastAsia="hr-HR"/>
        </w:rPr>
        <w:tab/>
      </w:r>
      <w:proofErr w:type="spellStart"/>
      <w:r w:rsidRPr="00D66539">
        <w:rPr>
          <w:rFonts w:ascii="Times New Roman" w:eastAsia="Arial Unicode MS" w:hAnsi="Times New Roman" w:cs="Times New Roman"/>
          <w:kern w:val="1"/>
          <w:sz w:val="24"/>
          <w:szCs w:val="24"/>
          <w:lang w:val="en-US" w:eastAsia="hr-HR"/>
        </w:rPr>
        <w:t>Općinsko</w:t>
      </w:r>
      <w:proofErr w:type="spellEnd"/>
      <w:r w:rsidRPr="00D66539">
        <w:rPr>
          <w:rFonts w:ascii="Times New Roman" w:eastAsia="Arial Unicode MS" w:hAnsi="Times New Roman" w:cs="Times New Roman"/>
          <w:kern w:val="1"/>
          <w:sz w:val="24"/>
          <w:szCs w:val="24"/>
          <w:lang w:val="en-US" w:eastAsia="hr-HR"/>
        </w:rPr>
        <w:t xml:space="preserve"> </w:t>
      </w:r>
      <w:proofErr w:type="spellStart"/>
      <w:r w:rsidRPr="00D66539">
        <w:rPr>
          <w:rFonts w:ascii="Times New Roman" w:eastAsia="Arial Unicode MS" w:hAnsi="Times New Roman" w:cs="Times New Roman"/>
          <w:kern w:val="1"/>
          <w:sz w:val="24"/>
          <w:szCs w:val="24"/>
          <w:lang w:val="en-US" w:eastAsia="hr-HR"/>
        </w:rPr>
        <w:t>vijeće</w:t>
      </w:r>
      <w:proofErr w:type="spellEnd"/>
    </w:p>
    <w:p w14:paraId="43CC9D3D" w14:textId="77777777" w:rsidR="00D66539" w:rsidRPr="00D66539" w:rsidRDefault="00D66539" w:rsidP="00D66539">
      <w:pPr>
        <w:widowControl w:val="0"/>
        <w:suppressAutoHyphens/>
        <w:overflowPunct w:val="0"/>
        <w:autoSpaceDE w:val="0"/>
        <w:spacing w:after="0" w:line="240" w:lineRule="auto"/>
        <w:textAlignment w:val="baseline"/>
        <w:rPr>
          <w:rFonts w:ascii="Times New Roman" w:eastAsia="Arial Unicode MS" w:hAnsi="Times New Roman" w:cs="Times New Roman"/>
          <w:kern w:val="1"/>
          <w:sz w:val="24"/>
          <w:szCs w:val="24"/>
          <w:lang w:val="en-US" w:eastAsia="hr-HR"/>
        </w:rPr>
      </w:pPr>
    </w:p>
    <w:p w14:paraId="1F90EFF6" w14:textId="6245CF8B" w:rsidR="00004A38" w:rsidRPr="00004A38" w:rsidRDefault="00004A38" w:rsidP="00004A38">
      <w:pPr>
        <w:autoSpaceDE w:val="0"/>
        <w:spacing w:after="0" w:line="240" w:lineRule="auto"/>
        <w:jc w:val="both"/>
        <w:rPr>
          <w:rFonts w:ascii="Times New Roman" w:eastAsia="Arial Unicode MS" w:hAnsi="Times New Roman" w:cs="Times New Roman"/>
          <w:kern w:val="1"/>
          <w:sz w:val="24"/>
          <w:szCs w:val="24"/>
          <w:lang w:eastAsia="hr-HR"/>
        </w:rPr>
      </w:pPr>
      <w:r w:rsidRPr="00004A38">
        <w:rPr>
          <w:rFonts w:ascii="Times New Roman" w:eastAsia="Arial Unicode MS" w:hAnsi="Times New Roman" w:cs="Times New Roman"/>
          <w:kern w:val="1"/>
          <w:sz w:val="24"/>
          <w:szCs w:val="24"/>
          <w:lang w:eastAsia="hr-HR"/>
        </w:rPr>
        <w:t>KLASA: 024-04/26-01/1</w:t>
      </w:r>
      <w:r>
        <w:rPr>
          <w:rFonts w:ascii="Times New Roman" w:eastAsia="Arial Unicode MS" w:hAnsi="Times New Roman" w:cs="Times New Roman"/>
          <w:kern w:val="1"/>
          <w:sz w:val="24"/>
          <w:szCs w:val="24"/>
          <w:lang w:eastAsia="hr-HR"/>
        </w:rPr>
        <w:t>1</w:t>
      </w:r>
    </w:p>
    <w:p w14:paraId="16527D19" w14:textId="77777777" w:rsidR="00004A38" w:rsidRPr="00004A38" w:rsidRDefault="00004A38" w:rsidP="00004A38">
      <w:pPr>
        <w:autoSpaceDE w:val="0"/>
        <w:spacing w:after="0" w:line="240" w:lineRule="auto"/>
        <w:jc w:val="both"/>
        <w:rPr>
          <w:rFonts w:ascii="Times New Roman" w:eastAsia="Arial Unicode MS" w:hAnsi="Times New Roman" w:cs="Times New Roman"/>
          <w:kern w:val="1"/>
          <w:sz w:val="24"/>
          <w:szCs w:val="24"/>
          <w:lang w:eastAsia="hr-HR"/>
        </w:rPr>
      </w:pPr>
      <w:r w:rsidRPr="00004A38">
        <w:rPr>
          <w:rFonts w:ascii="Times New Roman" w:eastAsia="Arial Unicode MS" w:hAnsi="Times New Roman" w:cs="Times New Roman"/>
          <w:kern w:val="1"/>
          <w:sz w:val="24"/>
          <w:szCs w:val="24"/>
          <w:lang w:eastAsia="hr-HR"/>
        </w:rPr>
        <w:t>URBROJ: 2186-11-26-1</w:t>
      </w:r>
    </w:p>
    <w:p w14:paraId="7595DB8E" w14:textId="77777777" w:rsidR="00004A38" w:rsidRPr="00004A38" w:rsidRDefault="00004A38" w:rsidP="00004A38">
      <w:pPr>
        <w:autoSpaceDE w:val="0"/>
        <w:spacing w:after="0" w:line="240" w:lineRule="auto"/>
        <w:jc w:val="both"/>
        <w:rPr>
          <w:rFonts w:ascii="Times New Roman" w:eastAsia="Arial Unicode MS" w:hAnsi="Times New Roman" w:cs="Times New Roman"/>
          <w:kern w:val="1"/>
          <w:sz w:val="24"/>
          <w:szCs w:val="24"/>
          <w:lang w:eastAsia="hr-HR"/>
        </w:rPr>
      </w:pPr>
      <w:r w:rsidRPr="00004A38">
        <w:rPr>
          <w:rFonts w:ascii="Times New Roman" w:eastAsia="Arial Unicode MS" w:hAnsi="Times New Roman" w:cs="Times New Roman"/>
          <w:kern w:val="1"/>
          <w:sz w:val="24"/>
          <w:szCs w:val="24"/>
          <w:lang w:eastAsia="hr-HR"/>
        </w:rPr>
        <w:t>Vinica, 09. travnja 2026. godine</w:t>
      </w:r>
    </w:p>
    <w:p w14:paraId="5DF50455" w14:textId="77777777" w:rsidR="00D66539" w:rsidRPr="00D66539" w:rsidRDefault="00D66539" w:rsidP="00D66539">
      <w:pPr>
        <w:autoSpaceDE w:val="0"/>
        <w:spacing w:after="0" w:line="240" w:lineRule="auto"/>
        <w:ind w:firstLine="708"/>
        <w:jc w:val="both"/>
        <w:rPr>
          <w:rFonts w:ascii="Times New Roman" w:eastAsiaTheme="minorHAnsi" w:hAnsi="Times New Roman" w:cs="Times New Roman"/>
          <w:sz w:val="24"/>
          <w:szCs w:val="24"/>
        </w:rPr>
      </w:pPr>
    </w:p>
    <w:p w14:paraId="35A257F1" w14:textId="41BFD462" w:rsidR="00C248C1" w:rsidRDefault="00C248C1" w:rsidP="00004A38">
      <w:pPr>
        <w:autoSpaceDE w:val="0"/>
        <w:spacing w:after="0" w:line="240" w:lineRule="auto"/>
        <w:jc w:val="both"/>
        <w:rPr>
          <w:rFonts w:ascii="Times New Roman" w:eastAsiaTheme="minorHAnsi" w:hAnsi="Times New Roman" w:cs="Times New Roman"/>
          <w:sz w:val="24"/>
          <w:szCs w:val="24"/>
        </w:rPr>
      </w:pPr>
      <w:r w:rsidRPr="00D66539">
        <w:rPr>
          <w:rFonts w:ascii="Times New Roman" w:eastAsiaTheme="minorHAnsi" w:hAnsi="Times New Roman" w:cs="Times New Roman"/>
          <w:sz w:val="24"/>
          <w:szCs w:val="24"/>
        </w:rPr>
        <w:t xml:space="preserve">Temeljem </w:t>
      </w:r>
      <w:r w:rsidRPr="00D66539">
        <w:rPr>
          <w:rFonts w:ascii="Times New Roman" w:eastAsia="TimesNewRoman" w:hAnsi="Times New Roman" w:cs="Times New Roman"/>
          <w:sz w:val="24"/>
          <w:szCs w:val="24"/>
        </w:rPr>
        <w:t>č</w:t>
      </w:r>
      <w:r w:rsidRPr="00D66539">
        <w:rPr>
          <w:rFonts w:ascii="Times New Roman" w:eastAsiaTheme="minorHAnsi" w:hAnsi="Times New Roman" w:cs="Times New Roman"/>
          <w:sz w:val="24"/>
          <w:szCs w:val="24"/>
        </w:rPr>
        <w:t>lanka 17., stavka 1. Zakona o sustavu civilne zaštite („Narodne novine“</w:t>
      </w:r>
      <w:r w:rsidR="00D66539">
        <w:rPr>
          <w:rFonts w:ascii="Times New Roman" w:eastAsiaTheme="minorHAnsi" w:hAnsi="Times New Roman" w:cs="Times New Roman"/>
          <w:sz w:val="24"/>
          <w:szCs w:val="24"/>
        </w:rPr>
        <w:t xml:space="preserve"> </w:t>
      </w:r>
      <w:r w:rsidRPr="00D66539">
        <w:rPr>
          <w:rFonts w:ascii="Times New Roman" w:eastAsiaTheme="minorHAnsi" w:hAnsi="Times New Roman" w:cs="Times New Roman"/>
          <w:sz w:val="24"/>
          <w:szCs w:val="24"/>
        </w:rPr>
        <w:t>82/15, 118/18</w:t>
      </w:r>
      <w:r w:rsidR="006513CE" w:rsidRPr="00D66539">
        <w:rPr>
          <w:rFonts w:ascii="Times New Roman" w:eastAsiaTheme="minorHAnsi" w:hAnsi="Times New Roman" w:cs="Times New Roman"/>
          <w:sz w:val="24"/>
          <w:szCs w:val="24"/>
        </w:rPr>
        <w:t>, 31/20, 20/21</w:t>
      </w:r>
      <w:r w:rsidR="002007A0" w:rsidRPr="00D66539">
        <w:rPr>
          <w:rFonts w:ascii="Times New Roman" w:eastAsiaTheme="minorHAnsi" w:hAnsi="Times New Roman" w:cs="Times New Roman"/>
          <w:sz w:val="24"/>
          <w:szCs w:val="24"/>
        </w:rPr>
        <w:t>,114/22</w:t>
      </w:r>
      <w:r w:rsidRPr="00D66539">
        <w:rPr>
          <w:rFonts w:ascii="Times New Roman" w:eastAsiaTheme="minorHAnsi" w:hAnsi="Times New Roman" w:cs="Times New Roman"/>
          <w:sz w:val="24"/>
          <w:szCs w:val="24"/>
        </w:rPr>
        <w:t xml:space="preserve">), </w:t>
      </w:r>
      <w:r w:rsidR="006758D5" w:rsidRPr="00D66539">
        <w:rPr>
          <w:rFonts w:ascii="Times New Roman" w:eastAsiaTheme="minorHAnsi" w:hAnsi="Times New Roman" w:cs="Times New Roman"/>
          <w:sz w:val="24"/>
          <w:szCs w:val="24"/>
        </w:rPr>
        <w:t>članka 48., 49. i 50. Pravilnika o nositeljima, sadržaju i postupcima izrade planskih dokumenata u civilnoj zaštiti te načinu informiranja javnosti u postupku njihovog donošenja („Narodne novine“ 66/21)</w:t>
      </w:r>
      <w:r w:rsidRPr="00D66539">
        <w:rPr>
          <w:rFonts w:ascii="Times New Roman" w:eastAsiaTheme="minorHAnsi" w:hAnsi="Times New Roman" w:cs="Times New Roman"/>
          <w:sz w:val="24"/>
          <w:szCs w:val="24"/>
        </w:rPr>
        <w:t xml:space="preserve"> te </w:t>
      </w:r>
      <w:r w:rsidRPr="00D66539">
        <w:rPr>
          <w:rFonts w:ascii="Times New Roman" w:eastAsia="TimesNewRoman" w:hAnsi="Times New Roman" w:cs="Times New Roman"/>
          <w:sz w:val="24"/>
          <w:szCs w:val="24"/>
        </w:rPr>
        <w:t>č</w:t>
      </w:r>
      <w:r w:rsidRPr="00D66539">
        <w:rPr>
          <w:rFonts w:ascii="Times New Roman" w:eastAsiaTheme="minorHAnsi" w:hAnsi="Times New Roman" w:cs="Times New Roman"/>
          <w:sz w:val="24"/>
          <w:szCs w:val="24"/>
        </w:rPr>
        <w:t xml:space="preserve">lanka </w:t>
      </w:r>
      <w:r w:rsidR="00D66539">
        <w:rPr>
          <w:rFonts w:ascii="Times New Roman" w:eastAsiaTheme="minorHAnsi" w:hAnsi="Times New Roman" w:cs="Times New Roman"/>
          <w:sz w:val="24"/>
          <w:szCs w:val="24"/>
        </w:rPr>
        <w:t>30.</w:t>
      </w:r>
      <w:r w:rsidRPr="00D66539">
        <w:rPr>
          <w:rFonts w:ascii="Times New Roman" w:eastAsiaTheme="minorHAnsi" w:hAnsi="Times New Roman" w:cs="Times New Roman"/>
          <w:sz w:val="24"/>
          <w:szCs w:val="24"/>
        </w:rPr>
        <w:t xml:space="preserve"> Statuta </w:t>
      </w:r>
      <w:r w:rsidR="0047249F" w:rsidRPr="00D66539">
        <w:rPr>
          <w:rFonts w:ascii="Times New Roman" w:eastAsiaTheme="minorHAnsi" w:hAnsi="Times New Roman" w:cs="Times New Roman"/>
          <w:sz w:val="24"/>
          <w:szCs w:val="24"/>
        </w:rPr>
        <w:t xml:space="preserve">Općine Vinica </w:t>
      </w:r>
      <w:r w:rsidRPr="00D66539">
        <w:rPr>
          <w:rFonts w:ascii="Times New Roman" w:eastAsiaTheme="minorHAnsi" w:hAnsi="Times New Roman" w:cs="Times New Roman"/>
          <w:sz w:val="24"/>
          <w:szCs w:val="24"/>
        </w:rPr>
        <w:t>(„Službeni</w:t>
      </w:r>
      <w:r w:rsidR="00C871D8" w:rsidRPr="00D66539">
        <w:rPr>
          <w:rFonts w:ascii="Times New Roman" w:eastAsiaTheme="minorHAnsi" w:hAnsi="Times New Roman" w:cs="Times New Roman"/>
          <w:sz w:val="24"/>
          <w:szCs w:val="24"/>
        </w:rPr>
        <w:t xml:space="preserve"> vjesnik Općine Vinica</w:t>
      </w:r>
      <w:r w:rsidRPr="00D66539">
        <w:rPr>
          <w:rFonts w:ascii="Times New Roman" w:eastAsiaTheme="minorHAnsi" w:hAnsi="Times New Roman" w:cs="Times New Roman"/>
          <w:sz w:val="24"/>
          <w:szCs w:val="24"/>
        </w:rPr>
        <w:t>“</w:t>
      </w:r>
      <w:r w:rsidR="00D66539">
        <w:rPr>
          <w:rFonts w:ascii="Times New Roman" w:eastAsiaTheme="minorHAnsi" w:hAnsi="Times New Roman" w:cs="Times New Roman"/>
          <w:sz w:val="24"/>
          <w:szCs w:val="24"/>
        </w:rPr>
        <w:t xml:space="preserve"> 20/30, 09/21</w:t>
      </w:r>
      <w:r w:rsidRPr="00D66539">
        <w:rPr>
          <w:rFonts w:ascii="Times New Roman" w:eastAsiaTheme="minorHAnsi" w:hAnsi="Times New Roman" w:cs="Times New Roman"/>
          <w:sz w:val="24"/>
          <w:szCs w:val="24"/>
        </w:rPr>
        <w:t xml:space="preserve">), Općinsko vijeće </w:t>
      </w:r>
      <w:r w:rsidR="00C871D8" w:rsidRPr="00D66539">
        <w:rPr>
          <w:rFonts w:ascii="Times New Roman" w:eastAsiaTheme="minorHAnsi" w:hAnsi="Times New Roman" w:cs="Times New Roman"/>
          <w:sz w:val="24"/>
          <w:szCs w:val="24"/>
        </w:rPr>
        <w:t xml:space="preserve">Općine Vinica </w:t>
      </w:r>
      <w:r w:rsidR="0009190E" w:rsidRPr="0009190E">
        <w:rPr>
          <w:rFonts w:ascii="Times New Roman" w:eastAsiaTheme="minorHAnsi" w:hAnsi="Times New Roman" w:cs="Times New Roman"/>
          <w:sz w:val="24"/>
          <w:szCs w:val="24"/>
        </w:rPr>
        <w:t xml:space="preserve">na svojoj </w:t>
      </w:r>
      <w:r w:rsidR="00004A38">
        <w:rPr>
          <w:rFonts w:ascii="Times New Roman" w:eastAsiaTheme="minorHAnsi" w:hAnsi="Times New Roman" w:cs="Times New Roman"/>
          <w:sz w:val="24"/>
          <w:szCs w:val="24"/>
        </w:rPr>
        <w:t>7.</w:t>
      </w:r>
      <w:r w:rsidR="0009190E" w:rsidRPr="0009190E">
        <w:rPr>
          <w:rFonts w:ascii="Times New Roman" w:eastAsiaTheme="minorHAnsi" w:hAnsi="Times New Roman" w:cs="Times New Roman"/>
          <w:sz w:val="24"/>
          <w:szCs w:val="24"/>
        </w:rPr>
        <w:t xml:space="preserve"> sjednici održanoj dana </w:t>
      </w:r>
      <w:r w:rsidR="00004A38">
        <w:rPr>
          <w:rFonts w:ascii="Times New Roman" w:eastAsiaTheme="minorHAnsi" w:hAnsi="Times New Roman" w:cs="Times New Roman"/>
          <w:sz w:val="24"/>
          <w:szCs w:val="24"/>
        </w:rPr>
        <w:t>09. travnja</w:t>
      </w:r>
      <w:r w:rsidR="0009190E" w:rsidRPr="0009190E">
        <w:rPr>
          <w:rFonts w:ascii="Times New Roman" w:eastAsiaTheme="minorHAnsi" w:hAnsi="Times New Roman" w:cs="Times New Roman"/>
          <w:sz w:val="24"/>
          <w:szCs w:val="24"/>
        </w:rPr>
        <w:t xml:space="preserve"> 2026. godine donijelo je</w:t>
      </w:r>
    </w:p>
    <w:p w14:paraId="53D6CF5C" w14:textId="77777777" w:rsidR="00D66539" w:rsidRPr="00D66539" w:rsidRDefault="00D66539" w:rsidP="00D66539">
      <w:pPr>
        <w:autoSpaceDE w:val="0"/>
        <w:spacing w:after="0" w:line="240" w:lineRule="auto"/>
        <w:ind w:firstLine="708"/>
        <w:jc w:val="both"/>
        <w:rPr>
          <w:rFonts w:ascii="Times New Roman" w:eastAsiaTheme="minorHAnsi" w:hAnsi="Times New Roman" w:cs="Times New Roman"/>
          <w:sz w:val="24"/>
          <w:szCs w:val="24"/>
        </w:rPr>
      </w:pPr>
    </w:p>
    <w:p w14:paraId="196AB7E1" w14:textId="6B6DF5B9" w:rsidR="00FE74EA" w:rsidRPr="00D66539" w:rsidRDefault="00FE74EA" w:rsidP="00D66539">
      <w:pPr>
        <w:autoSpaceDE w:val="0"/>
        <w:spacing w:after="0" w:line="240" w:lineRule="auto"/>
        <w:jc w:val="center"/>
        <w:rPr>
          <w:rFonts w:ascii="Times New Roman" w:eastAsiaTheme="minorHAnsi" w:hAnsi="Times New Roman" w:cs="Times New Roman"/>
          <w:b/>
          <w:bCs/>
          <w:sz w:val="28"/>
          <w:szCs w:val="28"/>
        </w:rPr>
      </w:pPr>
      <w:r w:rsidRPr="00D66539">
        <w:rPr>
          <w:rFonts w:ascii="Times New Roman" w:eastAsiaTheme="minorHAnsi" w:hAnsi="Times New Roman" w:cs="Times New Roman"/>
          <w:b/>
          <w:bCs/>
          <w:sz w:val="28"/>
          <w:szCs w:val="28"/>
        </w:rPr>
        <w:t>S</w:t>
      </w:r>
      <w:r w:rsidR="00FC1746" w:rsidRPr="00D66539">
        <w:rPr>
          <w:rFonts w:ascii="Times New Roman" w:eastAsiaTheme="minorHAnsi" w:hAnsi="Times New Roman" w:cs="Times New Roman"/>
          <w:b/>
          <w:bCs/>
          <w:sz w:val="28"/>
          <w:szCs w:val="28"/>
        </w:rPr>
        <w:t>mjernice</w:t>
      </w:r>
    </w:p>
    <w:p w14:paraId="25FD9A8D" w14:textId="664E47E9" w:rsidR="00FE74EA" w:rsidRPr="00D66539" w:rsidRDefault="00FE74EA" w:rsidP="00D66539">
      <w:pPr>
        <w:autoSpaceDE w:val="0"/>
        <w:spacing w:after="0" w:line="240" w:lineRule="auto"/>
        <w:jc w:val="center"/>
        <w:rPr>
          <w:rFonts w:ascii="Times New Roman" w:eastAsiaTheme="minorHAnsi" w:hAnsi="Times New Roman" w:cs="Times New Roman"/>
          <w:b/>
          <w:bCs/>
          <w:sz w:val="28"/>
          <w:szCs w:val="28"/>
        </w:rPr>
      </w:pPr>
      <w:r w:rsidRPr="00D66539">
        <w:rPr>
          <w:rFonts w:ascii="Times New Roman" w:eastAsiaTheme="minorHAnsi" w:hAnsi="Times New Roman" w:cs="Times New Roman"/>
          <w:b/>
          <w:bCs/>
          <w:sz w:val="28"/>
          <w:szCs w:val="28"/>
        </w:rPr>
        <w:t>za organizaciju i razvoj sustava civilne zaštite</w:t>
      </w:r>
      <w:r w:rsidR="00C871D8" w:rsidRPr="00D66539">
        <w:rPr>
          <w:rFonts w:ascii="Times New Roman" w:eastAsiaTheme="minorHAnsi" w:hAnsi="Times New Roman" w:cs="Times New Roman"/>
          <w:b/>
          <w:bCs/>
          <w:sz w:val="28"/>
          <w:szCs w:val="28"/>
        </w:rPr>
        <w:t xml:space="preserve"> Općine Vinica od 2026. do 2029</w:t>
      </w:r>
      <w:r w:rsidRPr="00D66539">
        <w:rPr>
          <w:rFonts w:ascii="Times New Roman" w:eastAsiaTheme="minorHAnsi" w:hAnsi="Times New Roman" w:cs="Times New Roman"/>
          <w:b/>
          <w:bCs/>
          <w:sz w:val="28"/>
          <w:szCs w:val="28"/>
        </w:rPr>
        <w:t>. godine</w:t>
      </w:r>
    </w:p>
    <w:p w14:paraId="046E8F82" w14:textId="77777777" w:rsidR="00D66539" w:rsidRPr="00D66539" w:rsidRDefault="00D66539" w:rsidP="00D66539">
      <w:pPr>
        <w:autoSpaceDE w:val="0"/>
        <w:spacing w:after="0" w:line="240" w:lineRule="auto"/>
        <w:jc w:val="center"/>
        <w:rPr>
          <w:rFonts w:ascii="Times New Roman" w:eastAsiaTheme="minorHAnsi" w:hAnsi="Times New Roman" w:cs="Times New Roman"/>
          <w:b/>
          <w:bCs/>
          <w:sz w:val="24"/>
          <w:szCs w:val="24"/>
        </w:rPr>
      </w:pPr>
    </w:p>
    <w:p w14:paraId="0D1ED670" w14:textId="77777777" w:rsidR="00FE74EA" w:rsidRPr="00D66539" w:rsidRDefault="00FE74EA" w:rsidP="00D66539">
      <w:pPr>
        <w:pStyle w:val="Naslov1"/>
        <w:spacing w:before="0" w:after="0" w:line="240" w:lineRule="auto"/>
        <w:rPr>
          <w:rFonts w:ascii="Times New Roman" w:hAnsi="Times New Roman"/>
          <w:sz w:val="24"/>
          <w:szCs w:val="24"/>
        </w:rPr>
      </w:pPr>
      <w:r w:rsidRPr="00D66539">
        <w:rPr>
          <w:rFonts w:ascii="Times New Roman" w:hAnsi="Times New Roman"/>
          <w:sz w:val="24"/>
          <w:szCs w:val="24"/>
        </w:rPr>
        <w:t>UVOD</w:t>
      </w:r>
    </w:p>
    <w:p w14:paraId="10FD6A0C" w14:textId="77777777" w:rsidR="007B49D2" w:rsidRPr="00D66539" w:rsidRDefault="007B49D2"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Zakonom o sustavu civilne zaštite („Narodne novine“, broj 82/15, 118/18, 31/20, 20/21, 114/22) - u daljnjem tekstu: „Zakon“, određeno je da sustav civilne zaštite obuhvaća mjere i aktivnosti (preventivne, planske, organizacijske, operativne, nadzorne i financijske) kojima se uređuju prava i obveze sudionika, ustroj i djelovanje svih dijelova sustava civilne zaštite te način povezivanja institucionalnih i funkcionalnih resursa sudionika koji se međusobno nadopunjuju u jedinstvenu cjelinu radi smanjenja rizika od katastrofa te zaštite i spašavanja građana, materijalnih i kulturnih dobara i okoliša na području RH od posljedica prirodnih, velikih tehničko-tehnoloških nesreća i katastrofa, otklanjanja posljedica terorizma i ratnih razaranja.</w:t>
      </w:r>
    </w:p>
    <w:p w14:paraId="64D9F58C" w14:textId="23E0C989" w:rsidR="007B49D2" w:rsidRPr="00D66539" w:rsidRDefault="00711152"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 xml:space="preserve">Općina Vinica </w:t>
      </w:r>
      <w:r w:rsidR="007B49D2" w:rsidRPr="00D66539">
        <w:rPr>
          <w:rFonts w:ascii="Times New Roman" w:hAnsi="Times New Roman" w:cs="Times New Roman"/>
          <w:sz w:val="24"/>
          <w:szCs w:val="24"/>
          <w:lang w:eastAsia="zh-CN"/>
        </w:rPr>
        <w:t>obavezn</w:t>
      </w:r>
      <w:r w:rsidRPr="00D66539">
        <w:rPr>
          <w:rFonts w:ascii="Times New Roman" w:hAnsi="Times New Roman" w:cs="Times New Roman"/>
          <w:sz w:val="24"/>
          <w:szCs w:val="24"/>
          <w:lang w:eastAsia="zh-CN"/>
        </w:rPr>
        <w:t>a</w:t>
      </w:r>
      <w:r w:rsidR="007B49D2" w:rsidRPr="00D66539">
        <w:rPr>
          <w:rFonts w:ascii="Times New Roman" w:hAnsi="Times New Roman" w:cs="Times New Roman"/>
          <w:sz w:val="24"/>
          <w:szCs w:val="24"/>
          <w:lang w:eastAsia="zh-CN"/>
        </w:rPr>
        <w:t xml:space="preserve"> je organizirati poslove iz svog samoupravnog djelokruga koji se odnose na planiranje, razvoj, učinkovito funkcioniranje i financiranje sustava civilne zaštite.</w:t>
      </w:r>
    </w:p>
    <w:p w14:paraId="3237C7F9" w14:textId="18ADD5A0" w:rsidR="007B49D2" w:rsidRPr="00D66539" w:rsidRDefault="007B49D2"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Smjernice za organizaciju i razvoj sustava civilne zaštite za područje jedinice lokalne i područne (regionalne) samouprave, izrađuju se na temelju godišnje analize stanja sustava civilne zaštite i njima se utvrđuju prioriteti lokalne vlasti u području civilne zaštite za razdoblje od 4 godine.</w:t>
      </w:r>
    </w:p>
    <w:p w14:paraId="20FF6364" w14:textId="77777777" w:rsidR="007B49D2" w:rsidRPr="00D66539" w:rsidRDefault="007B49D2" w:rsidP="00D66539">
      <w:pPr>
        <w:spacing w:after="0" w:line="240" w:lineRule="auto"/>
        <w:jc w:val="both"/>
        <w:rPr>
          <w:rFonts w:ascii="Times New Roman" w:hAnsi="Times New Roman" w:cs="Times New Roman"/>
          <w:sz w:val="24"/>
          <w:szCs w:val="24"/>
          <w:lang w:eastAsia="zh-CN"/>
        </w:rPr>
      </w:pPr>
    </w:p>
    <w:p w14:paraId="6F98A8F6" w14:textId="77777777" w:rsidR="00FE74EA" w:rsidRPr="00D66539" w:rsidRDefault="00FE74EA" w:rsidP="00D66539">
      <w:pPr>
        <w:pStyle w:val="Naslov1"/>
        <w:spacing w:before="0" w:after="0" w:line="240" w:lineRule="auto"/>
        <w:rPr>
          <w:rFonts w:ascii="Times New Roman" w:hAnsi="Times New Roman"/>
          <w:sz w:val="24"/>
          <w:szCs w:val="24"/>
        </w:rPr>
      </w:pPr>
      <w:r w:rsidRPr="00D66539">
        <w:rPr>
          <w:rFonts w:ascii="Times New Roman" w:hAnsi="Times New Roman"/>
          <w:sz w:val="24"/>
          <w:szCs w:val="24"/>
        </w:rPr>
        <w:t>CILJ DONOŠENJA SMJERNICA</w:t>
      </w:r>
    </w:p>
    <w:p w14:paraId="6C3A1D76" w14:textId="77777777"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 xml:space="preserve">Smjernice za organizaciju i razvoj sustava civilne zaštite donose se u cilju definiranja pojedinačnih ciljeva, sveukupnog cilja, konkretnih koraka u području civilne zaštite, potrebnih mjera poradi kojih se ti koraci utvrđuju prioritetnim u sustavu civilne zaštite za rok od 4 godine te planiranje osiguranja financijskih sredstava potrebnih za ostvarivanje prioritetnih razvojnih ciljeva sustava civilne zaštite u razdoblju od 4 godine i to na svim </w:t>
      </w:r>
      <w:proofErr w:type="spellStart"/>
      <w:r w:rsidRPr="00D66539">
        <w:rPr>
          <w:rFonts w:ascii="Times New Roman" w:hAnsi="Times New Roman" w:cs="Times New Roman"/>
          <w:sz w:val="24"/>
          <w:szCs w:val="24"/>
          <w:lang w:eastAsia="zh-CN"/>
        </w:rPr>
        <w:t>subpodručjima</w:t>
      </w:r>
      <w:proofErr w:type="spellEnd"/>
      <w:r w:rsidRPr="00D66539">
        <w:rPr>
          <w:rFonts w:ascii="Times New Roman" w:hAnsi="Times New Roman" w:cs="Times New Roman"/>
          <w:sz w:val="24"/>
          <w:szCs w:val="24"/>
          <w:lang w:eastAsia="zh-CN"/>
        </w:rPr>
        <w:t xml:space="preserve"> civilne zaštite.</w:t>
      </w:r>
    </w:p>
    <w:p w14:paraId="0C892989" w14:textId="6A487D15"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 xml:space="preserve">Smjernicama se na temelju Procjene rizika od velikih nesreća, utvrđuju prioritetne preventivne mjere, dinamika i način njihovog provođenja kao i javne politike upravljanja </w:t>
      </w:r>
      <w:r w:rsidRPr="00D66539">
        <w:rPr>
          <w:rFonts w:ascii="Times New Roman" w:hAnsi="Times New Roman" w:cs="Times New Roman"/>
          <w:sz w:val="24"/>
          <w:szCs w:val="24"/>
          <w:lang w:eastAsia="zh-CN"/>
        </w:rPr>
        <w:lastRenderedPageBreak/>
        <w:t xml:space="preserve">rizicima, tj. smanjivanja ranjivosti kategorija društvenih vrijednosti  (život i zdravlje ljudi, gospodarstvo te društvena stabilnost i politika) koje su na području Općine izložene utjecajima prijetnji s nositeljima njihovog provođenja. </w:t>
      </w:r>
    </w:p>
    <w:p w14:paraId="050B3561" w14:textId="77777777"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Na temelju utvrđenih slabosti postojećih kapaciteta sustava civilne zaštite Smjernicama se utvrđuje način uspostavljanja kapaciteta za primanje kao i za postupanje po informacijama ranog upozoravanja i razvijanju rješenja na jačanju svijesti za postupanje u velikim nesrećama.</w:t>
      </w:r>
    </w:p>
    <w:p w14:paraId="1A0B7E17" w14:textId="77777777"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 xml:space="preserve">Smjernicama se usmjerava razvoj kapaciteta operativnih snaga sustava civilne zaštite, odnosno temeljnih operativnih kapaciteta (operativne snage vatrogastva, operativne snage Hrvatskog Crvenog križa i operativnih snaga Hrvatske gorske službe spašavanja) od značaja za reagiranje u velikim nesrećama te poboljšavanju planiranja i koordiniranja uporabe kapaciteta u velikoj nesreći. </w:t>
      </w:r>
    </w:p>
    <w:p w14:paraId="45F10681" w14:textId="03E7811D"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 xml:space="preserve">Temeljem Zakona o sustavu civilne zaštite, </w:t>
      </w:r>
      <w:r w:rsidR="00DD22AA" w:rsidRPr="00D66539">
        <w:rPr>
          <w:rFonts w:ascii="Times New Roman" w:hAnsi="Times New Roman" w:cs="Times New Roman"/>
          <w:sz w:val="24"/>
          <w:szCs w:val="24"/>
          <w:lang w:eastAsia="zh-CN"/>
        </w:rPr>
        <w:t xml:space="preserve">Općina Vinica </w:t>
      </w:r>
      <w:r w:rsidRPr="00D66539">
        <w:rPr>
          <w:rFonts w:ascii="Times New Roman" w:hAnsi="Times New Roman" w:cs="Times New Roman"/>
          <w:sz w:val="24"/>
          <w:szCs w:val="24"/>
          <w:lang w:eastAsia="zh-CN"/>
        </w:rPr>
        <w:t xml:space="preserve">dužna je jačati i nadopunjavati spremnost postojećih snaga sustava civilne zaštite na svojem području sukladno Procjeni rizika od velikih nesreća i Planu djelovanja civilne zaštite.  </w:t>
      </w:r>
    </w:p>
    <w:p w14:paraId="4A936E03" w14:textId="7C32BE94"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Ciljevi u razvoju civilne zaštite utvrđuju se na temelju izrađene Procjene rizika od velikih nesreća za</w:t>
      </w:r>
      <w:r w:rsidR="00DD22AA" w:rsidRPr="00D66539">
        <w:rPr>
          <w:rFonts w:ascii="Times New Roman" w:hAnsi="Times New Roman" w:cs="Times New Roman"/>
          <w:sz w:val="24"/>
          <w:szCs w:val="24"/>
          <w:lang w:eastAsia="zh-CN"/>
        </w:rPr>
        <w:t xml:space="preserve"> Općinu Vinica</w:t>
      </w:r>
      <w:r w:rsidRPr="00D66539">
        <w:rPr>
          <w:rFonts w:ascii="Times New Roman" w:hAnsi="Times New Roman" w:cs="Times New Roman"/>
          <w:sz w:val="24"/>
          <w:szCs w:val="24"/>
          <w:lang w:eastAsia="zh-CN"/>
        </w:rPr>
        <w:t>, s naglaskom na:</w:t>
      </w:r>
    </w:p>
    <w:p w14:paraId="14F03931" w14:textId="35466928" w:rsidR="001745E8" w:rsidRPr="00D66539" w:rsidRDefault="001745E8" w:rsidP="00D66539">
      <w:pPr>
        <w:pStyle w:val="Odlomakpopisa"/>
        <w:numPr>
          <w:ilvl w:val="0"/>
          <w:numId w:val="36"/>
        </w:numPr>
        <w:spacing w:after="0" w:line="240" w:lineRule="auto"/>
        <w:rPr>
          <w:rFonts w:ascii="Times New Roman" w:hAnsi="Times New Roman"/>
          <w:szCs w:val="24"/>
          <w:lang w:eastAsia="zh-CN"/>
        </w:rPr>
      </w:pPr>
      <w:proofErr w:type="spellStart"/>
      <w:r w:rsidRPr="00D66539">
        <w:rPr>
          <w:rFonts w:ascii="Times New Roman" w:hAnsi="Times New Roman"/>
          <w:szCs w:val="24"/>
          <w:lang w:eastAsia="zh-CN"/>
        </w:rPr>
        <w:t>preventivne</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mjere</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koje</w:t>
      </w:r>
      <w:proofErr w:type="spellEnd"/>
      <w:r w:rsidRPr="00D66539">
        <w:rPr>
          <w:rFonts w:ascii="Times New Roman" w:hAnsi="Times New Roman"/>
          <w:szCs w:val="24"/>
          <w:lang w:eastAsia="zh-CN"/>
        </w:rPr>
        <w:t xml:space="preserve"> se </w:t>
      </w:r>
      <w:proofErr w:type="spellStart"/>
      <w:r w:rsidRPr="00D66539">
        <w:rPr>
          <w:rFonts w:ascii="Times New Roman" w:hAnsi="Times New Roman"/>
          <w:szCs w:val="24"/>
          <w:lang w:eastAsia="zh-CN"/>
        </w:rPr>
        <w:t>povezuju</w:t>
      </w:r>
      <w:proofErr w:type="spellEnd"/>
      <w:r w:rsidRPr="00D66539">
        <w:rPr>
          <w:rFonts w:ascii="Times New Roman" w:hAnsi="Times New Roman"/>
          <w:szCs w:val="24"/>
          <w:lang w:eastAsia="zh-CN"/>
        </w:rPr>
        <w:t xml:space="preserve"> s </w:t>
      </w:r>
      <w:proofErr w:type="spellStart"/>
      <w:r w:rsidRPr="00D66539">
        <w:rPr>
          <w:rFonts w:ascii="Times New Roman" w:hAnsi="Times New Roman"/>
          <w:szCs w:val="24"/>
          <w:lang w:eastAsia="zh-CN"/>
        </w:rPr>
        <w:t>javnim</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politikama</w:t>
      </w:r>
      <w:proofErr w:type="spellEnd"/>
      <w:r w:rsidRPr="00D66539">
        <w:rPr>
          <w:rFonts w:ascii="Times New Roman" w:hAnsi="Times New Roman"/>
          <w:szCs w:val="24"/>
          <w:lang w:eastAsia="zh-CN"/>
        </w:rPr>
        <w:t xml:space="preserve"> i </w:t>
      </w:r>
      <w:proofErr w:type="spellStart"/>
      <w:r w:rsidRPr="00D66539">
        <w:rPr>
          <w:rFonts w:ascii="Times New Roman" w:hAnsi="Times New Roman"/>
          <w:szCs w:val="24"/>
          <w:lang w:eastAsia="zh-CN"/>
        </w:rPr>
        <w:t>nositeljima</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kako</w:t>
      </w:r>
      <w:proofErr w:type="spellEnd"/>
      <w:r w:rsidRPr="00D66539">
        <w:rPr>
          <w:rFonts w:ascii="Times New Roman" w:hAnsi="Times New Roman"/>
          <w:szCs w:val="24"/>
          <w:lang w:eastAsia="zh-CN"/>
        </w:rPr>
        <w:t xml:space="preserve"> bi se </w:t>
      </w:r>
      <w:proofErr w:type="spellStart"/>
      <w:r w:rsidRPr="00D66539">
        <w:rPr>
          <w:rFonts w:ascii="Times New Roman" w:hAnsi="Times New Roman"/>
          <w:szCs w:val="24"/>
          <w:lang w:eastAsia="zh-CN"/>
        </w:rPr>
        <w:t>omogućilo</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odgovorno</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upravljanje</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rizicima</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od</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strane</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svih</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sektorskih</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sudionika</w:t>
      </w:r>
      <w:proofErr w:type="spellEnd"/>
      <w:r w:rsidRPr="00D66539">
        <w:rPr>
          <w:rFonts w:ascii="Times New Roman" w:hAnsi="Times New Roman"/>
          <w:szCs w:val="24"/>
          <w:lang w:eastAsia="zh-CN"/>
        </w:rPr>
        <w:t xml:space="preserve"> s </w:t>
      </w:r>
      <w:proofErr w:type="spellStart"/>
      <w:r w:rsidRPr="00D66539">
        <w:rPr>
          <w:rFonts w:ascii="Times New Roman" w:hAnsi="Times New Roman"/>
          <w:szCs w:val="24"/>
          <w:lang w:eastAsia="zh-CN"/>
        </w:rPr>
        <w:t>lokalne</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razine</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sustava</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civilne</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zaštite</w:t>
      </w:r>
      <w:proofErr w:type="spellEnd"/>
      <w:r w:rsidRPr="00D66539">
        <w:rPr>
          <w:rFonts w:ascii="Times New Roman" w:hAnsi="Times New Roman"/>
          <w:szCs w:val="24"/>
          <w:lang w:eastAsia="zh-CN"/>
        </w:rPr>
        <w:t>,</w:t>
      </w:r>
    </w:p>
    <w:p w14:paraId="5ECEC6F2" w14:textId="491C248B" w:rsidR="001745E8" w:rsidRPr="00D66539" w:rsidRDefault="001745E8" w:rsidP="00D66539">
      <w:pPr>
        <w:pStyle w:val="Odlomakpopisa"/>
        <w:numPr>
          <w:ilvl w:val="0"/>
          <w:numId w:val="36"/>
        </w:numPr>
        <w:spacing w:after="0" w:line="240" w:lineRule="auto"/>
        <w:rPr>
          <w:rFonts w:ascii="Times New Roman" w:hAnsi="Times New Roman"/>
          <w:szCs w:val="24"/>
          <w:lang w:eastAsia="zh-CN"/>
        </w:rPr>
      </w:pPr>
      <w:proofErr w:type="spellStart"/>
      <w:r w:rsidRPr="00D66539">
        <w:rPr>
          <w:rFonts w:ascii="Times New Roman" w:hAnsi="Times New Roman"/>
          <w:szCs w:val="24"/>
          <w:lang w:eastAsia="zh-CN"/>
        </w:rPr>
        <w:t>razvoj</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organizacije</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sustava</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civilne</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zaštite</w:t>
      </w:r>
      <w:proofErr w:type="spellEnd"/>
      <w:r w:rsidRPr="00D66539">
        <w:rPr>
          <w:rFonts w:ascii="Times New Roman" w:hAnsi="Times New Roman"/>
          <w:szCs w:val="24"/>
          <w:lang w:eastAsia="zh-CN"/>
        </w:rPr>
        <w:t xml:space="preserve"> i </w:t>
      </w:r>
      <w:proofErr w:type="spellStart"/>
      <w:r w:rsidRPr="00D66539">
        <w:rPr>
          <w:rFonts w:ascii="Times New Roman" w:hAnsi="Times New Roman"/>
          <w:szCs w:val="24"/>
          <w:lang w:eastAsia="zh-CN"/>
        </w:rPr>
        <w:t>operativnih</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kapaciteta</w:t>
      </w:r>
      <w:proofErr w:type="spellEnd"/>
      <w:r w:rsidRPr="00D66539">
        <w:rPr>
          <w:rFonts w:ascii="Times New Roman" w:hAnsi="Times New Roman"/>
          <w:szCs w:val="24"/>
          <w:lang w:eastAsia="zh-CN"/>
        </w:rPr>
        <w:t xml:space="preserve"> za </w:t>
      </w:r>
      <w:proofErr w:type="spellStart"/>
      <w:r w:rsidRPr="00D66539">
        <w:rPr>
          <w:rFonts w:ascii="Times New Roman" w:hAnsi="Times New Roman"/>
          <w:szCs w:val="24"/>
          <w:lang w:eastAsia="zh-CN"/>
        </w:rPr>
        <w:t>reagiranje</w:t>
      </w:r>
      <w:proofErr w:type="spellEnd"/>
      <w:r w:rsidRPr="00D66539">
        <w:rPr>
          <w:rFonts w:ascii="Times New Roman" w:hAnsi="Times New Roman"/>
          <w:szCs w:val="24"/>
          <w:lang w:eastAsia="zh-CN"/>
        </w:rPr>
        <w:t xml:space="preserve"> u </w:t>
      </w:r>
      <w:proofErr w:type="spellStart"/>
      <w:r w:rsidRPr="00D66539">
        <w:rPr>
          <w:rFonts w:ascii="Times New Roman" w:hAnsi="Times New Roman"/>
          <w:szCs w:val="24"/>
          <w:lang w:eastAsia="zh-CN"/>
        </w:rPr>
        <w:t>velikim</w:t>
      </w:r>
      <w:proofErr w:type="spellEnd"/>
      <w:r w:rsidRPr="00D66539">
        <w:rPr>
          <w:rFonts w:ascii="Times New Roman" w:hAnsi="Times New Roman"/>
          <w:szCs w:val="24"/>
          <w:lang w:eastAsia="zh-CN"/>
        </w:rPr>
        <w:t xml:space="preserve"> </w:t>
      </w:r>
      <w:proofErr w:type="spellStart"/>
      <w:r w:rsidRPr="00D66539">
        <w:rPr>
          <w:rFonts w:ascii="Times New Roman" w:hAnsi="Times New Roman"/>
          <w:szCs w:val="24"/>
          <w:lang w:eastAsia="zh-CN"/>
        </w:rPr>
        <w:t>nesrećama</w:t>
      </w:r>
      <w:proofErr w:type="spellEnd"/>
      <w:r w:rsidRPr="00D66539">
        <w:rPr>
          <w:rFonts w:ascii="Times New Roman" w:hAnsi="Times New Roman"/>
          <w:szCs w:val="24"/>
          <w:lang w:eastAsia="zh-CN"/>
        </w:rPr>
        <w:t>.</w:t>
      </w:r>
    </w:p>
    <w:p w14:paraId="3DB309F5" w14:textId="77777777" w:rsidR="001745E8" w:rsidRPr="00D66539"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Sveukupni cilj ovih Smjernica je uspostava organiziranog i učinkovitog sustava civilne zaštite i povezivanje svih sudionika: operativnih snaga sustava civilne zaštite, žurnih službi i građana u jedinstvenu cjelinu radi smanjenja rizika od velikih nesreća i katastrofa, pružanju brzog i optimalnog odgovora na prijetnje i opasnosti nastanka te ublažavanja posljedica velike nesreće i katastrofe.</w:t>
      </w:r>
    </w:p>
    <w:p w14:paraId="1C4B4E08" w14:textId="7A81ADDA" w:rsidR="001745E8" w:rsidRDefault="001745E8" w:rsidP="00D66539">
      <w:pPr>
        <w:spacing w:after="0" w:line="240" w:lineRule="auto"/>
        <w:jc w:val="both"/>
        <w:rPr>
          <w:rFonts w:ascii="Times New Roman" w:hAnsi="Times New Roman" w:cs="Times New Roman"/>
          <w:sz w:val="24"/>
          <w:szCs w:val="24"/>
          <w:lang w:eastAsia="zh-CN"/>
        </w:rPr>
      </w:pPr>
      <w:r w:rsidRPr="00D66539">
        <w:rPr>
          <w:rFonts w:ascii="Times New Roman" w:hAnsi="Times New Roman" w:cs="Times New Roman"/>
          <w:sz w:val="24"/>
          <w:szCs w:val="24"/>
          <w:lang w:eastAsia="zh-CN"/>
        </w:rPr>
        <w:t>Pojedinačni ciljevi (</w:t>
      </w:r>
      <w:proofErr w:type="spellStart"/>
      <w:r w:rsidRPr="00D66539">
        <w:rPr>
          <w:rFonts w:ascii="Times New Roman" w:hAnsi="Times New Roman" w:cs="Times New Roman"/>
          <w:sz w:val="24"/>
          <w:szCs w:val="24"/>
          <w:lang w:eastAsia="zh-CN"/>
        </w:rPr>
        <w:t>subpodručja</w:t>
      </w:r>
      <w:proofErr w:type="spellEnd"/>
      <w:r w:rsidRPr="00D66539">
        <w:rPr>
          <w:rFonts w:ascii="Times New Roman" w:hAnsi="Times New Roman" w:cs="Times New Roman"/>
          <w:sz w:val="24"/>
          <w:szCs w:val="24"/>
          <w:lang w:eastAsia="zh-CN"/>
        </w:rPr>
        <w:t xml:space="preserve">) definirani su kroz normativno uređenje, planske dokumente, operativne snage sustava civilne zaštite, osposobljavanje i vođenje evidencije pripadnika operativnih snaga sustava civilne zaštite </w:t>
      </w:r>
      <w:r w:rsidR="00DD22AA" w:rsidRPr="00D66539">
        <w:rPr>
          <w:rFonts w:ascii="Times New Roman" w:hAnsi="Times New Roman" w:cs="Times New Roman"/>
          <w:sz w:val="24"/>
          <w:szCs w:val="24"/>
          <w:lang w:eastAsia="zh-CN"/>
        </w:rPr>
        <w:t xml:space="preserve">Općine Vinica </w:t>
      </w:r>
      <w:r w:rsidRPr="00D66539">
        <w:rPr>
          <w:rFonts w:ascii="Times New Roman" w:hAnsi="Times New Roman" w:cs="Times New Roman"/>
          <w:sz w:val="24"/>
          <w:szCs w:val="24"/>
          <w:lang w:eastAsia="zh-CN"/>
        </w:rPr>
        <w:t>(baza podataka).</w:t>
      </w:r>
    </w:p>
    <w:p w14:paraId="080AE832" w14:textId="77777777" w:rsidR="00D66539" w:rsidRPr="00D66539" w:rsidRDefault="00D66539" w:rsidP="00D66539">
      <w:pPr>
        <w:spacing w:after="0" w:line="240" w:lineRule="auto"/>
        <w:jc w:val="both"/>
        <w:rPr>
          <w:rFonts w:ascii="Times New Roman" w:hAnsi="Times New Roman" w:cs="Times New Roman"/>
          <w:sz w:val="24"/>
          <w:szCs w:val="24"/>
          <w:lang w:eastAsia="zh-CN"/>
        </w:rPr>
      </w:pPr>
    </w:p>
    <w:p w14:paraId="5591604F" w14:textId="77777777" w:rsidR="00FE74EA" w:rsidRPr="00D66539" w:rsidRDefault="00FE74EA" w:rsidP="00D66539">
      <w:pPr>
        <w:pStyle w:val="Naslov1"/>
        <w:spacing w:before="0" w:after="0" w:line="240" w:lineRule="auto"/>
        <w:rPr>
          <w:rFonts w:ascii="Times New Roman" w:hAnsi="Times New Roman"/>
          <w:sz w:val="24"/>
          <w:szCs w:val="24"/>
        </w:rPr>
      </w:pPr>
      <w:r w:rsidRPr="00D66539">
        <w:rPr>
          <w:rFonts w:ascii="Times New Roman" w:hAnsi="Times New Roman"/>
          <w:sz w:val="24"/>
          <w:szCs w:val="24"/>
        </w:rPr>
        <w:t>PLANSKI DOKUMENTI</w:t>
      </w:r>
    </w:p>
    <w:p w14:paraId="3CFEA966" w14:textId="7DF838EE" w:rsidR="00842489" w:rsidRPr="00D66539" w:rsidRDefault="00697C7C" w:rsidP="00D66539">
      <w:pPr>
        <w:autoSpaceDE w:val="0"/>
        <w:spacing w:after="0" w:line="240" w:lineRule="auto"/>
        <w:jc w:val="both"/>
        <w:rPr>
          <w:rFonts w:ascii="Times New Roman" w:hAnsi="Times New Roman" w:cs="Times New Roman"/>
          <w:bCs/>
          <w:sz w:val="24"/>
          <w:szCs w:val="24"/>
        </w:rPr>
      </w:pPr>
      <w:r w:rsidRPr="00D66539">
        <w:rPr>
          <w:rFonts w:ascii="Times New Roman" w:eastAsia="Calibri" w:hAnsi="Times New Roman" w:cs="Times New Roman"/>
          <w:sz w:val="24"/>
          <w:szCs w:val="24"/>
        </w:rPr>
        <w:t xml:space="preserve">Planski dokumenti u području civilne zaštite </w:t>
      </w:r>
      <w:r w:rsidR="00DD22AA" w:rsidRPr="00D66539">
        <w:rPr>
          <w:rFonts w:ascii="Times New Roman" w:eastAsia="Calibri" w:hAnsi="Times New Roman" w:cs="Times New Roman"/>
          <w:sz w:val="24"/>
          <w:szCs w:val="24"/>
        </w:rPr>
        <w:t xml:space="preserve">Općine Vinica </w:t>
      </w:r>
      <w:r w:rsidRPr="00D66539">
        <w:rPr>
          <w:rFonts w:ascii="Times New Roman" w:eastAsia="Calibri" w:hAnsi="Times New Roman" w:cs="Times New Roman"/>
          <w:sz w:val="24"/>
          <w:szCs w:val="24"/>
        </w:rPr>
        <w:t>izrađuju se na temelju Procjene rizika od velikih nesreća</w:t>
      </w:r>
      <w:r w:rsidR="002021A6" w:rsidRPr="00D66539">
        <w:rPr>
          <w:rFonts w:ascii="Times New Roman" w:eastAsia="Calibri" w:hAnsi="Times New Roman" w:cs="Times New Roman"/>
          <w:sz w:val="24"/>
          <w:szCs w:val="24"/>
        </w:rPr>
        <w:t xml:space="preserve"> </w:t>
      </w:r>
      <w:r w:rsidR="00842489" w:rsidRPr="00D66539">
        <w:rPr>
          <w:rFonts w:ascii="Times New Roman" w:eastAsia="Calibri" w:hAnsi="Times New Roman" w:cs="Times New Roman"/>
          <w:sz w:val="24"/>
          <w:szCs w:val="24"/>
        </w:rPr>
        <w:t xml:space="preserve">za </w:t>
      </w:r>
      <w:r w:rsidR="00DD22AA" w:rsidRPr="00D66539">
        <w:rPr>
          <w:rFonts w:ascii="Times New Roman" w:eastAsia="Calibri" w:hAnsi="Times New Roman" w:cs="Times New Roman"/>
          <w:sz w:val="24"/>
          <w:szCs w:val="24"/>
        </w:rPr>
        <w:t xml:space="preserve">Općinu Vinica </w:t>
      </w:r>
      <w:r w:rsidR="00842489" w:rsidRPr="00D66539">
        <w:rPr>
          <w:rFonts w:ascii="Times New Roman" w:eastAsia="Calibri" w:hAnsi="Times New Roman" w:cs="Times New Roman"/>
          <w:sz w:val="24"/>
          <w:szCs w:val="24"/>
        </w:rPr>
        <w:t xml:space="preserve">(„Službeni </w:t>
      </w:r>
      <w:r w:rsidR="00363EAB" w:rsidRPr="00D66539">
        <w:rPr>
          <w:rFonts w:ascii="Times New Roman" w:eastAsia="Calibri" w:hAnsi="Times New Roman" w:cs="Times New Roman"/>
          <w:sz w:val="24"/>
          <w:szCs w:val="24"/>
        </w:rPr>
        <w:t>vjesnik Var</w:t>
      </w:r>
      <w:r w:rsidR="006D32C0" w:rsidRPr="00D66539">
        <w:rPr>
          <w:rFonts w:ascii="Times New Roman" w:eastAsia="Calibri" w:hAnsi="Times New Roman" w:cs="Times New Roman"/>
          <w:sz w:val="24"/>
          <w:szCs w:val="24"/>
        </w:rPr>
        <w:t>a</w:t>
      </w:r>
      <w:r w:rsidR="00363EAB" w:rsidRPr="00D66539">
        <w:rPr>
          <w:rFonts w:ascii="Times New Roman" w:eastAsia="Calibri" w:hAnsi="Times New Roman" w:cs="Times New Roman"/>
          <w:sz w:val="24"/>
          <w:szCs w:val="24"/>
        </w:rPr>
        <w:t xml:space="preserve">ždinske županije“ </w:t>
      </w:r>
      <w:r w:rsidR="00F07669" w:rsidRPr="00D66539">
        <w:rPr>
          <w:rFonts w:ascii="Times New Roman" w:eastAsia="Calibri" w:hAnsi="Times New Roman" w:cs="Times New Roman"/>
          <w:sz w:val="24"/>
          <w:szCs w:val="24"/>
        </w:rPr>
        <w:t>103/25</w:t>
      </w:r>
      <w:r w:rsidR="00363EAB" w:rsidRPr="00D66539">
        <w:rPr>
          <w:rFonts w:ascii="Times New Roman" w:eastAsia="Calibri" w:hAnsi="Times New Roman" w:cs="Times New Roman"/>
          <w:sz w:val="24"/>
          <w:szCs w:val="24"/>
        </w:rPr>
        <w:t xml:space="preserve">) </w:t>
      </w:r>
      <w:r w:rsidR="00842489" w:rsidRPr="00D66539">
        <w:rPr>
          <w:rFonts w:ascii="Times New Roman" w:eastAsia="Calibri" w:hAnsi="Times New Roman" w:cs="Times New Roman"/>
          <w:sz w:val="24"/>
          <w:szCs w:val="24"/>
        </w:rPr>
        <w:t xml:space="preserve">Procjenu rizika od velikih nesreća za </w:t>
      </w:r>
      <w:r w:rsidR="007C6260" w:rsidRPr="00D66539">
        <w:rPr>
          <w:rFonts w:ascii="Times New Roman" w:eastAsia="Calibri" w:hAnsi="Times New Roman" w:cs="Times New Roman"/>
          <w:sz w:val="24"/>
          <w:szCs w:val="24"/>
        </w:rPr>
        <w:t xml:space="preserve">Općinu Vinica </w:t>
      </w:r>
      <w:r w:rsidR="00842489" w:rsidRPr="00D66539">
        <w:rPr>
          <w:rFonts w:ascii="Times New Roman" w:eastAsia="Calibri" w:hAnsi="Times New Roman" w:cs="Times New Roman"/>
          <w:sz w:val="24"/>
          <w:szCs w:val="24"/>
        </w:rPr>
        <w:t xml:space="preserve">izradila je Radna skupina osnovana Odlukom Općinskog načelnika o postupku izrade Procjene rizika od velikih nesreća za </w:t>
      </w:r>
      <w:r w:rsidR="00D84F0A" w:rsidRPr="00D66539">
        <w:rPr>
          <w:rFonts w:ascii="Times New Roman" w:eastAsia="Calibri" w:hAnsi="Times New Roman" w:cs="Times New Roman"/>
          <w:sz w:val="24"/>
          <w:szCs w:val="24"/>
        </w:rPr>
        <w:t xml:space="preserve"> </w:t>
      </w:r>
      <w:r w:rsidR="00F24C6D" w:rsidRPr="00D66539">
        <w:rPr>
          <w:rFonts w:ascii="Times New Roman" w:eastAsia="Calibri" w:hAnsi="Times New Roman" w:cs="Times New Roman"/>
          <w:sz w:val="24"/>
          <w:szCs w:val="24"/>
        </w:rPr>
        <w:t xml:space="preserve">Općinu Vinica </w:t>
      </w:r>
      <w:r w:rsidR="00842489" w:rsidRPr="00D66539">
        <w:rPr>
          <w:rFonts w:ascii="Times New Roman" w:eastAsia="Calibri" w:hAnsi="Times New Roman" w:cs="Times New Roman"/>
          <w:sz w:val="24"/>
          <w:szCs w:val="24"/>
        </w:rPr>
        <w:t xml:space="preserve">i osnivanju Radne skupine za izradu Procjene rizika od velikih nesreća za </w:t>
      </w:r>
      <w:r w:rsidR="00D84F0A" w:rsidRPr="00D66539">
        <w:rPr>
          <w:rFonts w:ascii="Times New Roman" w:eastAsia="Calibri" w:hAnsi="Times New Roman" w:cs="Times New Roman"/>
          <w:sz w:val="24"/>
          <w:szCs w:val="24"/>
        </w:rPr>
        <w:t xml:space="preserve">Općinu Vinica </w:t>
      </w:r>
      <w:r w:rsidR="007C6260" w:rsidRPr="00D66539">
        <w:rPr>
          <w:rFonts w:ascii="Times New Roman" w:eastAsia="Calibri" w:hAnsi="Times New Roman" w:cs="Times New Roman"/>
          <w:sz w:val="24"/>
          <w:szCs w:val="24"/>
        </w:rPr>
        <w:t>(KLASA:</w:t>
      </w:r>
      <w:r w:rsidR="000A5243" w:rsidRPr="00D66539">
        <w:rPr>
          <w:rFonts w:ascii="Times New Roman" w:eastAsia="Calibri" w:hAnsi="Times New Roman" w:cs="Times New Roman"/>
          <w:sz w:val="24"/>
          <w:szCs w:val="24"/>
        </w:rPr>
        <w:t>240-02/25-01/02, URBROJ: 2186-11-25-2, od dana 16. siječnja 2025. godine</w:t>
      </w:r>
      <w:r w:rsidR="00842489" w:rsidRPr="00D66539">
        <w:rPr>
          <w:rFonts w:ascii="Times New Roman" w:eastAsia="Calibri" w:hAnsi="Times New Roman" w:cs="Times New Roman"/>
          <w:sz w:val="24"/>
          <w:szCs w:val="24"/>
        </w:rPr>
        <w:t>).</w:t>
      </w:r>
      <w:r w:rsidRPr="00D66539">
        <w:rPr>
          <w:rFonts w:ascii="Times New Roman" w:eastAsia="Calibri" w:hAnsi="Times New Roman" w:cs="Times New Roman"/>
          <w:sz w:val="24"/>
          <w:szCs w:val="24"/>
        </w:rPr>
        <w:t xml:space="preserve"> </w:t>
      </w:r>
      <w:r w:rsidR="00D84F0A" w:rsidRPr="00D66539">
        <w:rPr>
          <w:rFonts w:ascii="Times New Roman" w:hAnsi="Times New Roman" w:cs="Times New Roman"/>
          <w:bCs/>
          <w:sz w:val="24"/>
          <w:szCs w:val="24"/>
        </w:rPr>
        <w:t xml:space="preserve">Procjena rizika od velikih nesreća za Općinu Vinica izrađena je sukladno Smjernicama za izradu Procjene rizika od velikih nesreća na području Varaždinske županije („Službeni vjesnik Varaždinske županije“, broj 73/16). </w:t>
      </w:r>
    </w:p>
    <w:p w14:paraId="48810CEA" w14:textId="6FF7D913" w:rsidR="00AC4447" w:rsidRPr="00D66539" w:rsidRDefault="00F24C6D" w:rsidP="00D66539">
      <w:pPr>
        <w:spacing w:after="0" w:line="240" w:lineRule="auto"/>
        <w:ind w:firstLine="709"/>
        <w:jc w:val="both"/>
        <w:rPr>
          <w:rFonts w:ascii="Times New Roman" w:eastAsia="Calibri" w:hAnsi="Times New Roman" w:cs="Times New Roman"/>
          <w:sz w:val="24"/>
          <w:szCs w:val="24"/>
        </w:rPr>
      </w:pPr>
      <w:r w:rsidRPr="00D66539">
        <w:rPr>
          <w:rFonts w:ascii="Times New Roman" w:hAnsi="Times New Roman" w:cs="Times New Roman"/>
          <w:sz w:val="24"/>
          <w:szCs w:val="24"/>
        </w:rPr>
        <w:t xml:space="preserve">Općina Vinica </w:t>
      </w:r>
      <w:r w:rsidR="002021A6" w:rsidRPr="00D66539">
        <w:rPr>
          <w:rFonts w:ascii="Times New Roman" w:hAnsi="Times New Roman" w:cs="Times New Roman"/>
          <w:sz w:val="24"/>
          <w:szCs w:val="24"/>
        </w:rPr>
        <w:t xml:space="preserve">ima izrađen i usvojen Plan djelovanja sustava civilne zaštite </w:t>
      </w:r>
      <w:r w:rsidRPr="00D66539">
        <w:rPr>
          <w:rFonts w:ascii="Times New Roman" w:hAnsi="Times New Roman" w:cs="Times New Roman"/>
          <w:sz w:val="24"/>
          <w:szCs w:val="24"/>
        </w:rPr>
        <w:t xml:space="preserve">Općine Vinica </w:t>
      </w:r>
      <w:r w:rsidR="00AC4447" w:rsidRPr="00D66539">
        <w:rPr>
          <w:rFonts w:ascii="Times New Roman" w:eastAsia="Calibri" w:hAnsi="Times New Roman" w:cs="Times New Roman"/>
          <w:sz w:val="24"/>
          <w:szCs w:val="24"/>
        </w:rPr>
        <w:t>(</w:t>
      </w:r>
      <w:r w:rsidR="001726F3" w:rsidRPr="00D66539">
        <w:rPr>
          <w:rFonts w:ascii="Times New Roman" w:eastAsia="Calibri" w:hAnsi="Times New Roman" w:cs="Times New Roman"/>
          <w:sz w:val="24"/>
          <w:szCs w:val="24"/>
        </w:rPr>
        <w:t>KLASA:</w:t>
      </w:r>
      <w:r w:rsidR="00D66539" w:rsidRPr="00D66539">
        <w:rPr>
          <w:rFonts w:ascii="Times New Roman" w:eastAsia="Calibri" w:hAnsi="Times New Roman" w:cs="Times New Roman"/>
          <w:sz w:val="24"/>
          <w:szCs w:val="24"/>
        </w:rPr>
        <w:t>240-02/25-01/16</w:t>
      </w:r>
      <w:r w:rsidR="001726F3" w:rsidRPr="00D66539">
        <w:rPr>
          <w:rFonts w:ascii="Times New Roman" w:eastAsia="Calibri" w:hAnsi="Times New Roman" w:cs="Times New Roman"/>
          <w:sz w:val="24"/>
          <w:szCs w:val="24"/>
        </w:rPr>
        <w:t>, URBROJ:</w:t>
      </w:r>
      <w:r w:rsidR="00D66539" w:rsidRPr="00D66539">
        <w:rPr>
          <w:rFonts w:ascii="Times New Roman" w:eastAsia="Calibri" w:hAnsi="Times New Roman" w:cs="Times New Roman"/>
          <w:sz w:val="24"/>
          <w:szCs w:val="24"/>
        </w:rPr>
        <w:t>2186-11-25-1</w:t>
      </w:r>
      <w:r w:rsidR="001726F3" w:rsidRPr="00D66539">
        <w:rPr>
          <w:rFonts w:ascii="Times New Roman" w:eastAsia="Calibri" w:hAnsi="Times New Roman" w:cs="Times New Roman"/>
          <w:sz w:val="24"/>
          <w:szCs w:val="24"/>
        </w:rPr>
        <w:t xml:space="preserve">, od dana </w:t>
      </w:r>
      <w:r w:rsidR="00D66539" w:rsidRPr="00D66539">
        <w:rPr>
          <w:rFonts w:ascii="Times New Roman" w:eastAsia="Calibri" w:hAnsi="Times New Roman" w:cs="Times New Roman"/>
          <w:sz w:val="24"/>
          <w:szCs w:val="24"/>
        </w:rPr>
        <w:t xml:space="preserve">24. studenog </w:t>
      </w:r>
      <w:r w:rsidR="001726F3" w:rsidRPr="00D66539">
        <w:rPr>
          <w:rFonts w:ascii="Times New Roman" w:eastAsia="Calibri" w:hAnsi="Times New Roman" w:cs="Times New Roman"/>
          <w:sz w:val="24"/>
          <w:szCs w:val="24"/>
        </w:rPr>
        <w:t>2025. godine</w:t>
      </w:r>
      <w:r w:rsidR="00AC4447" w:rsidRPr="00D66539">
        <w:rPr>
          <w:rFonts w:ascii="Times New Roman" w:eastAsia="Calibri" w:hAnsi="Times New Roman" w:cs="Times New Roman"/>
          <w:sz w:val="24"/>
          <w:szCs w:val="24"/>
        </w:rPr>
        <w:t xml:space="preserve">). </w:t>
      </w:r>
    </w:p>
    <w:p w14:paraId="157982B4" w14:textId="157A646B" w:rsidR="00937FC3" w:rsidRPr="00D66539" w:rsidRDefault="00AC4447"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 xml:space="preserve"> </w:t>
      </w:r>
      <w:r w:rsidR="00937FC3" w:rsidRPr="00D66539">
        <w:rPr>
          <w:rFonts w:ascii="Times New Roman" w:hAnsi="Times New Roman" w:cs="Times New Roman"/>
          <w:sz w:val="24"/>
          <w:szCs w:val="24"/>
        </w:rPr>
        <w:t xml:space="preserve">Plan djelovanja je operativni dokument prvenstveno namijenjen za potrebe djelovanja Stožera civilne zaštite </w:t>
      </w:r>
      <w:r w:rsidR="001726F3" w:rsidRPr="00D66539">
        <w:rPr>
          <w:rFonts w:ascii="Times New Roman" w:hAnsi="Times New Roman" w:cs="Times New Roman"/>
          <w:sz w:val="24"/>
          <w:szCs w:val="24"/>
        </w:rPr>
        <w:t xml:space="preserve">Općine Vinica </w:t>
      </w:r>
      <w:r w:rsidR="00937FC3" w:rsidRPr="00D66539">
        <w:rPr>
          <w:rFonts w:ascii="Times New Roman" w:hAnsi="Times New Roman" w:cs="Times New Roman"/>
          <w:sz w:val="24"/>
          <w:szCs w:val="24"/>
        </w:rPr>
        <w:t>kao stručnog, operativnog i koordinativnog tijela za provođenje mjera i aktivnosti civilne zaštite u velikim nesrećama. Osim toga, Plan obuhvaća način djelovanja ostalih operativnih snaga sustava civilne zaštite.</w:t>
      </w:r>
    </w:p>
    <w:p w14:paraId="1AAE88DF" w14:textId="4B663C29" w:rsidR="00842489"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 xml:space="preserve">Temeljem članka </w:t>
      </w:r>
      <w:r w:rsidR="00842489" w:rsidRPr="00D66539">
        <w:rPr>
          <w:rFonts w:ascii="Times New Roman" w:hAnsi="Times New Roman" w:cs="Times New Roman"/>
          <w:sz w:val="24"/>
          <w:szCs w:val="24"/>
        </w:rPr>
        <w:t xml:space="preserve">57. </w:t>
      </w:r>
      <w:r w:rsidRPr="00D66539">
        <w:rPr>
          <w:rFonts w:ascii="Times New Roman" w:hAnsi="Times New Roman" w:cs="Times New Roman"/>
          <w:sz w:val="24"/>
          <w:szCs w:val="24"/>
        </w:rPr>
        <w:t xml:space="preserve">Pravilnika o nositeljima, sadržaju i postupcima izrade planskih dokumenta u civilnoj zaštiti te načinu informiranja javnosti u postupku njihovog donošenja </w:t>
      </w:r>
      <w:r w:rsidRPr="00D66539">
        <w:rPr>
          <w:rFonts w:ascii="Times New Roman" w:hAnsi="Times New Roman" w:cs="Times New Roman"/>
          <w:sz w:val="24"/>
          <w:szCs w:val="24"/>
        </w:rPr>
        <w:lastRenderedPageBreak/>
        <w:t>članak („Narodne novine“</w:t>
      </w:r>
      <w:r w:rsidR="0032610A" w:rsidRPr="00D66539">
        <w:rPr>
          <w:rFonts w:ascii="Times New Roman" w:hAnsi="Times New Roman" w:cs="Times New Roman"/>
          <w:sz w:val="24"/>
          <w:szCs w:val="24"/>
        </w:rPr>
        <w:t>,</w:t>
      </w:r>
      <w:r w:rsidRPr="00D66539">
        <w:rPr>
          <w:rFonts w:ascii="Times New Roman" w:hAnsi="Times New Roman" w:cs="Times New Roman"/>
          <w:sz w:val="24"/>
          <w:szCs w:val="24"/>
        </w:rPr>
        <w:t xml:space="preserve"> broj </w:t>
      </w:r>
      <w:r w:rsidR="00842489" w:rsidRPr="00D66539">
        <w:rPr>
          <w:rFonts w:ascii="Times New Roman" w:hAnsi="Times New Roman" w:cs="Times New Roman"/>
          <w:sz w:val="24"/>
          <w:szCs w:val="24"/>
        </w:rPr>
        <w:t>66/21</w:t>
      </w:r>
      <w:r w:rsidRPr="00D66539">
        <w:rPr>
          <w:rFonts w:ascii="Times New Roman" w:hAnsi="Times New Roman" w:cs="Times New Roman"/>
          <w:sz w:val="24"/>
          <w:szCs w:val="24"/>
        </w:rPr>
        <w:t xml:space="preserve">), nositelji izrade planskih dokumenata u civilnoj zaštiti, </w:t>
      </w:r>
      <w:r w:rsidR="00842489" w:rsidRPr="00D66539">
        <w:rPr>
          <w:rFonts w:ascii="Times New Roman" w:hAnsi="Times New Roman" w:cs="Times New Roman"/>
          <w:sz w:val="24"/>
          <w:szCs w:val="24"/>
        </w:rPr>
        <w:t>dužni su kontinuirano, sukladno promjenama u normativnom području, procjenama rizika ili metodološkim promjenama, provoditi njihovo usklađivanje.</w:t>
      </w:r>
    </w:p>
    <w:p w14:paraId="5EE35E6F" w14:textId="34A975C7" w:rsidR="00FE74EA"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 xml:space="preserve">Postupak usklađivanja planskih dokumenata provodi se na </w:t>
      </w:r>
      <w:r w:rsidR="00842489" w:rsidRPr="00D66539">
        <w:rPr>
          <w:rFonts w:ascii="Times New Roman" w:hAnsi="Times New Roman" w:cs="Times New Roman"/>
          <w:sz w:val="24"/>
          <w:szCs w:val="24"/>
        </w:rPr>
        <w:t>2</w:t>
      </w:r>
      <w:r w:rsidRPr="00D66539">
        <w:rPr>
          <w:rFonts w:ascii="Times New Roman" w:hAnsi="Times New Roman" w:cs="Times New Roman"/>
          <w:sz w:val="24"/>
          <w:szCs w:val="24"/>
        </w:rPr>
        <w:t xml:space="preserve"> načina:</w:t>
      </w:r>
    </w:p>
    <w:p w14:paraId="1666D560" w14:textId="00D075FC" w:rsidR="00842489" w:rsidRPr="00D66539" w:rsidRDefault="00842489" w:rsidP="00D66539">
      <w:pPr>
        <w:numPr>
          <w:ilvl w:val="0"/>
          <w:numId w:val="8"/>
        </w:numPr>
        <w:spacing w:after="0" w:line="240" w:lineRule="auto"/>
        <w:contextualSpacing/>
        <w:jc w:val="both"/>
        <w:rPr>
          <w:rFonts w:ascii="Times New Roman" w:eastAsia="Calibri" w:hAnsi="Times New Roman" w:cs="Times New Roman"/>
          <w:sz w:val="24"/>
          <w:szCs w:val="24"/>
        </w:rPr>
      </w:pPr>
      <w:r w:rsidRPr="00D66539">
        <w:rPr>
          <w:rFonts w:ascii="Times New Roman" w:eastAsia="Calibri" w:hAnsi="Times New Roman" w:cs="Times New Roman"/>
          <w:sz w:val="24"/>
          <w:szCs w:val="24"/>
        </w:rPr>
        <w:t>redovno tekuće ažuriranje priloga i podataka iz sadržaja dokumenata koje, što se tiče procedure, ne implicira identičan postupak kao prilikom njihovog usvajanja, ali se o provedenom postupku vodi službena zabilješka,</w:t>
      </w:r>
    </w:p>
    <w:p w14:paraId="1576A03B" w14:textId="4DF49D0B" w:rsidR="00842489" w:rsidRPr="00D66539" w:rsidRDefault="00842489" w:rsidP="00D66539">
      <w:pPr>
        <w:numPr>
          <w:ilvl w:val="0"/>
          <w:numId w:val="8"/>
        </w:numPr>
        <w:spacing w:after="0" w:line="240" w:lineRule="auto"/>
        <w:ind w:left="714" w:hanging="357"/>
        <w:jc w:val="both"/>
        <w:rPr>
          <w:rFonts w:ascii="Times New Roman" w:eastAsia="Calibri" w:hAnsi="Times New Roman" w:cs="Times New Roman"/>
          <w:sz w:val="24"/>
          <w:szCs w:val="24"/>
        </w:rPr>
      </w:pPr>
      <w:r w:rsidRPr="00D66539">
        <w:rPr>
          <w:rFonts w:ascii="Times New Roman" w:eastAsia="Calibri" w:hAnsi="Times New Roman" w:cs="Times New Roman"/>
          <w:sz w:val="24"/>
          <w:szCs w:val="24"/>
        </w:rPr>
        <w:t>suštinske promjene u njihovom sadržaju, na temelju promjena u normativnom području, stanja u prostoru i povećanja urbane ranjivosti, koje zahtijevaju intervencije u drugim planskim dokumentima iste ili niže hijerarhijske razine, koje impliciraju identičan postupak usvajanja izmijenjenih i dopunjenih dokumenata kao prilikom njihovog usvajanja.</w:t>
      </w:r>
    </w:p>
    <w:p w14:paraId="498CA420" w14:textId="596D39C0" w:rsidR="00FE74EA"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 xml:space="preserve">Sukladno članku 8. stavcima 2. i 3. Pravilnika o smjernicama za izradu procjena rizika od katastrofa i velikih nesreća za područje Republike Hrvatske i jedinica lokalne i područne (regionalne) samouprave („Narodne novine“, broj 65/16),  propisano je da se procjena rizika od velikih nesreća izrađuje najmanje jednom u </w:t>
      </w:r>
      <w:r w:rsidR="00842489" w:rsidRPr="00D66539">
        <w:rPr>
          <w:rFonts w:ascii="Times New Roman" w:hAnsi="Times New Roman" w:cs="Times New Roman"/>
          <w:sz w:val="24"/>
          <w:szCs w:val="24"/>
        </w:rPr>
        <w:t>3</w:t>
      </w:r>
      <w:r w:rsidRPr="00D66539">
        <w:rPr>
          <w:rFonts w:ascii="Times New Roman" w:hAnsi="Times New Roman" w:cs="Times New Roman"/>
          <w:sz w:val="24"/>
          <w:szCs w:val="24"/>
        </w:rPr>
        <w:t xml:space="preserve"> godine te se njezino usklađivanje i usvajanje mora provesti do kraja ožujka u svakom trogodišnjem ciklusu. Procjena rizika od velikih nesreća može se izrađivati i češće, ukoliko u trogodišnjem periodu nastupi značajna promjena ulaznih parametara u korištenim scenarijima i postupcima analiziranja rizika ili ako se prepozna nova prijetnja. </w:t>
      </w:r>
    </w:p>
    <w:p w14:paraId="3381326C" w14:textId="568BC0C7" w:rsidR="00FE74EA"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 xml:space="preserve">U </w:t>
      </w:r>
      <w:r w:rsidR="00DA6394" w:rsidRPr="00D66539">
        <w:rPr>
          <w:rFonts w:ascii="Times New Roman" w:hAnsi="Times New Roman" w:cs="Times New Roman"/>
          <w:sz w:val="24"/>
          <w:szCs w:val="24"/>
        </w:rPr>
        <w:t>nastavnoj tablici</w:t>
      </w:r>
      <w:r w:rsidRPr="00D66539">
        <w:rPr>
          <w:rFonts w:ascii="Times New Roman" w:hAnsi="Times New Roman" w:cs="Times New Roman"/>
          <w:sz w:val="24"/>
          <w:szCs w:val="24"/>
        </w:rPr>
        <w:t xml:space="preserve"> dati je pregled </w:t>
      </w:r>
      <w:r w:rsidR="009655F6" w:rsidRPr="00D66539">
        <w:rPr>
          <w:rFonts w:ascii="Times New Roman" w:hAnsi="Times New Roman" w:cs="Times New Roman"/>
          <w:sz w:val="24"/>
          <w:szCs w:val="24"/>
        </w:rPr>
        <w:t xml:space="preserve">planskih dokumenata i aktivnosti </w:t>
      </w:r>
      <w:r w:rsidR="00F60457" w:rsidRPr="00D66539">
        <w:rPr>
          <w:rFonts w:ascii="Times New Roman" w:hAnsi="Times New Roman" w:cs="Times New Roman"/>
          <w:sz w:val="24"/>
          <w:szCs w:val="24"/>
        </w:rPr>
        <w:t xml:space="preserve">u sustavu </w:t>
      </w:r>
      <w:r w:rsidRPr="00D66539">
        <w:rPr>
          <w:rFonts w:ascii="Times New Roman" w:hAnsi="Times New Roman" w:cs="Times New Roman"/>
          <w:sz w:val="24"/>
          <w:szCs w:val="24"/>
        </w:rPr>
        <w:t xml:space="preserve">civilne zaštite </w:t>
      </w:r>
      <w:r w:rsidR="00F60457" w:rsidRPr="00D66539">
        <w:rPr>
          <w:rFonts w:ascii="Times New Roman" w:hAnsi="Times New Roman" w:cs="Times New Roman"/>
          <w:sz w:val="24"/>
          <w:szCs w:val="24"/>
        </w:rPr>
        <w:t xml:space="preserve">koje </w:t>
      </w:r>
      <w:r w:rsidR="000C261A" w:rsidRPr="00D66539">
        <w:rPr>
          <w:rFonts w:ascii="Times New Roman" w:hAnsi="Times New Roman" w:cs="Times New Roman"/>
          <w:sz w:val="24"/>
          <w:szCs w:val="24"/>
        </w:rPr>
        <w:t xml:space="preserve">Općina Vinica </w:t>
      </w:r>
      <w:r w:rsidR="00F60457" w:rsidRPr="00D66539">
        <w:rPr>
          <w:rFonts w:ascii="Times New Roman" w:hAnsi="Times New Roman" w:cs="Times New Roman"/>
          <w:sz w:val="24"/>
          <w:szCs w:val="24"/>
        </w:rPr>
        <w:t>mora usvojiti, odnosno izvršiti</w:t>
      </w:r>
      <w:r w:rsidRPr="00D66539">
        <w:rPr>
          <w:rFonts w:ascii="Times New Roman" w:hAnsi="Times New Roman" w:cs="Times New Roman"/>
          <w:sz w:val="24"/>
          <w:szCs w:val="24"/>
        </w:rPr>
        <w:t xml:space="preserve">. </w:t>
      </w:r>
    </w:p>
    <w:p w14:paraId="7E78280E" w14:textId="77FFD18B" w:rsidR="00FE74EA" w:rsidRPr="00D66539" w:rsidRDefault="00FE74EA" w:rsidP="00D66539">
      <w:pPr>
        <w:keepNext/>
        <w:spacing w:after="0" w:line="240" w:lineRule="auto"/>
        <w:jc w:val="both"/>
        <w:rPr>
          <w:rFonts w:ascii="Times New Roman" w:eastAsia="Calibri" w:hAnsi="Times New Roman" w:cs="Times New Roman"/>
          <w:b/>
          <w:bCs/>
          <w:sz w:val="24"/>
          <w:szCs w:val="24"/>
          <w:lang w:eastAsia="zh-CN"/>
        </w:rPr>
      </w:pPr>
      <w:r w:rsidRPr="00D66539">
        <w:rPr>
          <w:rFonts w:ascii="Times New Roman" w:eastAsia="Calibri" w:hAnsi="Times New Roman" w:cs="Times New Roman"/>
          <w:b/>
          <w:bCs/>
          <w:sz w:val="24"/>
          <w:szCs w:val="24"/>
          <w:lang w:eastAsia="zh-CN"/>
        </w:rPr>
        <w:t xml:space="preserve">Tablica </w:t>
      </w:r>
      <w:r w:rsidRPr="00D66539">
        <w:rPr>
          <w:rFonts w:ascii="Times New Roman" w:eastAsia="Calibri" w:hAnsi="Times New Roman" w:cs="Times New Roman"/>
          <w:b/>
          <w:bCs/>
          <w:sz w:val="24"/>
          <w:szCs w:val="24"/>
          <w:lang w:eastAsia="zh-CN"/>
        </w:rPr>
        <w:fldChar w:fldCharType="begin"/>
      </w:r>
      <w:r w:rsidRPr="00D66539">
        <w:rPr>
          <w:rFonts w:ascii="Times New Roman" w:eastAsia="Calibri" w:hAnsi="Times New Roman" w:cs="Times New Roman"/>
          <w:b/>
          <w:bCs/>
          <w:sz w:val="24"/>
          <w:szCs w:val="24"/>
          <w:lang w:eastAsia="zh-CN"/>
        </w:rPr>
        <w:instrText xml:space="preserve"> SEQ Tablica \* ARABIC </w:instrText>
      </w:r>
      <w:r w:rsidRPr="00D66539">
        <w:rPr>
          <w:rFonts w:ascii="Times New Roman" w:eastAsia="Calibri" w:hAnsi="Times New Roman" w:cs="Times New Roman"/>
          <w:b/>
          <w:bCs/>
          <w:sz w:val="24"/>
          <w:szCs w:val="24"/>
          <w:lang w:eastAsia="zh-CN"/>
        </w:rPr>
        <w:fldChar w:fldCharType="separate"/>
      </w:r>
      <w:r w:rsidRPr="00D66539">
        <w:rPr>
          <w:rFonts w:ascii="Times New Roman" w:eastAsia="Calibri" w:hAnsi="Times New Roman" w:cs="Times New Roman"/>
          <w:b/>
          <w:bCs/>
          <w:noProof/>
          <w:sz w:val="24"/>
          <w:szCs w:val="24"/>
          <w:lang w:eastAsia="zh-CN"/>
        </w:rPr>
        <w:t>1</w:t>
      </w:r>
      <w:r w:rsidRPr="00D66539">
        <w:rPr>
          <w:rFonts w:ascii="Times New Roman" w:eastAsia="Calibri" w:hAnsi="Times New Roman" w:cs="Times New Roman"/>
          <w:b/>
          <w:bCs/>
          <w:sz w:val="24"/>
          <w:szCs w:val="24"/>
          <w:lang w:eastAsia="zh-CN"/>
        </w:rPr>
        <w:fldChar w:fldCharType="end"/>
      </w:r>
      <w:r w:rsidRPr="00D66539">
        <w:rPr>
          <w:rFonts w:ascii="Times New Roman" w:eastAsia="Calibri" w:hAnsi="Times New Roman" w:cs="Times New Roman"/>
          <w:b/>
          <w:bCs/>
          <w:sz w:val="24"/>
          <w:szCs w:val="24"/>
          <w:lang w:eastAsia="zh-CN"/>
        </w:rPr>
        <w:t>. Pregled planskih dokumenata i aktivnosti s područja civilne zaštite</w:t>
      </w:r>
    </w:p>
    <w:tbl>
      <w:tblPr>
        <w:tblStyle w:val="Reetkatablice5"/>
        <w:tblW w:w="8784" w:type="dxa"/>
        <w:tblLook w:val="04A0" w:firstRow="1" w:lastRow="0" w:firstColumn="1" w:lastColumn="0" w:noHBand="0" w:noVBand="1"/>
      </w:tblPr>
      <w:tblGrid>
        <w:gridCol w:w="843"/>
        <w:gridCol w:w="1310"/>
        <w:gridCol w:w="1816"/>
        <w:gridCol w:w="1563"/>
        <w:gridCol w:w="1610"/>
        <w:gridCol w:w="1642"/>
      </w:tblGrid>
      <w:tr w:rsidR="009655F6" w:rsidRPr="00D66539" w14:paraId="20FD824F" w14:textId="77777777" w:rsidTr="009655F6">
        <w:trPr>
          <w:trHeight w:val="394"/>
          <w:tblHeader/>
        </w:trPr>
        <w:tc>
          <w:tcPr>
            <w:tcW w:w="661" w:type="dxa"/>
            <w:vAlign w:val="center"/>
          </w:tcPr>
          <w:p w14:paraId="0164F285" w14:textId="77777777" w:rsidR="009655F6" w:rsidRPr="00D66539" w:rsidRDefault="009655F6" w:rsidP="00D66539">
            <w:pPr>
              <w:jc w:val="center"/>
              <w:rPr>
                <w:rFonts w:ascii="Times New Roman" w:hAnsi="Times New Roman" w:cs="Times New Roman"/>
                <w:b/>
                <w:bCs/>
                <w:sz w:val="24"/>
                <w:szCs w:val="24"/>
              </w:rPr>
            </w:pPr>
            <w:r w:rsidRPr="00D66539">
              <w:rPr>
                <w:rFonts w:ascii="Times New Roman" w:hAnsi="Times New Roman" w:cs="Times New Roman"/>
                <w:b/>
                <w:bCs/>
                <w:sz w:val="24"/>
                <w:szCs w:val="24"/>
              </w:rPr>
              <w:t>R.BR.</w:t>
            </w:r>
          </w:p>
        </w:tc>
        <w:tc>
          <w:tcPr>
            <w:tcW w:w="2692" w:type="dxa"/>
            <w:gridSpan w:val="2"/>
            <w:vAlign w:val="center"/>
          </w:tcPr>
          <w:p w14:paraId="18B87863" w14:textId="77777777" w:rsidR="009655F6" w:rsidRPr="00D66539" w:rsidRDefault="009655F6" w:rsidP="00D66539">
            <w:pPr>
              <w:jc w:val="center"/>
              <w:rPr>
                <w:rFonts w:ascii="Times New Roman" w:hAnsi="Times New Roman" w:cs="Times New Roman"/>
                <w:b/>
                <w:bCs/>
                <w:sz w:val="24"/>
                <w:szCs w:val="24"/>
              </w:rPr>
            </w:pPr>
            <w:r w:rsidRPr="00D66539">
              <w:rPr>
                <w:rFonts w:ascii="Times New Roman" w:hAnsi="Times New Roman" w:cs="Times New Roman"/>
                <w:b/>
                <w:bCs/>
                <w:sz w:val="24"/>
                <w:szCs w:val="24"/>
              </w:rPr>
              <w:t>PLANSKI DOKUMENTI I AKTIVNOSTI</w:t>
            </w:r>
          </w:p>
        </w:tc>
        <w:tc>
          <w:tcPr>
            <w:tcW w:w="1432" w:type="dxa"/>
            <w:vAlign w:val="center"/>
          </w:tcPr>
          <w:p w14:paraId="77EF3DE9" w14:textId="77777777" w:rsidR="009655F6" w:rsidRPr="00D66539" w:rsidRDefault="009655F6" w:rsidP="00D66539">
            <w:pPr>
              <w:jc w:val="center"/>
              <w:rPr>
                <w:rFonts w:ascii="Times New Roman" w:hAnsi="Times New Roman" w:cs="Times New Roman"/>
                <w:b/>
                <w:bCs/>
                <w:sz w:val="24"/>
                <w:szCs w:val="24"/>
              </w:rPr>
            </w:pPr>
            <w:r w:rsidRPr="00D66539">
              <w:rPr>
                <w:rFonts w:ascii="Times New Roman" w:hAnsi="Times New Roman" w:cs="Times New Roman"/>
                <w:b/>
                <w:bCs/>
                <w:sz w:val="24"/>
                <w:szCs w:val="24"/>
              </w:rPr>
              <w:t>NOSITELJI</w:t>
            </w:r>
          </w:p>
        </w:tc>
        <w:tc>
          <w:tcPr>
            <w:tcW w:w="2156" w:type="dxa"/>
            <w:vAlign w:val="center"/>
          </w:tcPr>
          <w:p w14:paraId="30271815" w14:textId="77777777" w:rsidR="009655F6" w:rsidRPr="00D66539" w:rsidRDefault="009655F6" w:rsidP="00D66539">
            <w:pPr>
              <w:jc w:val="center"/>
              <w:rPr>
                <w:rFonts w:ascii="Times New Roman" w:hAnsi="Times New Roman" w:cs="Times New Roman"/>
                <w:b/>
                <w:bCs/>
                <w:sz w:val="24"/>
                <w:szCs w:val="24"/>
              </w:rPr>
            </w:pPr>
            <w:r w:rsidRPr="00D66539">
              <w:rPr>
                <w:rFonts w:ascii="Times New Roman" w:hAnsi="Times New Roman" w:cs="Times New Roman"/>
                <w:b/>
                <w:bCs/>
                <w:sz w:val="24"/>
                <w:szCs w:val="24"/>
              </w:rPr>
              <w:t>ROK IZVRŠENJA</w:t>
            </w:r>
          </w:p>
        </w:tc>
        <w:tc>
          <w:tcPr>
            <w:tcW w:w="1843" w:type="dxa"/>
            <w:vAlign w:val="center"/>
          </w:tcPr>
          <w:p w14:paraId="07C80F3E" w14:textId="77777777" w:rsidR="009655F6" w:rsidRPr="00D66539" w:rsidRDefault="009655F6" w:rsidP="00D66539">
            <w:pPr>
              <w:jc w:val="center"/>
              <w:rPr>
                <w:rFonts w:ascii="Times New Roman" w:hAnsi="Times New Roman" w:cs="Times New Roman"/>
                <w:b/>
                <w:bCs/>
                <w:sz w:val="24"/>
                <w:szCs w:val="24"/>
              </w:rPr>
            </w:pPr>
            <w:r w:rsidRPr="00D66539">
              <w:rPr>
                <w:rFonts w:ascii="Times New Roman" w:hAnsi="Times New Roman" w:cs="Times New Roman"/>
                <w:b/>
                <w:bCs/>
                <w:sz w:val="24"/>
                <w:szCs w:val="24"/>
              </w:rPr>
              <w:t>NAPOMENA</w:t>
            </w:r>
          </w:p>
        </w:tc>
      </w:tr>
      <w:tr w:rsidR="009655F6" w:rsidRPr="00D66539" w14:paraId="7FBE7BA4" w14:textId="77777777" w:rsidTr="009655F6">
        <w:tc>
          <w:tcPr>
            <w:tcW w:w="661" w:type="dxa"/>
            <w:vAlign w:val="center"/>
          </w:tcPr>
          <w:p w14:paraId="387CE0CC"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29C8D29E" w14:textId="08921770"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Godišnja </w:t>
            </w:r>
            <w:r w:rsidR="00F67602" w:rsidRPr="00D66539">
              <w:rPr>
                <w:rFonts w:ascii="Times New Roman" w:hAnsi="Times New Roman" w:cs="Times New Roman"/>
                <w:sz w:val="24"/>
                <w:szCs w:val="24"/>
              </w:rPr>
              <w:t xml:space="preserve">analiza </w:t>
            </w:r>
            <w:r w:rsidRPr="00D66539">
              <w:rPr>
                <w:rFonts w:ascii="Times New Roman" w:hAnsi="Times New Roman" w:cs="Times New Roman"/>
                <w:sz w:val="24"/>
                <w:szCs w:val="24"/>
              </w:rPr>
              <w:t xml:space="preserve">stanja sustava civilne zaštite </w:t>
            </w:r>
          </w:p>
        </w:tc>
        <w:tc>
          <w:tcPr>
            <w:tcW w:w="1432" w:type="dxa"/>
            <w:vAlign w:val="center"/>
          </w:tcPr>
          <w:p w14:paraId="1844CF71"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Predlaže izvršno tijelo – donosi predstavničko tijelo</w:t>
            </w:r>
          </w:p>
        </w:tc>
        <w:tc>
          <w:tcPr>
            <w:tcW w:w="2156" w:type="dxa"/>
            <w:vAlign w:val="center"/>
          </w:tcPr>
          <w:p w14:paraId="22D6E5F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Jednom godišnje – vezano uz donošenje Proračuna</w:t>
            </w:r>
          </w:p>
        </w:tc>
        <w:tc>
          <w:tcPr>
            <w:tcW w:w="1843" w:type="dxa"/>
            <w:vAlign w:val="center"/>
          </w:tcPr>
          <w:p w14:paraId="151C74E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649AF820" w14:textId="77777777" w:rsidTr="009655F6">
        <w:tc>
          <w:tcPr>
            <w:tcW w:w="661" w:type="dxa"/>
            <w:vAlign w:val="center"/>
          </w:tcPr>
          <w:p w14:paraId="499A30B9"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3B4C03A5" w14:textId="14A3AF23"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Godišnji </w:t>
            </w:r>
            <w:r w:rsidR="00F67602" w:rsidRPr="00D66539">
              <w:rPr>
                <w:rFonts w:ascii="Times New Roman" w:hAnsi="Times New Roman" w:cs="Times New Roman"/>
                <w:sz w:val="24"/>
                <w:szCs w:val="24"/>
              </w:rPr>
              <w:t xml:space="preserve">plan </w:t>
            </w:r>
            <w:r w:rsidRPr="00D66539">
              <w:rPr>
                <w:rFonts w:ascii="Times New Roman" w:hAnsi="Times New Roman" w:cs="Times New Roman"/>
                <w:sz w:val="24"/>
                <w:szCs w:val="24"/>
              </w:rPr>
              <w:t>razvoja sustava civilne zaštite s financijskim učincima za trogodišnje razdoblje</w:t>
            </w:r>
          </w:p>
        </w:tc>
        <w:tc>
          <w:tcPr>
            <w:tcW w:w="1432" w:type="dxa"/>
            <w:vAlign w:val="center"/>
          </w:tcPr>
          <w:p w14:paraId="6E34B3F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Predlaže izvršno tijelo – donosi predstavničko tijelo</w:t>
            </w:r>
          </w:p>
        </w:tc>
        <w:tc>
          <w:tcPr>
            <w:tcW w:w="2156" w:type="dxa"/>
            <w:vAlign w:val="center"/>
          </w:tcPr>
          <w:p w14:paraId="76EA1C6B"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Jednom godišnje – vezano uz donošenje Proračuna</w:t>
            </w:r>
          </w:p>
        </w:tc>
        <w:tc>
          <w:tcPr>
            <w:tcW w:w="1843" w:type="dxa"/>
            <w:vAlign w:val="center"/>
          </w:tcPr>
          <w:p w14:paraId="5B263A64"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2B3111B8" w14:textId="77777777" w:rsidTr="009655F6">
        <w:tc>
          <w:tcPr>
            <w:tcW w:w="661" w:type="dxa"/>
            <w:vAlign w:val="center"/>
          </w:tcPr>
          <w:p w14:paraId="282DCFC0"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0087B05A"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Smjernice za organizaciju i razvoj sustava civilne zaštite </w:t>
            </w:r>
          </w:p>
        </w:tc>
        <w:tc>
          <w:tcPr>
            <w:tcW w:w="1432" w:type="dxa"/>
            <w:vAlign w:val="center"/>
          </w:tcPr>
          <w:p w14:paraId="708517A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Predlaže izvršno tijelo – donosi predstavničko tijelo</w:t>
            </w:r>
          </w:p>
        </w:tc>
        <w:tc>
          <w:tcPr>
            <w:tcW w:w="2156" w:type="dxa"/>
            <w:vAlign w:val="center"/>
          </w:tcPr>
          <w:p w14:paraId="3CE85867"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Jednom u 4 godine – vezano uz donošenje Proračuna</w:t>
            </w:r>
          </w:p>
        </w:tc>
        <w:tc>
          <w:tcPr>
            <w:tcW w:w="1843" w:type="dxa"/>
            <w:vAlign w:val="center"/>
          </w:tcPr>
          <w:p w14:paraId="27EC316E" w14:textId="78800DF0" w:rsidR="009655F6" w:rsidRPr="00D66539" w:rsidRDefault="00203B9F"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4633C5C0" w14:textId="77777777" w:rsidTr="009655F6">
        <w:tc>
          <w:tcPr>
            <w:tcW w:w="661" w:type="dxa"/>
            <w:vAlign w:val="center"/>
          </w:tcPr>
          <w:p w14:paraId="148181A2"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4756E9C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Procjena rizika od velikih nesreća</w:t>
            </w:r>
          </w:p>
        </w:tc>
        <w:tc>
          <w:tcPr>
            <w:tcW w:w="1432" w:type="dxa"/>
            <w:vAlign w:val="center"/>
          </w:tcPr>
          <w:p w14:paraId="6C52A35F"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Predlaže izvršno tijelo – donosi predstavničko tijelo</w:t>
            </w:r>
          </w:p>
        </w:tc>
        <w:tc>
          <w:tcPr>
            <w:tcW w:w="2156" w:type="dxa"/>
            <w:vAlign w:val="center"/>
          </w:tcPr>
          <w:p w14:paraId="395262E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Jednom u 3 godine</w:t>
            </w:r>
          </w:p>
        </w:tc>
        <w:tc>
          <w:tcPr>
            <w:tcW w:w="1843" w:type="dxa"/>
            <w:vAlign w:val="center"/>
          </w:tcPr>
          <w:p w14:paraId="21EEBAEC"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Ažuriranja </w:t>
            </w:r>
          </w:p>
          <w:p w14:paraId="5E85B2A5"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kontinuirano / </w:t>
            </w:r>
          </w:p>
          <w:p w14:paraId="18E3820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prema potrebi</w:t>
            </w:r>
          </w:p>
          <w:p w14:paraId="4A2345A6" w14:textId="63A39BA2" w:rsidR="00203B9F" w:rsidRPr="00D66539" w:rsidRDefault="00203B9F" w:rsidP="00D66539">
            <w:pPr>
              <w:jc w:val="center"/>
              <w:rPr>
                <w:rFonts w:ascii="Times New Roman" w:hAnsi="Times New Roman" w:cs="Times New Roman"/>
                <w:sz w:val="24"/>
                <w:szCs w:val="24"/>
              </w:rPr>
            </w:pPr>
          </w:p>
        </w:tc>
      </w:tr>
      <w:tr w:rsidR="009655F6" w:rsidRPr="00D66539" w14:paraId="2662973A" w14:textId="77777777" w:rsidTr="009655F6">
        <w:tc>
          <w:tcPr>
            <w:tcW w:w="661" w:type="dxa"/>
            <w:vAlign w:val="center"/>
          </w:tcPr>
          <w:p w14:paraId="4B36256D"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774695CB"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Plan djelovanja civilne zaštite</w:t>
            </w:r>
          </w:p>
        </w:tc>
        <w:tc>
          <w:tcPr>
            <w:tcW w:w="1432" w:type="dxa"/>
            <w:vAlign w:val="center"/>
          </w:tcPr>
          <w:p w14:paraId="69ED8CB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593C785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U roku od 6 mjeseci od donošenja Procjene rizika od </w:t>
            </w:r>
            <w:r w:rsidRPr="00D66539">
              <w:rPr>
                <w:rFonts w:ascii="Times New Roman" w:hAnsi="Times New Roman" w:cs="Times New Roman"/>
                <w:sz w:val="24"/>
                <w:szCs w:val="24"/>
              </w:rPr>
              <w:lastRenderedPageBreak/>
              <w:t>velikih nesreća</w:t>
            </w:r>
          </w:p>
        </w:tc>
        <w:tc>
          <w:tcPr>
            <w:tcW w:w="1843" w:type="dxa"/>
            <w:vAlign w:val="center"/>
          </w:tcPr>
          <w:p w14:paraId="7AF7A00D"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lastRenderedPageBreak/>
              <w:t xml:space="preserve">Ažuriranja </w:t>
            </w:r>
          </w:p>
          <w:p w14:paraId="08C3FD2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jednom </w:t>
            </w:r>
          </w:p>
          <w:p w14:paraId="61D26567"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godišnje i </w:t>
            </w:r>
          </w:p>
          <w:p w14:paraId="5F8903C5"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prema potrebi</w:t>
            </w:r>
          </w:p>
        </w:tc>
      </w:tr>
      <w:tr w:rsidR="009655F6" w:rsidRPr="00D66539" w14:paraId="2B5FD855" w14:textId="77777777" w:rsidTr="009655F6">
        <w:tc>
          <w:tcPr>
            <w:tcW w:w="661" w:type="dxa"/>
            <w:vAlign w:val="center"/>
          </w:tcPr>
          <w:p w14:paraId="2F504CCF"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369F78A4"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Odluka o određivanju pravnih osoba od interesa za sustav civilne zaštite</w:t>
            </w:r>
          </w:p>
        </w:tc>
        <w:tc>
          <w:tcPr>
            <w:tcW w:w="1432" w:type="dxa"/>
            <w:vAlign w:val="center"/>
          </w:tcPr>
          <w:p w14:paraId="1EE4047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Predlaže izvršno tijelo – donosi predstavničko tijelo</w:t>
            </w:r>
          </w:p>
        </w:tc>
        <w:tc>
          <w:tcPr>
            <w:tcW w:w="2156" w:type="dxa"/>
            <w:vAlign w:val="center"/>
          </w:tcPr>
          <w:p w14:paraId="2C8B4D3A"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 donošenju procjene rizika od velikih nesreća</w:t>
            </w:r>
          </w:p>
        </w:tc>
        <w:tc>
          <w:tcPr>
            <w:tcW w:w="1843" w:type="dxa"/>
            <w:vAlign w:val="center"/>
          </w:tcPr>
          <w:p w14:paraId="652DDC0D"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6CE3F144" w14:textId="77777777" w:rsidTr="009655F6">
        <w:tc>
          <w:tcPr>
            <w:tcW w:w="661" w:type="dxa"/>
            <w:vMerge w:val="restart"/>
            <w:vAlign w:val="center"/>
          </w:tcPr>
          <w:p w14:paraId="16FB0727"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1128" w:type="dxa"/>
            <w:vMerge w:val="restart"/>
            <w:vAlign w:val="center"/>
          </w:tcPr>
          <w:p w14:paraId="374E2794"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Stožer civilne zaštite</w:t>
            </w:r>
          </w:p>
        </w:tc>
        <w:tc>
          <w:tcPr>
            <w:tcW w:w="1564" w:type="dxa"/>
            <w:vAlign w:val="center"/>
          </w:tcPr>
          <w:p w14:paraId="4C512C6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Imenovanje članova Stožera civilne zaštite</w:t>
            </w:r>
          </w:p>
        </w:tc>
        <w:tc>
          <w:tcPr>
            <w:tcW w:w="1432" w:type="dxa"/>
            <w:vAlign w:val="center"/>
          </w:tcPr>
          <w:p w14:paraId="6120A0B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3BC262A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Najkasnije u roku od 30 dana po završetku lokalnih izbora</w:t>
            </w:r>
          </w:p>
        </w:tc>
        <w:tc>
          <w:tcPr>
            <w:tcW w:w="1843" w:type="dxa"/>
            <w:vAlign w:val="center"/>
          </w:tcPr>
          <w:p w14:paraId="1CB5289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39925D3E" w14:textId="77777777" w:rsidTr="009655F6">
        <w:tc>
          <w:tcPr>
            <w:tcW w:w="661" w:type="dxa"/>
            <w:vMerge/>
            <w:vAlign w:val="center"/>
          </w:tcPr>
          <w:p w14:paraId="7FAB9C8F"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1128" w:type="dxa"/>
            <w:vMerge/>
            <w:vAlign w:val="center"/>
          </w:tcPr>
          <w:p w14:paraId="75A218A6" w14:textId="77777777" w:rsidR="009655F6" w:rsidRPr="00D66539" w:rsidRDefault="009655F6" w:rsidP="00D66539">
            <w:pPr>
              <w:jc w:val="center"/>
              <w:rPr>
                <w:rFonts w:ascii="Times New Roman" w:hAnsi="Times New Roman" w:cs="Times New Roman"/>
                <w:sz w:val="24"/>
                <w:szCs w:val="24"/>
              </w:rPr>
            </w:pPr>
          </w:p>
        </w:tc>
        <w:tc>
          <w:tcPr>
            <w:tcW w:w="1564" w:type="dxa"/>
            <w:vAlign w:val="center"/>
          </w:tcPr>
          <w:p w14:paraId="66989E8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Osposobljavanje članova Stožera civilne zaštite</w:t>
            </w:r>
          </w:p>
        </w:tc>
        <w:tc>
          <w:tcPr>
            <w:tcW w:w="1432" w:type="dxa"/>
            <w:vAlign w:val="center"/>
          </w:tcPr>
          <w:p w14:paraId="08057AA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553E3C11"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U roku od godine dana od imenovanja članova Stožera civilne zaštite</w:t>
            </w:r>
          </w:p>
        </w:tc>
        <w:tc>
          <w:tcPr>
            <w:tcW w:w="1843" w:type="dxa"/>
            <w:vAlign w:val="center"/>
          </w:tcPr>
          <w:p w14:paraId="5F14BC8D" w14:textId="4EB8F996" w:rsidR="009655F6" w:rsidRPr="00D66539" w:rsidRDefault="009655F6" w:rsidP="00D66539">
            <w:pPr>
              <w:jc w:val="center"/>
              <w:rPr>
                <w:rFonts w:ascii="Times New Roman" w:hAnsi="Times New Roman" w:cs="Times New Roman"/>
                <w:sz w:val="24"/>
                <w:szCs w:val="24"/>
              </w:rPr>
            </w:pPr>
          </w:p>
        </w:tc>
      </w:tr>
      <w:tr w:rsidR="009655F6" w:rsidRPr="00D66539" w14:paraId="5EF8A9A4" w14:textId="77777777" w:rsidTr="009655F6">
        <w:tc>
          <w:tcPr>
            <w:tcW w:w="661" w:type="dxa"/>
            <w:vMerge/>
            <w:vAlign w:val="center"/>
          </w:tcPr>
          <w:p w14:paraId="3F0FDC34"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1128" w:type="dxa"/>
            <w:vMerge/>
            <w:vAlign w:val="center"/>
          </w:tcPr>
          <w:p w14:paraId="5E7F9812" w14:textId="77777777" w:rsidR="009655F6" w:rsidRPr="00D66539" w:rsidRDefault="009655F6" w:rsidP="00D66539">
            <w:pPr>
              <w:jc w:val="center"/>
              <w:rPr>
                <w:rFonts w:ascii="Times New Roman" w:hAnsi="Times New Roman" w:cs="Times New Roman"/>
                <w:sz w:val="24"/>
                <w:szCs w:val="24"/>
              </w:rPr>
            </w:pPr>
          </w:p>
        </w:tc>
        <w:tc>
          <w:tcPr>
            <w:tcW w:w="1564" w:type="dxa"/>
            <w:vAlign w:val="center"/>
          </w:tcPr>
          <w:p w14:paraId="5FF9DAE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Poslovnik o radu Stožera civilne zaštite</w:t>
            </w:r>
          </w:p>
        </w:tc>
        <w:tc>
          <w:tcPr>
            <w:tcW w:w="1432" w:type="dxa"/>
            <w:vAlign w:val="center"/>
          </w:tcPr>
          <w:p w14:paraId="0F50C7FD"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2914DB2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 donošenju temeljnih akata</w:t>
            </w:r>
          </w:p>
        </w:tc>
        <w:tc>
          <w:tcPr>
            <w:tcW w:w="1843" w:type="dxa"/>
            <w:vAlign w:val="center"/>
          </w:tcPr>
          <w:p w14:paraId="18FDE2F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7FDE1980" w14:textId="77777777" w:rsidTr="009655F6">
        <w:tc>
          <w:tcPr>
            <w:tcW w:w="661" w:type="dxa"/>
            <w:vMerge/>
            <w:vAlign w:val="center"/>
          </w:tcPr>
          <w:p w14:paraId="0490F437"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1128" w:type="dxa"/>
            <w:vMerge/>
            <w:vAlign w:val="center"/>
          </w:tcPr>
          <w:p w14:paraId="47F58A38" w14:textId="77777777" w:rsidR="009655F6" w:rsidRPr="00D66539" w:rsidRDefault="009655F6" w:rsidP="00D66539">
            <w:pPr>
              <w:jc w:val="center"/>
              <w:rPr>
                <w:rFonts w:ascii="Times New Roman" w:hAnsi="Times New Roman" w:cs="Times New Roman"/>
                <w:sz w:val="24"/>
                <w:szCs w:val="24"/>
              </w:rPr>
            </w:pPr>
          </w:p>
        </w:tc>
        <w:tc>
          <w:tcPr>
            <w:tcW w:w="1564" w:type="dxa"/>
            <w:vAlign w:val="center"/>
          </w:tcPr>
          <w:p w14:paraId="31C44E9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Shema mobilizacije Stožera civilne zaštite</w:t>
            </w:r>
          </w:p>
        </w:tc>
        <w:tc>
          <w:tcPr>
            <w:tcW w:w="1432" w:type="dxa"/>
            <w:vAlign w:val="center"/>
          </w:tcPr>
          <w:p w14:paraId="53073B2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57749078"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 donošenju Procjene rizika od velikih nesreća</w:t>
            </w:r>
          </w:p>
        </w:tc>
        <w:tc>
          <w:tcPr>
            <w:tcW w:w="1843" w:type="dxa"/>
            <w:vAlign w:val="center"/>
          </w:tcPr>
          <w:p w14:paraId="34140A5B"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44462DD3" w14:textId="77777777" w:rsidTr="009655F6">
        <w:tc>
          <w:tcPr>
            <w:tcW w:w="661" w:type="dxa"/>
            <w:vMerge w:val="restart"/>
            <w:vAlign w:val="center"/>
          </w:tcPr>
          <w:p w14:paraId="3F33CFDE"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1128" w:type="dxa"/>
            <w:vMerge w:val="restart"/>
            <w:vAlign w:val="center"/>
          </w:tcPr>
          <w:p w14:paraId="41BA5CBF"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Povjerenici civilne zaštite i njihovi zamjenici</w:t>
            </w:r>
          </w:p>
        </w:tc>
        <w:tc>
          <w:tcPr>
            <w:tcW w:w="1564" w:type="dxa"/>
            <w:vAlign w:val="center"/>
          </w:tcPr>
          <w:p w14:paraId="2584DEA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Imenovanje povjerenika civilne zaštite i njihovih zamjenika</w:t>
            </w:r>
          </w:p>
        </w:tc>
        <w:tc>
          <w:tcPr>
            <w:tcW w:w="1432" w:type="dxa"/>
            <w:vAlign w:val="center"/>
          </w:tcPr>
          <w:p w14:paraId="755DBF1F"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2879F30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 donošenju Procjene rizika od velikih nesreća</w:t>
            </w:r>
          </w:p>
        </w:tc>
        <w:tc>
          <w:tcPr>
            <w:tcW w:w="1843" w:type="dxa"/>
            <w:vAlign w:val="center"/>
          </w:tcPr>
          <w:p w14:paraId="2706A07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Sukladno kriteriju 1 povjerenik i jedan zamjenik za </w:t>
            </w:r>
            <w:proofErr w:type="spellStart"/>
            <w:r w:rsidRPr="00D66539">
              <w:rPr>
                <w:rFonts w:ascii="Times New Roman" w:hAnsi="Times New Roman" w:cs="Times New Roman"/>
                <w:sz w:val="24"/>
                <w:szCs w:val="24"/>
              </w:rPr>
              <w:t>max</w:t>
            </w:r>
            <w:proofErr w:type="spellEnd"/>
            <w:r w:rsidRPr="00D66539">
              <w:rPr>
                <w:rFonts w:ascii="Times New Roman" w:hAnsi="Times New Roman" w:cs="Times New Roman"/>
                <w:sz w:val="24"/>
                <w:szCs w:val="24"/>
              </w:rPr>
              <w:t>. 300 stanovnika</w:t>
            </w:r>
          </w:p>
        </w:tc>
      </w:tr>
      <w:tr w:rsidR="009655F6" w:rsidRPr="00D66539" w14:paraId="7BA071D0" w14:textId="77777777" w:rsidTr="009655F6">
        <w:tc>
          <w:tcPr>
            <w:tcW w:w="661" w:type="dxa"/>
            <w:vMerge/>
            <w:vAlign w:val="center"/>
          </w:tcPr>
          <w:p w14:paraId="5358CD85"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1128" w:type="dxa"/>
            <w:vMerge/>
            <w:vAlign w:val="center"/>
          </w:tcPr>
          <w:p w14:paraId="10D1474E" w14:textId="77777777" w:rsidR="009655F6" w:rsidRPr="00D66539" w:rsidRDefault="009655F6" w:rsidP="00D66539">
            <w:pPr>
              <w:jc w:val="center"/>
              <w:rPr>
                <w:rFonts w:ascii="Times New Roman" w:hAnsi="Times New Roman" w:cs="Times New Roman"/>
                <w:sz w:val="24"/>
                <w:szCs w:val="24"/>
              </w:rPr>
            </w:pPr>
          </w:p>
        </w:tc>
        <w:tc>
          <w:tcPr>
            <w:tcW w:w="1564" w:type="dxa"/>
            <w:vAlign w:val="center"/>
          </w:tcPr>
          <w:p w14:paraId="47A9229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Osposobljavanje povjerenika civilne zaštite</w:t>
            </w:r>
          </w:p>
        </w:tc>
        <w:tc>
          <w:tcPr>
            <w:tcW w:w="1432" w:type="dxa"/>
            <w:vAlign w:val="center"/>
          </w:tcPr>
          <w:p w14:paraId="3EA12851"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4794720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Kontinuirano</w:t>
            </w:r>
          </w:p>
        </w:tc>
        <w:tc>
          <w:tcPr>
            <w:tcW w:w="1843" w:type="dxa"/>
            <w:vAlign w:val="center"/>
          </w:tcPr>
          <w:p w14:paraId="3CE0155D"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Provodi Ministarstvo ili Ovlaštena ustanova</w:t>
            </w:r>
          </w:p>
        </w:tc>
      </w:tr>
      <w:tr w:rsidR="009655F6" w:rsidRPr="00D66539" w14:paraId="25ADAAF7" w14:textId="77777777" w:rsidTr="009655F6">
        <w:tc>
          <w:tcPr>
            <w:tcW w:w="661" w:type="dxa"/>
            <w:vAlign w:val="center"/>
          </w:tcPr>
          <w:p w14:paraId="553B4161"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5D481A27"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Koordinatori na lokaciji</w:t>
            </w:r>
          </w:p>
        </w:tc>
        <w:tc>
          <w:tcPr>
            <w:tcW w:w="1432" w:type="dxa"/>
            <w:vAlign w:val="center"/>
          </w:tcPr>
          <w:p w14:paraId="322023EF"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Načelnik Stožera civilne zaštite</w:t>
            </w:r>
          </w:p>
        </w:tc>
        <w:tc>
          <w:tcPr>
            <w:tcW w:w="2156" w:type="dxa"/>
            <w:vAlign w:val="center"/>
          </w:tcPr>
          <w:p w14:paraId="160F5288"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 donošenju Procjene rizika od velikih nesreća</w:t>
            </w:r>
          </w:p>
        </w:tc>
        <w:tc>
          <w:tcPr>
            <w:tcW w:w="1843" w:type="dxa"/>
            <w:vAlign w:val="center"/>
          </w:tcPr>
          <w:p w14:paraId="2F492F70" w14:textId="77777777" w:rsidR="009655F6" w:rsidRPr="00D66539" w:rsidRDefault="009655F6" w:rsidP="00D66539">
            <w:pPr>
              <w:jc w:val="center"/>
              <w:rPr>
                <w:rFonts w:ascii="Times New Roman" w:hAnsi="Times New Roman" w:cs="Times New Roman"/>
                <w:sz w:val="24"/>
                <w:szCs w:val="24"/>
              </w:rPr>
            </w:pPr>
          </w:p>
        </w:tc>
      </w:tr>
      <w:tr w:rsidR="009655F6" w:rsidRPr="00D66539" w14:paraId="4BE1E754" w14:textId="77777777" w:rsidTr="009655F6">
        <w:tc>
          <w:tcPr>
            <w:tcW w:w="661" w:type="dxa"/>
            <w:vAlign w:val="center"/>
          </w:tcPr>
          <w:p w14:paraId="12847FF4"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002D6C4A"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 xml:space="preserve">Osigurava uvjete za vođenje i ažuriranje baze podataka o pripadnicima, sposobnostima </w:t>
            </w:r>
            <w:r w:rsidRPr="00D66539">
              <w:rPr>
                <w:rFonts w:ascii="Times New Roman" w:hAnsi="Times New Roman" w:cs="Times New Roman"/>
                <w:sz w:val="24"/>
                <w:szCs w:val="24"/>
              </w:rPr>
              <w:lastRenderedPageBreak/>
              <w:t>i resursima operativnih snaga sustava civilne zaštite</w:t>
            </w:r>
          </w:p>
        </w:tc>
        <w:tc>
          <w:tcPr>
            <w:tcW w:w="1432" w:type="dxa"/>
            <w:vAlign w:val="center"/>
          </w:tcPr>
          <w:p w14:paraId="69A012A5"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lastRenderedPageBreak/>
              <w:t>Izvršno tijelo</w:t>
            </w:r>
          </w:p>
        </w:tc>
        <w:tc>
          <w:tcPr>
            <w:tcW w:w="2156" w:type="dxa"/>
            <w:vAlign w:val="center"/>
          </w:tcPr>
          <w:p w14:paraId="3CF833E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Kontinuirano</w:t>
            </w:r>
          </w:p>
        </w:tc>
        <w:tc>
          <w:tcPr>
            <w:tcW w:w="1843" w:type="dxa"/>
            <w:vAlign w:val="center"/>
          </w:tcPr>
          <w:p w14:paraId="182483D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1A7145F6" w14:textId="77777777" w:rsidTr="009655F6">
        <w:tc>
          <w:tcPr>
            <w:tcW w:w="661" w:type="dxa"/>
            <w:vAlign w:val="center"/>
          </w:tcPr>
          <w:p w14:paraId="34746BC4"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71570768"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Osigurava uvjete za premještanje, sklanjanje, evakuaciju i zbrinjavanje te izvršavanje zadaća u provedbi drugih mjera civilne zaštite</w:t>
            </w:r>
          </w:p>
        </w:tc>
        <w:tc>
          <w:tcPr>
            <w:tcW w:w="1432" w:type="dxa"/>
            <w:vAlign w:val="center"/>
          </w:tcPr>
          <w:p w14:paraId="32C40C61"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261BB8C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Kontinuirano</w:t>
            </w:r>
          </w:p>
        </w:tc>
        <w:tc>
          <w:tcPr>
            <w:tcW w:w="1843" w:type="dxa"/>
            <w:vAlign w:val="center"/>
          </w:tcPr>
          <w:p w14:paraId="028098C4"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0A0DADCE" w14:textId="77777777" w:rsidTr="009655F6">
        <w:tc>
          <w:tcPr>
            <w:tcW w:w="661" w:type="dxa"/>
            <w:vAlign w:val="center"/>
          </w:tcPr>
          <w:p w14:paraId="0695AF09"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3768AD6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Kod donošenja godišnjeg plana nabave u plan uključuje materijalna sredstva i opremu snaga civilne zaštite</w:t>
            </w:r>
          </w:p>
        </w:tc>
        <w:tc>
          <w:tcPr>
            <w:tcW w:w="1432" w:type="dxa"/>
            <w:vAlign w:val="center"/>
          </w:tcPr>
          <w:p w14:paraId="45D05C85"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657A44F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Jednom godišnje u sklopu donošenja Proračuna</w:t>
            </w:r>
          </w:p>
        </w:tc>
        <w:tc>
          <w:tcPr>
            <w:tcW w:w="1843" w:type="dxa"/>
            <w:vAlign w:val="center"/>
          </w:tcPr>
          <w:p w14:paraId="6ABDAFC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089AB7D4" w14:textId="77777777" w:rsidTr="009655F6">
        <w:tc>
          <w:tcPr>
            <w:tcW w:w="661" w:type="dxa"/>
            <w:vAlign w:val="center"/>
          </w:tcPr>
          <w:p w14:paraId="49D16E02"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02762915"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Plan vježbi civilne zaštite</w:t>
            </w:r>
          </w:p>
        </w:tc>
        <w:tc>
          <w:tcPr>
            <w:tcW w:w="1432" w:type="dxa"/>
            <w:vAlign w:val="center"/>
          </w:tcPr>
          <w:p w14:paraId="0A12C2C1"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0CC61B78"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Jednom godišnje</w:t>
            </w:r>
          </w:p>
        </w:tc>
        <w:tc>
          <w:tcPr>
            <w:tcW w:w="1843" w:type="dxa"/>
            <w:vAlign w:val="center"/>
          </w:tcPr>
          <w:p w14:paraId="713E9302"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1B6B4216" w14:textId="77777777" w:rsidTr="009655F6">
        <w:tc>
          <w:tcPr>
            <w:tcW w:w="661" w:type="dxa"/>
            <w:vAlign w:val="center"/>
          </w:tcPr>
          <w:p w14:paraId="328AFC7C"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1904EAE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Osigurava financijska sredstva za izvršavanje odluka o financiranju aktivnosti civilne zaštite u velikoj nesreći i katastrofi prema načelu solidarnosti</w:t>
            </w:r>
          </w:p>
        </w:tc>
        <w:tc>
          <w:tcPr>
            <w:tcW w:w="1432" w:type="dxa"/>
            <w:vAlign w:val="center"/>
          </w:tcPr>
          <w:p w14:paraId="6CB563A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Predlaže izvršno tijelo – donosi predstavničko tijelo</w:t>
            </w:r>
          </w:p>
        </w:tc>
        <w:tc>
          <w:tcPr>
            <w:tcW w:w="2156" w:type="dxa"/>
            <w:vAlign w:val="center"/>
          </w:tcPr>
          <w:p w14:paraId="05BE056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Kontinuirano</w:t>
            </w:r>
          </w:p>
        </w:tc>
        <w:tc>
          <w:tcPr>
            <w:tcW w:w="1843" w:type="dxa"/>
            <w:vAlign w:val="center"/>
          </w:tcPr>
          <w:p w14:paraId="2063456E"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5498C5BC" w14:textId="77777777" w:rsidTr="009655F6">
        <w:tc>
          <w:tcPr>
            <w:tcW w:w="661" w:type="dxa"/>
            <w:vAlign w:val="center"/>
          </w:tcPr>
          <w:p w14:paraId="7CD31783"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4939EE68"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Osigurava uvjete za raspoređivanje pripadnika na dužnost u postrojbu civilne zaštite te vođenje evidencije raspoređenih pripadnika</w:t>
            </w:r>
          </w:p>
        </w:tc>
        <w:tc>
          <w:tcPr>
            <w:tcW w:w="1432" w:type="dxa"/>
            <w:vAlign w:val="center"/>
          </w:tcPr>
          <w:p w14:paraId="4E7BE253"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01A65C21"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Kontinuirano</w:t>
            </w:r>
          </w:p>
        </w:tc>
        <w:tc>
          <w:tcPr>
            <w:tcW w:w="1843" w:type="dxa"/>
            <w:vAlign w:val="center"/>
          </w:tcPr>
          <w:p w14:paraId="4EEC26C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33EB3F9B" w14:textId="77777777" w:rsidTr="009655F6">
        <w:tc>
          <w:tcPr>
            <w:tcW w:w="661" w:type="dxa"/>
            <w:vAlign w:val="center"/>
          </w:tcPr>
          <w:p w14:paraId="03E6998A"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409CE740"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Osigurava uvjete za raspoređivanje pripadnika na dužnost povjerenika civilne zaštite te vođenje evidencije raspoređenih pripadnika</w:t>
            </w:r>
          </w:p>
        </w:tc>
        <w:tc>
          <w:tcPr>
            <w:tcW w:w="1432" w:type="dxa"/>
            <w:vAlign w:val="center"/>
          </w:tcPr>
          <w:p w14:paraId="5E604ADB"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2F248DC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Kontinuirano</w:t>
            </w:r>
          </w:p>
        </w:tc>
        <w:tc>
          <w:tcPr>
            <w:tcW w:w="1843" w:type="dxa"/>
            <w:vAlign w:val="center"/>
          </w:tcPr>
          <w:p w14:paraId="7A65F169"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r w:rsidR="009655F6" w:rsidRPr="00D66539" w14:paraId="027EAFF1" w14:textId="77777777" w:rsidTr="009655F6">
        <w:tc>
          <w:tcPr>
            <w:tcW w:w="661" w:type="dxa"/>
            <w:vAlign w:val="center"/>
          </w:tcPr>
          <w:p w14:paraId="62F3FDE4" w14:textId="77777777" w:rsidR="009655F6" w:rsidRPr="00D66539" w:rsidRDefault="009655F6" w:rsidP="00D66539">
            <w:pPr>
              <w:numPr>
                <w:ilvl w:val="0"/>
                <w:numId w:val="9"/>
              </w:numPr>
              <w:contextualSpacing/>
              <w:jc w:val="center"/>
              <w:rPr>
                <w:rFonts w:ascii="Times New Roman" w:hAnsi="Times New Roman" w:cs="Times New Roman"/>
                <w:sz w:val="24"/>
                <w:szCs w:val="24"/>
              </w:rPr>
            </w:pPr>
          </w:p>
        </w:tc>
        <w:tc>
          <w:tcPr>
            <w:tcW w:w="2692" w:type="dxa"/>
            <w:gridSpan w:val="2"/>
            <w:vAlign w:val="center"/>
          </w:tcPr>
          <w:p w14:paraId="455FF2D6"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Uspostavlja vođenje evidencije stradalih osoba u velikim nesrećama i katastrofama</w:t>
            </w:r>
          </w:p>
        </w:tc>
        <w:tc>
          <w:tcPr>
            <w:tcW w:w="1432" w:type="dxa"/>
            <w:vAlign w:val="center"/>
          </w:tcPr>
          <w:p w14:paraId="0CF3E1DF"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Izvršno tijelo</w:t>
            </w:r>
          </w:p>
        </w:tc>
        <w:tc>
          <w:tcPr>
            <w:tcW w:w="2156" w:type="dxa"/>
            <w:vAlign w:val="center"/>
          </w:tcPr>
          <w:p w14:paraId="032CF198"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Po nastanku velike nesreće i/ili katastrofe</w:t>
            </w:r>
          </w:p>
        </w:tc>
        <w:tc>
          <w:tcPr>
            <w:tcW w:w="1843" w:type="dxa"/>
            <w:vAlign w:val="center"/>
          </w:tcPr>
          <w:p w14:paraId="387F30C4" w14:textId="77777777" w:rsidR="009655F6" w:rsidRPr="00D66539" w:rsidRDefault="009655F6" w:rsidP="00D66539">
            <w:pPr>
              <w:jc w:val="center"/>
              <w:rPr>
                <w:rFonts w:ascii="Times New Roman" w:hAnsi="Times New Roman" w:cs="Times New Roman"/>
                <w:sz w:val="24"/>
                <w:szCs w:val="24"/>
              </w:rPr>
            </w:pPr>
            <w:r w:rsidRPr="00D66539">
              <w:rPr>
                <w:rFonts w:ascii="Times New Roman" w:hAnsi="Times New Roman" w:cs="Times New Roman"/>
                <w:sz w:val="24"/>
                <w:szCs w:val="24"/>
              </w:rPr>
              <w:t>/</w:t>
            </w:r>
          </w:p>
        </w:tc>
      </w:tr>
    </w:tbl>
    <w:p w14:paraId="7577311B" w14:textId="77777777" w:rsidR="00FE74EA" w:rsidRPr="00D66539" w:rsidRDefault="00FE74EA" w:rsidP="00D66539">
      <w:pPr>
        <w:pStyle w:val="Naslov1"/>
        <w:spacing w:before="0" w:after="0" w:line="240" w:lineRule="auto"/>
        <w:rPr>
          <w:rFonts w:ascii="Times New Roman" w:hAnsi="Times New Roman"/>
          <w:sz w:val="24"/>
          <w:szCs w:val="24"/>
        </w:rPr>
      </w:pPr>
      <w:r w:rsidRPr="00D66539">
        <w:rPr>
          <w:rFonts w:ascii="Times New Roman" w:hAnsi="Times New Roman"/>
          <w:sz w:val="24"/>
          <w:szCs w:val="24"/>
        </w:rPr>
        <w:t>OPERATIVNE SNAGE SUSTAVA CIVILNE ZAŠTITE</w:t>
      </w:r>
    </w:p>
    <w:p w14:paraId="0D0D5525" w14:textId="1CBDC17B" w:rsidR="00A845EA" w:rsidRPr="00D66539" w:rsidRDefault="00A845EA" w:rsidP="00D66539">
      <w:pPr>
        <w:spacing w:after="0" w:line="240" w:lineRule="auto"/>
        <w:ind w:firstLine="708"/>
        <w:jc w:val="both"/>
        <w:rPr>
          <w:rFonts w:ascii="Times New Roman" w:eastAsiaTheme="minorHAnsi" w:hAnsi="Times New Roman" w:cs="Times New Roman"/>
          <w:sz w:val="24"/>
          <w:szCs w:val="24"/>
        </w:rPr>
      </w:pPr>
      <w:r w:rsidRPr="00D66539">
        <w:rPr>
          <w:rFonts w:ascii="Times New Roman" w:eastAsiaTheme="minorHAnsi" w:hAnsi="Times New Roman" w:cs="Times New Roman"/>
          <w:sz w:val="24"/>
          <w:szCs w:val="24"/>
        </w:rPr>
        <w:t xml:space="preserve">Mjere i aktivnosti u sustavu civilne zaštite na području </w:t>
      </w:r>
      <w:r w:rsidR="00334EDF" w:rsidRPr="00D66539">
        <w:rPr>
          <w:rFonts w:ascii="Times New Roman" w:eastAsiaTheme="minorHAnsi" w:hAnsi="Times New Roman" w:cs="Times New Roman"/>
          <w:sz w:val="24"/>
          <w:szCs w:val="24"/>
        </w:rPr>
        <w:t xml:space="preserve">Općine Vinica </w:t>
      </w:r>
      <w:r w:rsidRPr="00D66539">
        <w:rPr>
          <w:rFonts w:ascii="Times New Roman" w:eastAsiaTheme="minorHAnsi" w:hAnsi="Times New Roman" w:cs="Times New Roman"/>
          <w:sz w:val="24"/>
          <w:szCs w:val="24"/>
        </w:rPr>
        <w:t xml:space="preserve">provode sljedeće operativne snage sustava civilne </w:t>
      </w:r>
      <w:bookmarkStart w:id="0" w:name="_Hlk24610338"/>
      <w:r w:rsidR="00812301" w:rsidRPr="00D66539">
        <w:rPr>
          <w:rFonts w:ascii="Times New Roman" w:eastAsiaTheme="minorHAnsi" w:hAnsi="Times New Roman" w:cs="Times New Roman"/>
          <w:sz w:val="24"/>
          <w:szCs w:val="24"/>
        </w:rPr>
        <w:t>zaštite:</w:t>
      </w:r>
    </w:p>
    <w:p w14:paraId="63DFCEBB"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Stožer civilne zaštite Općine Vinica, </w:t>
      </w:r>
    </w:p>
    <w:p w14:paraId="1C0AD758"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Vatrogasna zajednica Općine Vinica, </w:t>
      </w:r>
    </w:p>
    <w:p w14:paraId="66F404A9"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Gradsko društvo Crvenog križa Varaždin,</w:t>
      </w:r>
    </w:p>
    <w:p w14:paraId="3A63C25A"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HGSS – Stanica Varaždin,</w:t>
      </w:r>
    </w:p>
    <w:p w14:paraId="2023D34F"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povjerenici civilne zaštite i njihovi zamjenici, </w:t>
      </w:r>
    </w:p>
    <w:p w14:paraId="196E44A9"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koordinatori na lokaciji,</w:t>
      </w:r>
    </w:p>
    <w:p w14:paraId="364CBB65" w14:textId="77777777" w:rsidR="009F63C3"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pravne osobe u sustavu civilne zaštite,</w:t>
      </w:r>
    </w:p>
    <w:p w14:paraId="3D1E4B9A" w14:textId="3780A719" w:rsidR="00812301" w:rsidRPr="00D66539" w:rsidRDefault="009F63C3" w:rsidP="00D66539">
      <w:pPr>
        <w:numPr>
          <w:ilvl w:val="0"/>
          <w:numId w:val="10"/>
        </w:numPr>
        <w:tabs>
          <w:tab w:val="left" w:pos="1134"/>
          <w:tab w:val="left" w:pos="1418"/>
        </w:tabs>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udruge.</w:t>
      </w:r>
    </w:p>
    <w:bookmarkEnd w:id="0"/>
    <w:p w14:paraId="6CD63E3A" w14:textId="66074C8C" w:rsidR="00FE74EA"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 xml:space="preserve">Operativne snage sustava civilne zaštite </w:t>
      </w:r>
      <w:r w:rsidR="006B2603" w:rsidRPr="00D66539">
        <w:rPr>
          <w:rFonts w:ascii="Times New Roman" w:hAnsi="Times New Roman" w:cs="Times New Roman"/>
          <w:sz w:val="24"/>
          <w:szCs w:val="24"/>
        </w:rPr>
        <w:t xml:space="preserve">Općine Vinica </w:t>
      </w:r>
      <w:r w:rsidRPr="00D66539">
        <w:rPr>
          <w:rFonts w:ascii="Times New Roman" w:hAnsi="Times New Roman" w:cs="Times New Roman"/>
          <w:sz w:val="24"/>
          <w:szCs w:val="24"/>
        </w:rPr>
        <w:t xml:space="preserve">potrebno je planirati i koristiti isključivo u slučajevima velikih nesreća – događaja s neprihvatljivim posljedicama za </w:t>
      </w:r>
      <w:r w:rsidRPr="00D66539">
        <w:rPr>
          <w:rFonts w:ascii="Times New Roman" w:hAnsi="Times New Roman" w:cs="Times New Roman"/>
          <w:sz w:val="24"/>
          <w:szCs w:val="24"/>
        </w:rPr>
        <w:lastRenderedPageBreak/>
        <w:t xml:space="preserve">zajednicu (npr. potres, poplava, nesreće za slučaj proloma brana na akumulacijama, nesreće u područjima postrojenja s opasnim tvarima i sl.) kada njihovo operativno djelovanje koordinira Stožer civilne zaštite.  </w:t>
      </w:r>
    </w:p>
    <w:p w14:paraId="721E1A1F" w14:textId="77777777" w:rsidR="00FE74EA"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Za reagiranje u slučaju većine drugih izvanrednih događaja, izvan kategorije velikih nesreća čije su posljedice prihvatljive za zajednicu, potrebno je planirati kapacitete redovnih žurnih službi i to na zadaćama zbog kojih su utemeljene.</w:t>
      </w:r>
    </w:p>
    <w:p w14:paraId="07DD1C90" w14:textId="790094A2" w:rsidR="00FE74EA" w:rsidRPr="00D66539" w:rsidRDefault="00FE74EA" w:rsidP="00D66539">
      <w:pPr>
        <w:spacing w:after="0" w:line="240" w:lineRule="auto"/>
        <w:ind w:firstLine="708"/>
        <w:jc w:val="both"/>
        <w:rPr>
          <w:rFonts w:ascii="Times New Roman" w:hAnsi="Times New Roman" w:cs="Times New Roman"/>
          <w:sz w:val="24"/>
          <w:szCs w:val="24"/>
        </w:rPr>
      </w:pPr>
      <w:r w:rsidRPr="00D66539">
        <w:rPr>
          <w:rFonts w:ascii="Times New Roman" w:hAnsi="Times New Roman" w:cs="Times New Roman"/>
          <w:sz w:val="24"/>
          <w:szCs w:val="24"/>
        </w:rPr>
        <w:t>Kada izvanredni događaji čije su posljedice prihvatljive za zajednicu (npr. olujna nevremena, snijeg, led, suša i drugi iz kategorije ekstremnih vremenskih nepogoda ili određeni zdravstveni rizici kao što su toplinski val i sl.) i zahtijevaju istovremeno djelovanje više žurnih službi, svaka služba djeluje samostalno dok njihovo reagiranje komunikacijski koordinira Županijski centar 112. Voditelji žurnih službi, po potrebi, neposredno ili posredovanjem Županijskog centra 112 dogovaraju način operativne suradnje na mjestu djelovanja/</w:t>
      </w:r>
      <w:r w:rsidR="00F60457" w:rsidRPr="00D66539">
        <w:rPr>
          <w:rFonts w:ascii="Times New Roman" w:hAnsi="Times New Roman" w:cs="Times New Roman"/>
          <w:sz w:val="24"/>
          <w:szCs w:val="24"/>
        </w:rPr>
        <w:t xml:space="preserve"> </w:t>
      </w:r>
      <w:r w:rsidRPr="00D66539">
        <w:rPr>
          <w:rFonts w:ascii="Times New Roman" w:hAnsi="Times New Roman" w:cs="Times New Roman"/>
          <w:sz w:val="24"/>
          <w:szCs w:val="24"/>
        </w:rPr>
        <w:t>reagiranja.</w:t>
      </w:r>
    </w:p>
    <w:p w14:paraId="489D792F" w14:textId="77777777" w:rsidR="00FE74EA" w:rsidRPr="00D66539" w:rsidRDefault="00FE74EA" w:rsidP="00D66539">
      <w:pPr>
        <w:numPr>
          <w:ilvl w:val="0"/>
          <w:numId w:val="12"/>
        </w:numPr>
        <w:spacing w:after="0" w:line="240" w:lineRule="auto"/>
        <w:ind w:left="714" w:hanging="357"/>
        <w:jc w:val="both"/>
        <w:rPr>
          <w:rFonts w:ascii="Times New Roman" w:eastAsia="Calibri" w:hAnsi="Times New Roman" w:cs="Times New Roman"/>
          <w:b/>
          <w:bCs/>
          <w:sz w:val="24"/>
          <w:szCs w:val="24"/>
          <w:lang w:val="en-US"/>
        </w:rPr>
      </w:pPr>
      <w:proofErr w:type="spellStart"/>
      <w:r w:rsidRPr="00D66539">
        <w:rPr>
          <w:rFonts w:ascii="Times New Roman" w:eastAsia="Calibri" w:hAnsi="Times New Roman" w:cs="Times New Roman"/>
          <w:b/>
          <w:bCs/>
          <w:sz w:val="24"/>
          <w:szCs w:val="24"/>
          <w:lang w:val="en-US"/>
        </w:rPr>
        <w:t>Vođenje</w:t>
      </w:r>
      <w:proofErr w:type="spellEnd"/>
      <w:r w:rsidRPr="00D66539">
        <w:rPr>
          <w:rFonts w:ascii="Times New Roman" w:eastAsia="Calibri" w:hAnsi="Times New Roman" w:cs="Times New Roman"/>
          <w:b/>
          <w:bCs/>
          <w:sz w:val="24"/>
          <w:szCs w:val="24"/>
          <w:lang w:val="en-US"/>
        </w:rPr>
        <w:t xml:space="preserve"> </w:t>
      </w:r>
      <w:proofErr w:type="spellStart"/>
      <w:r w:rsidRPr="00D66539">
        <w:rPr>
          <w:rFonts w:ascii="Times New Roman" w:eastAsia="Calibri" w:hAnsi="Times New Roman" w:cs="Times New Roman"/>
          <w:b/>
          <w:bCs/>
          <w:sz w:val="24"/>
          <w:szCs w:val="24"/>
          <w:lang w:val="en-US"/>
        </w:rPr>
        <w:t>evidencije</w:t>
      </w:r>
      <w:proofErr w:type="spellEnd"/>
      <w:r w:rsidRPr="00D66539">
        <w:rPr>
          <w:rFonts w:ascii="Times New Roman" w:eastAsia="Calibri" w:hAnsi="Times New Roman" w:cs="Times New Roman"/>
          <w:b/>
          <w:bCs/>
          <w:sz w:val="24"/>
          <w:szCs w:val="24"/>
          <w:lang w:val="en-US"/>
        </w:rPr>
        <w:t xml:space="preserve"> </w:t>
      </w:r>
      <w:proofErr w:type="spellStart"/>
      <w:r w:rsidRPr="00D66539">
        <w:rPr>
          <w:rFonts w:ascii="Times New Roman" w:eastAsia="Calibri" w:hAnsi="Times New Roman" w:cs="Times New Roman"/>
          <w:b/>
          <w:bCs/>
          <w:sz w:val="24"/>
          <w:szCs w:val="24"/>
          <w:lang w:val="en-US"/>
        </w:rPr>
        <w:t>pripadnika</w:t>
      </w:r>
      <w:proofErr w:type="spellEnd"/>
      <w:r w:rsidRPr="00D66539">
        <w:rPr>
          <w:rFonts w:ascii="Times New Roman" w:eastAsia="Calibri" w:hAnsi="Times New Roman" w:cs="Times New Roman"/>
          <w:b/>
          <w:bCs/>
          <w:sz w:val="24"/>
          <w:szCs w:val="24"/>
          <w:lang w:val="en-US"/>
        </w:rPr>
        <w:t xml:space="preserve"> </w:t>
      </w:r>
      <w:proofErr w:type="spellStart"/>
      <w:r w:rsidRPr="00D66539">
        <w:rPr>
          <w:rFonts w:ascii="Times New Roman" w:eastAsia="Calibri" w:hAnsi="Times New Roman" w:cs="Times New Roman"/>
          <w:b/>
          <w:bCs/>
          <w:sz w:val="24"/>
          <w:szCs w:val="24"/>
          <w:lang w:val="en-US"/>
        </w:rPr>
        <w:t>operativnih</w:t>
      </w:r>
      <w:proofErr w:type="spellEnd"/>
      <w:r w:rsidRPr="00D66539">
        <w:rPr>
          <w:rFonts w:ascii="Times New Roman" w:eastAsia="Calibri" w:hAnsi="Times New Roman" w:cs="Times New Roman"/>
          <w:b/>
          <w:bCs/>
          <w:sz w:val="24"/>
          <w:szCs w:val="24"/>
          <w:lang w:val="en-US"/>
        </w:rPr>
        <w:t xml:space="preserve"> </w:t>
      </w:r>
      <w:proofErr w:type="spellStart"/>
      <w:r w:rsidRPr="00D66539">
        <w:rPr>
          <w:rFonts w:ascii="Times New Roman" w:eastAsia="Calibri" w:hAnsi="Times New Roman" w:cs="Times New Roman"/>
          <w:b/>
          <w:bCs/>
          <w:sz w:val="24"/>
          <w:szCs w:val="24"/>
          <w:lang w:val="en-US"/>
        </w:rPr>
        <w:t>snaga</w:t>
      </w:r>
      <w:proofErr w:type="spellEnd"/>
      <w:r w:rsidRPr="00D66539">
        <w:rPr>
          <w:rFonts w:ascii="Times New Roman" w:eastAsia="Calibri" w:hAnsi="Times New Roman" w:cs="Times New Roman"/>
          <w:b/>
          <w:bCs/>
          <w:sz w:val="24"/>
          <w:szCs w:val="24"/>
          <w:lang w:val="en-US"/>
        </w:rPr>
        <w:t xml:space="preserve"> </w:t>
      </w:r>
      <w:proofErr w:type="spellStart"/>
      <w:r w:rsidRPr="00D66539">
        <w:rPr>
          <w:rFonts w:ascii="Times New Roman" w:eastAsia="Calibri" w:hAnsi="Times New Roman" w:cs="Times New Roman"/>
          <w:b/>
          <w:bCs/>
          <w:sz w:val="24"/>
          <w:szCs w:val="24"/>
          <w:lang w:val="en-US"/>
        </w:rPr>
        <w:t>sustava</w:t>
      </w:r>
      <w:proofErr w:type="spellEnd"/>
      <w:r w:rsidRPr="00D66539">
        <w:rPr>
          <w:rFonts w:ascii="Times New Roman" w:eastAsia="Calibri" w:hAnsi="Times New Roman" w:cs="Times New Roman"/>
          <w:b/>
          <w:bCs/>
          <w:sz w:val="24"/>
          <w:szCs w:val="24"/>
          <w:lang w:val="en-US"/>
        </w:rPr>
        <w:t xml:space="preserve"> </w:t>
      </w:r>
      <w:proofErr w:type="spellStart"/>
      <w:r w:rsidRPr="00D66539">
        <w:rPr>
          <w:rFonts w:ascii="Times New Roman" w:eastAsia="Calibri" w:hAnsi="Times New Roman" w:cs="Times New Roman"/>
          <w:b/>
          <w:bCs/>
          <w:sz w:val="24"/>
          <w:szCs w:val="24"/>
          <w:lang w:val="en-US"/>
        </w:rPr>
        <w:t>civilne</w:t>
      </w:r>
      <w:proofErr w:type="spellEnd"/>
      <w:r w:rsidRPr="00D66539">
        <w:rPr>
          <w:rFonts w:ascii="Times New Roman" w:eastAsia="Calibri" w:hAnsi="Times New Roman" w:cs="Times New Roman"/>
          <w:b/>
          <w:bCs/>
          <w:sz w:val="24"/>
          <w:szCs w:val="24"/>
          <w:lang w:val="en-US"/>
        </w:rPr>
        <w:t xml:space="preserve"> </w:t>
      </w:r>
      <w:proofErr w:type="spellStart"/>
      <w:r w:rsidRPr="00D66539">
        <w:rPr>
          <w:rFonts w:ascii="Times New Roman" w:eastAsia="Calibri" w:hAnsi="Times New Roman" w:cs="Times New Roman"/>
          <w:b/>
          <w:bCs/>
          <w:sz w:val="24"/>
          <w:szCs w:val="24"/>
          <w:lang w:val="en-US"/>
        </w:rPr>
        <w:t>zaštite</w:t>
      </w:r>
      <w:proofErr w:type="spellEnd"/>
    </w:p>
    <w:p w14:paraId="1379616D" w14:textId="05CC0EC2" w:rsidR="00A845EA" w:rsidRPr="00D66539" w:rsidRDefault="006B2603" w:rsidP="00D66539">
      <w:pPr>
        <w:tabs>
          <w:tab w:val="left" w:pos="1134"/>
        </w:tabs>
        <w:autoSpaceDE w:val="0"/>
        <w:autoSpaceDN w:val="0"/>
        <w:adjustRightInd w:val="0"/>
        <w:spacing w:after="0" w:line="240" w:lineRule="auto"/>
        <w:ind w:firstLine="709"/>
        <w:jc w:val="both"/>
        <w:rPr>
          <w:rFonts w:ascii="Times New Roman" w:eastAsiaTheme="minorHAnsi" w:hAnsi="Times New Roman" w:cs="Times New Roman"/>
          <w:bCs/>
          <w:sz w:val="24"/>
          <w:szCs w:val="24"/>
        </w:rPr>
      </w:pPr>
      <w:r w:rsidRPr="00D66539">
        <w:rPr>
          <w:rFonts w:ascii="Times New Roman" w:eastAsiaTheme="minorHAnsi" w:hAnsi="Times New Roman" w:cs="Times New Roman"/>
          <w:bCs/>
          <w:sz w:val="24"/>
          <w:szCs w:val="24"/>
        </w:rPr>
        <w:t xml:space="preserve">Općina Vinica </w:t>
      </w:r>
      <w:r w:rsidR="00A845EA" w:rsidRPr="00D66539">
        <w:rPr>
          <w:rFonts w:ascii="Times New Roman" w:eastAsiaTheme="minorHAnsi" w:hAnsi="Times New Roman" w:cs="Times New Roman"/>
          <w:bCs/>
          <w:sz w:val="24"/>
          <w:szCs w:val="24"/>
        </w:rPr>
        <w:t>sukladno Pravilniku o vođenju evidencije pripadnika operativnih snaga sustava civilne zaštite („Narodne novine“, broj 75/16), osigurava uvjete za vođenje i ažuriranje baze podataka o pripadnicima, sposobnostima i resursima operativnih snaga sustava civilne zaštite.</w:t>
      </w:r>
    </w:p>
    <w:p w14:paraId="329B5FB3" w14:textId="77777777" w:rsidR="00A845EA" w:rsidRPr="00D66539" w:rsidRDefault="00A845EA" w:rsidP="00D66539">
      <w:pPr>
        <w:tabs>
          <w:tab w:val="left" w:pos="1134"/>
        </w:tabs>
        <w:autoSpaceDE w:val="0"/>
        <w:autoSpaceDN w:val="0"/>
        <w:adjustRightInd w:val="0"/>
        <w:spacing w:after="0" w:line="240" w:lineRule="auto"/>
        <w:ind w:firstLine="709"/>
        <w:jc w:val="both"/>
        <w:rPr>
          <w:rFonts w:ascii="Times New Roman" w:eastAsiaTheme="minorHAnsi" w:hAnsi="Times New Roman" w:cs="Times New Roman"/>
          <w:bCs/>
          <w:sz w:val="24"/>
          <w:szCs w:val="24"/>
        </w:rPr>
      </w:pPr>
      <w:r w:rsidRPr="00D66539">
        <w:rPr>
          <w:rFonts w:ascii="Times New Roman" w:eastAsiaTheme="minorHAnsi" w:hAnsi="Times New Roman" w:cs="Times New Roman"/>
          <w:bCs/>
          <w:sz w:val="24"/>
          <w:szCs w:val="24"/>
        </w:rPr>
        <w:t>Evidencija se ustrojava i kontinuirano ažurira za:</w:t>
      </w:r>
    </w:p>
    <w:p w14:paraId="7174609A" w14:textId="77777777" w:rsidR="00FE74EA" w:rsidRPr="00D66539" w:rsidRDefault="00FE74EA" w:rsidP="00D66539">
      <w:pPr>
        <w:numPr>
          <w:ilvl w:val="0"/>
          <w:numId w:val="11"/>
        </w:numPr>
        <w:spacing w:after="0" w:line="240" w:lineRule="auto"/>
        <w:jc w:val="both"/>
        <w:rPr>
          <w:rFonts w:ascii="Times New Roman" w:hAnsi="Times New Roman" w:cs="Times New Roman"/>
          <w:sz w:val="24"/>
          <w:szCs w:val="24"/>
          <w:lang w:val="pl-PL"/>
        </w:rPr>
      </w:pPr>
      <w:r w:rsidRPr="00D66539">
        <w:rPr>
          <w:rFonts w:ascii="Times New Roman" w:hAnsi="Times New Roman" w:cs="Times New Roman"/>
          <w:sz w:val="24"/>
          <w:szCs w:val="24"/>
          <w:lang w:val="pl-PL"/>
        </w:rPr>
        <w:t>članove Stožera civilne zaštite,</w:t>
      </w:r>
    </w:p>
    <w:p w14:paraId="6DF2AF2D" w14:textId="77777777" w:rsidR="00FE74EA" w:rsidRPr="00D66539" w:rsidRDefault="00FE74EA" w:rsidP="00D66539">
      <w:pPr>
        <w:numPr>
          <w:ilvl w:val="0"/>
          <w:numId w:val="11"/>
        </w:numPr>
        <w:spacing w:after="0" w:line="240" w:lineRule="auto"/>
        <w:jc w:val="both"/>
        <w:rPr>
          <w:rFonts w:ascii="Times New Roman" w:hAnsi="Times New Roman" w:cs="Times New Roman"/>
          <w:sz w:val="24"/>
          <w:szCs w:val="24"/>
          <w:lang w:val="pl-PL"/>
        </w:rPr>
      </w:pPr>
      <w:r w:rsidRPr="00D66539">
        <w:rPr>
          <w:rFonts w:ascii="Times New Roman" w:hAnsi="Times New Roman" w:cs="Times New Roman"/>
          <w:sz w:val="24"/>
          <w:szCs w:val="24"/>
          <w:lang w:val="pl-PL"/>
        </w:rPr>
        <w:t>povjerenike i zamjenike povjerenika civilne zaštite,</w:t>
      </w:r>
    </w:p>
    <w:p w14:paraId="12375048" w14:textId="77777777" w:rsidR="00FE74EA" w:rsidRPr="00D66539" w:rsidRDefault="00FE74EA" w:rsidP="00D66539">
      <w:pPr>
        <w:numPr>
          <w:ilvl w:val="0"/>
          <w:numId w:val="11"/>
        </w:numPr>
        <w:spacing w:after="0" w:line="240" w:lineRule="auto"/>
        <w:jc w:val="both"/>
        <w:rPr>
          <w:rFonts w:ascii="Times New Roman" w:hAnsi="Times New Roman" w:cs="Times New Roman"/>
          <w:sz w:val="24"/>
          <w:szCs w:val="24"/>
          <w:lang w:val="pl-PL"/>
        </w:rPr>
      </w:pPr>
      <w:r w:rsidRPr="00D66539">
        <w:rPr>
          <w:rFonts w:ascii="Times New Roman" w:hAnsi="Times New Roman" w:cs="Times New Roman"/>
          <w:sz w:val="24"/>
          <w:szCs w:val="24"/>
          <w:lang w:val="pl-PL"/>
        </w:rPr>
        <w:t>pravne osobe od interesa za sustav civilne zaštite,</w:t>
      </w:r>
    </w:p>
    <w:p w14:paraId="6F0F823E" w14:textId="77777777" w:rsidR="00FE74EA" w:rsidRPr="00D66539" w:rsidRDefault="00FE74EA" w:rsidP="00D66539">
      <w:pPr>
        <w:numPr>
          <w:ilvl w:val="0"/>
          <w:numId w:val="11"/>
        </w:numPr>
        <w:spacing w:after="0" w:line="240" w:lineRule="auto"/>
        <w:jc w:val="both"/>
        <w:rPr>
          <w:rFonts w:ascii="Times New Roman" w:hAnsi="Times New Roman" w:cs="Times New Roman"/>
          <w:sz w:val="24"/>
          <w:szCs w:val="24"/>
          <w:lang w:val="pl-PL"/>
        </w:rPr>
      </w:pPr>
      <w:r w:rsidRPr="00D66539">
        <w:rPr>
          <w:rFonts w:ascii="Times New Roman" w:hAnsi="Times New Roman" w:cs="Times New Roman"/>
          <w:sz w:val="24"/>
          <w:szCs w:val="24"/>
          <w:lang w:val="pl-PL"/>
        </w:rPr>
        <w:t>koordinatore na lokaciji.</w:t>
      </w:r>
    </w:p>
    <w:p w14:paraId="4104652E" w14:textId="53A9B8F3" w:rsidR="00FE74EA" w:rsidRPr="00D66539" w:rsidRDefault="00FE74EA" w:rsidP="00D66539">
      <w:pPr>
        <w:spacing w:after="0" w:line="240" w:lineRule="auto"/>
        <w:ind w:firstLine="708"/>
        <w:jc w:val="both"/>
        <w:rPr>
          <w:rFonts w:ascii="Times New Roman" w:hAnsi="Times New Roman" w:cs="Times New Roman"/>
          <w:sz w:val="24"/>
          <w:szCs w:val="24"/>
          <w:lang w:val="pl-PL"/>
        </w:rPr>
      </w:pPr>
      <w:r w:rsidRPr="00D66539">
        <w:rPr>
          <w:rFonts w:ascii="Times New Roman" w:hAnsi="Times New Roman" w:cs="Times New Roman"/>
          <w:sz w:val="24"/>
          <w:szCs w:val="24"/>
          <w:lang w:val="pl-PL"/>
        </w:rPr>
        <w:t xml:space="preserve">Podaci o pripadnicima operativnih snaga </w:t>
      </w:r>
      <w:r w:rsidR="00F60457" w:rsidRPr="00D66539">
        <w:rPr>
          <w:rFonts w:ascii="Times New Roman" w:hAnsi="Times New Roman" w:cs="Times New Roman"/>
          <w:sz w:val="24"/>
          <w:szCs w:val="24"/>
          <w:lang w:val="pl-PL"/>
        </w:rPr>
        <w:t xml:space="preserve">sustava civilne zaštite </w:t>
      </w:r>
      <w:r w:rsidR="008C51F8" w:rsidRPr="00D66539">
        <w:rPr>
          <w:rFonts w:ascii="Times New Roman" w:hAnsi="Times New Roman" w:cs="Times New Roman"/>
          <w:sz w:val="24"/>
          <w:szCs w:val="24"/>
          <w:lang w:val="pl-PL"/>
        </w:rPr>
        <w:t xml:space="preserve">Općine Vinica </w:t>
      </w:r>
      <w:r w:rsidRPr="00D66539">
        <w:rPr>
          <w:rFonts w:ascii="Times New Roman" w:hAnsi="Times New Roman" w:cs="Times New Roman"/>
          <w:sz w:val="24"/>
          <w:szCs w:val="24"/>
          <w:lang w:val="pl-PL"/>
        </w:rPr>
        <w:t>kontinuirano se ažuriraju u planskim dokumentima.</w:t>
      </w:r>
    </w:p>
    <w:p w14:paraId="60AA7BD6" w14:textId="6F6E4143" w:rsidR="00FE74EA" w:rsidRPr="00D66539" w:rsidRDefault="00FE74EA" w:rsidP="00D66539">
      <w:pPr>
        <w:pStyle w:val="Naslov2"/>
        <w:spacing w:before="0" w:after="0" w:line="240" w:lineRule="auto"/>
        <w:rPr>
          <w:rFonts w:ascii="Times New Roman" w:eastAsia="Calibri" w:hAnsi="Times New Roman"/>
          <w:szCs w:val="24"/>
        </w:rPr>
      </w:pPr>
      <w:r w:rsidRPr="00D66539">
        <w:rPr>
          <w:rFonts w:ascii="Times New Roman" w:eastAsia="Calibri" w:hAnsi="Times New Roman"/>
          <w:szCs w:val="24"/>
        </w:rPr>
        <w:t>STOŽER CIVILNE ZAŠTITE</w:t>
      </w:r>
      <w:r w:rsidR="00A84AAC" w:rsidRPr="00D66539">
        <w:rPr>
          <w:rFonts w:ascii="Times New Roman" w:eastAsia="Calibri" w:hAnsi="Times New Roman"/>
          <w:szCs w:val="24"/>
        </w:rPr>
        <w:t xml:space="preserve"> </w:t>
      </w:r>
      <w:r w:rsidR="008C51F8" w:rsidRPr="00D66539">
        <w:rPr>
          <w:rFonts w:ascii="Times New Roman" w:eastAsia="Calibri" w:hAnsi="Times New Roman"/>
          <w:szCs w:val="24"/>
        </w:rPr>
        <w:t>OPĆINE VINICA</w:t>
      </w:r>
    </w:p>
    <w:p w14:paraId="65973B0F" w14:textId="6140B388" w:rsidR="00A845EA" w:rsidRPr="00D66539" w:rsidRDefault="00A845EA" w:rsidP="00D66539">
      <w:pPr>
        <w:spacing w:after="0" w:line="240" w:lineRule="auto"/>
        <w:ind w:firstLine="708"/>
        <w:jc w:val="both"/>
        <w:rPr>
          <w:rFonts w:ascii="Times New Roman" w:eastAsia="Calibri" w:hAnsi="Times New Roman" w:cs="Times New Roman"/>
          <w:sz w:val="24"/>
          <w:szCs w:val="24"/>
          <w:lang w:eastAsia="hr-HR"/>
        </w:rPr>
      </w:pPr>
      <w:bookmarkStart w:id="1" w:name="_Hlk25057280"/>
      <w:r w:rsidRPr="00D66539">
        <w:rPr>
          <w:rFonts w:ascii="Times New Roman" w:eastAsia="Calibri" w:hAnsi="Times New Roman" w:cs="Times New Roman"/>
          <w:sz w:val="24"/>
          <w:szCs w:val="24"/>
          <w:lang w:eastAsia="hr-HR"/>
        </w:rPr>
        <w:t xml:space="preserve">Stožer civilne zaštite </w:t>
      </w:r>
      <w:r w:rsidR="008C51F8" w:rsidRPr="00D66539">
        <w:rPr>
          <w:rFonts w:ascii="Times New Roman" w:eastAsia="Calibri" w:hAnsi="Times New Roman" w:cs="Times New Roman"/>
          <w:sz w:val="24"/>
          <w:szCs w:val="24"/>
          <w:lang w:eastAsia="hr-HR"/>
        </w:rPr>
        <w:t xml:space="preserve">Općine Vinica </w:t>
      </w:r>
      <w:r w:rsidRPr="00D66539">
        <w:rPr>
          <w:rFonts w:ascii="Times New Roman" w:eastAsia="Calibri" w:hAnsi="Times New Roman" w:cs="Times New Roman"/>
          <w:sz w:val="24"/>
          <w:szCs w:val="24"/>
          <w:lang w:eastAsia="hr-HR"/>
        </w:rPr>
        <w:t xml:space="preserve">osnovan je Odlukom Općinskog načelnika o osnivanju i imenovanju načelnika, zamjenika načelnika i članova Stožera civilne zaštite </w:t>
      </w:r>
      <w:r w:rsidR="008C51F8" w:rsidRPr="00D66539">
        <w:rPr>
          <w:rFonts w:ascii="Times New Roman" w:eastAsia="Calibri" w:hAnsi="Times New Roman" w:cs="Times New Roman"/>
          <w:sz w:val="24"/>
          <w:szCs w:val="24"/>
          <w:lang w:eastAsia="hr-HR"/>
        </w:rPr>
        <w:t xml:space="preserve">Općine Vinica </w:t>
      </w:r>
      <w:r w:rsidRPr="00D66539">
        <w:rPr>
          <w:rFonts w:ascii="Times New Roman" w:eastAsia="Calibri" w:hAnsi="Times New Roman" w:cs="Times New Roman"/>
          <w:sz w:val="24"/>
          <w:szCs w:val="24"/>
          <w:lang w:eastAsia="hr-HR"/>
        </w:rPr>
        <w:t>(</w:t>
      </w:r>
      <w:r w:rsidR="00F97A5A" w:rsidRPr="00D66539">
        <w:rPr>
          <w:rFonts w:ascii="Times New Roman" w:eastAsia="Calibri" w:hAnsi="Times New Roman" w:cs="Times New Roman"/>
          <w:sz w:val="24"/>
          <w:szCs w:val="24"/>
          <w:lang w:eastAsia="hr-HR"/>
        </w:rPr>
        <w:t>KLASA:</w:t>
      </w:r>
      <w:r w:rsidR="00385520" w:rsidRPr="00D66539">
        <w:rPr>
          <w:rFonts w:ascii="Times New Roman" w:eastAsia="Calibri" w:hAnsi="Times New Roman" w:cs="Times New Roman"/>
          <w:sz w:val="24"/>
          <w:szCs w:val="24"/>
          <w:lang w:eastAsia="hr-HR"/>
        </w:rPr>
        <w:t xml:space="preserve"> 240-04/25-01/3</w:t>
      </w:r>
      <w:r w:rsidR="00F97A5A" w:rsidRPr="00D66539">
        <w:rPr>
          <w:rFonts w:ascii="Times New Roman" w:eastAsia="Calibri" w:hAnsi="Times New Roman" w:cs="Times New Roman"/>
          <w:sz w:val="24"/>
          <w:szCs w:val="24"/>
          <w:lang w:eastAsia="hr-HR"/>
        </w:rPr>
        <w:t>, URBROJ:</w:t>
      </w:r>
      <w:r w:rsidR="00385520" w:rsidRPr="00D66539">
        <w:rPr>
          <w:rFonts w:ascii="Times New Roman" w:eastAsia="Calibri" w:hAnsi="Times New Roman" w:cs="Times New Roman"/>
          <w:sz w:val="24"/>
          <w:szCs w:val="24"/>
          <w:lang w:eastAsia="hr-HR"/>
        </w:rPr>
        <w:t xml:space="preserve"> 2186-11-25-1, od dana</w:t>
      </w:r>
      <w:r w:rsidR="00D37630" w:rsidRPr="00D66539">
        <w:rPr>
          <w:rFonts w:ascii="Times New Roman" w:eastAsia="Calibri" w:hAnsi="Times New Roman" w:cs="Times New Roman"/>
          <w:sz w:val="24"/>
          <w:szCs w:val="24"/>
          <w:lang w:eastAsia="hr-HR"/>
        </w:rPr>
        <w:t xml:space="preserve"> 16. srpnja</w:t>
      </w:r>
      <w:r w:rsidR="00385520" w:rsidRPr="00D66539">
        <w:rPr>
          <w:rFonts w:ascii="Times New Roman" w:eastAsia="Calibri" w:hAnsi="Times New Roman" w:cs="Times New Roman"/>
          <w:sz w:val="24"/>
          <w:szCs w:val="24"/>
          <w:lang w:eastAsia="hr-HR"/>
        </w:rPr>
        <w:t xml:space="preserve"> 2025. godine</w:t>
      </w:r>
      <w:r w:rsidRPr="00D66539">
        <w:rPr>
          <w:rFonts w:ascii="Times New Roman" w:eastAsia="Calibri" w:hAnsi="Times New Roman" w:cs="Times New Roman"/>
          <w:sz w:val="24"/>
          <w:szCs w:val="24"/>
          <w:lang w:eastAsia="hr-HR"/>
        </w:rPr>
        <w:t xml:space="preserve">). Sastoji se od načelnika Stožera, zamjenika načelnika Stožera i  članova. </w:t>
      </w:r>
    </w:p>
    <w:p w14:paraId="75C1A236" w14:textId="15F61660" w:rsidR="00A845EA" w:rsidRPr="00D66539" w:rsidRDefault="00A845EA" w:rsidP="00D66539">
      <w:pPr>
        <w:spacing w:after="0" w:line="240" w:lineRule="auto"/>
        <w:ind w:firstLine="708"/>
        <w:jc w:val="both"/>
        <w:rPr>
          <w:rFonts w:ascii="Times New Roman" w:eastAsia="Calibri" w:hAnsi="Times New Roman" w:cs="Times New Roman"/>
          <w:sz w:val="24"/>
          <w:szCs w:val="24"/>
          <w:lang w:eastAsia="hr-HR"/>
        </w:rPr>
      </w:pPr>
      <w:r w:rsidRPr="00D66539">
        <w:rPr>
          <w:rFonts w:ascii="Times New Roman" w:eastAsia="Calibri" w:hAnsi="Times New Roman" w:cs="Times New Roman"/>
          <w:sz w:val="24"/>
          <w:szCs w:val="24"/>
          <w:lang w:eastAsia="hr-HR"/>
        </w:rPr>
        <w:t>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w:t>
      </w:r>
    </w:p>
    <w:p w14:paraId="2078E3CF" w14:textId="1A816453" w:rsidR="00A845EA" w:rsidRPr="00D66539" w:rsidRDefault="00A845EA" w:rsidP="00D66539">
      <w:pPr>
        <w:spacing w:after="0" w:line="240" w:lineRule="auto"/>
        <w:ind w:firstLine="708"/>
        <w:jc w:val="both"/>
        <w:rPr>
          <w:rFonts w:ascii="Times New Roman" w:eastAsia="Calibri" w:hAnsi="Times New Roman" w:cs="Times New Roman"/>
          <w:sz w:val="24"/>
          <w:szCs w:val="24"/>
          <w:lang w:eastAsia="hr-HR"/>
        </w:rPr>
      </w:pPr>
      <w:r w:rsidRPr="00D66539">
        <w:rPr>
          <w:rFonts w:ascii="Times New Roman" w:eastAsia="Calibri" w:hAnsi="Times New Roman" w:cs="Times New Roman"/>
          <w:sz w:val="24"/>
          <w:szCs w:val="24"/>
          <w:lang w:eastAsia="hr-HR"/>
        </w:rPr>
        <w:t xml:space="preserve">Radom Stožera civilne zaštite </w:t>
      </w:r>
      <w:r w:rsidR="00D37630" w:rsidRPr="00D66539">
        <w:rPr>
          <w:rFonts w:ascii="Times New Roman" w:eastAsia="Calibri" w:hAnsi="Times New Roman" w:cs="Times New Roman"/>
          <w:sz w:val="24"/>
          <w:szCs w:val="24"/>
          <w:lang w:eastAsia="hr-HR"/>
        </w:rPr>
        <w:t xml:space="preserve">Općine Vinica </w:t>
      </w:r>
      <w:r w:rsidRPr="00D66539">
        <w:rPr>
          <w:rFonts w:ascii="Times New Roman" w:eastAsia="Calibri" w:hAnsi="Times New Roman" w:cs="Times New Roman"/>
          <w:sz w:val="24"/>
          <w:szCs w:val="24"/>
          <w:lang w:eastAsia="hr-HR"/>
        </w:rPr>
        <w:t xml:space="preserve">rukovodi načelnik Stožera, a kada se proglasi velika nesreća, rukovođenje preuzima Općinski načelnik. </w:t>
      </w:r>
    </w:p>
    <w:p w14:paraId="1FCD0BF5" w14:textId="2FA59D71" w:rsidR="009841A5" w:rsidRPr="00D66539" w:rsidRDefault="009841A5" w:rsidP="00D66539">
      <w:pPr>
        <w:spacing w:after="0" w:line="240" w:lineRule="auto"/>
        <w:ind w:firstLine="708"/>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lang w:eastAsia="x-none"/>
        </w:rPr>
        <w:t xml:space="preserve">Nakon provedenih izbora </w:t>
      </w:r>
      <w:r w:rsidR="00D37630" w:rsidRPr="00D66539">
        <w:rPr>
          <w:rFonts w:ascii="Times New Roman" w:eastAsiaTheme="minorHAnsi" w:hAnsi="Times New Roman" w:cs="Times New Roman"/>
          <w:sz w:val="24"/>
          <w:szCs w:val="24"/>
          <w:lang w:eastAsia="x-none"/>
        </w:rPr>
        <w:t xml:space="preserve">Općine Vinica </w:t>
      </w:r>
      <w:r w:rsidRPr="00D66539">
        <w:rPr>
          <w:rFonts w:ascii="Times New Roman" w:eastAsiaTheme="minorHAnsi" w:hAnsi="Times New Roman" w:cs="Times New Roman"/>
          <w:sz w:val="24"/>
          <w:szCs w:val="24"/>
          <w:lang w:eastAsia="x-none"/>
        </w:rPr>
        <w:t>dužna je donijeti novu odluku o ime</w:t>
      </w:r>
      <w:r w:rsidR="00194CC8" w:rsidRPr="00D66539">
        <w:rPr>
          <w:rFonts w:ascii="Times New Roman" w:eastAsiaTheme="minorHAnsi" w:hAnsi="Times New Roman" w:cs="Times New Roman"/>
          <w:sz w:val="24"/>
          <w:szCs w:val="24"/>
          <w:lang w:eastAsia="x-none"/>
        </w:rPr>
        <w:t>novanju Stožera civilne zaštite</w:t>
      </w:r>
      <w:r w:rsidRPr="00D66539">
        <w:rPr>
          <w:rFonts w:ascii="Times New Roman" w:eastAsiaTheme="minorHAnsi" w:hAnsi="Times New Roman" w:cs="Times New Roman"/>
          <w:sz w:val="24"/>
          <w:szCs w:val="24"/>
          <w:lang w:eastAsia="x-none"/>
        </w:rPr>
        <w:t>.</w:t>
      </w:r>
    </w:p>
    <w:bookmarkEnd w:id="1"/>
    <w:p w14:paraId="6BD63A19" w14:textId="38DF94AC" w:rsidR="009841A5" w:rsidRPr="00D66539" w:rsidRDefault="00FE74EA" w:rsidP="00D66539">
      <w:pPr>
        <w:spacing w:after="0" w:line="240" w:lineRule="auto"/>
        <w:ind w:firstLine="708"/>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lang w:eastAsia="x-none"/>
        </w:rPr>
        <w:t>U razdoblju od</w:t>
      </w:r>
      <w:r w:rsidR="00464BCF" w:rsidRPr="00D66539">
        <w:rPr>
          <w:rFonts w:ascii="Times New Roman" w:eastAsiaTheme="minorHAnsi" w:hAnsi="Times New Roman" w:cs="Times New Roman"/>
          <w:sz w:val="24"/>
          <w:szCs w:val="24"/>
          <w:lang w:eastAsia="x-none"/>
        </w:rPr>
        <w:t xml:space="preserve"> 2026. do 2029. </w:t>
      </w:r>
      <w:r w:rsidRPr="00D66539">
        <w:rPr>
          <w:rFonts w:ascii="Times New Roman" w:eastAsiaTheme="minorHAnsi" w:hAnsi="Times New Roman" w:cs="Times New Roman"/>
          <w:sz w:val="24"/>
          <w:szCs w:val="24"/>
          <w:lang w:eastAsia="x-none"/>
        </w:rPr>
        <w:t>godine</w:t>
      </w:r>
      <w:r w:rsidR="00F60457" w:rsidRPr="00D66539">
        <w:rPr>
          <w:rFonts w:ascii="Times New Roman" w:eastAsiaTheme="minorHAnsi" w:hAnsi="Times New Roman" w:cs="Times New Roman"/>
          <w:sz w:val="24"/>
          <w:szCs w:val="24"/>
          <w:lang w:eastAsia="x-none"/>
        </w:rPr>
        <w:t>,</w:t>
      </w:r>
      <w:r w:rsidRPr="00D66539">
        <w:rPr>
          <w:rFonts w:ascii="Times New Roman" w:eastAsiaTheme="minorHAnsi" w:hAnsi="Times New Roman" w:cs="Times New Roman"/>
          <w:sz w:val="24"/>
          <w:szCs w:val="24"/>
          <w:lang w:eastAsia="x-none"/>
        </w:rPr>
        <w:t xml:space="preserve"> </w:t>
      </w:r>
      <w:r w:rsidR="009841A5" w:rsidRPr="00D66539">
        <w:rPr>
          <w:rFonts w:ascii="Times New Roman" w:eastAsiaTheme="minorHAnsi" w:hAnsi="Times New Roman" w:cs="Times New Roman"/>
          <w:sz w:val="24"/>
          <w:szCs w:val="24"/>
          <w:lang w:eastAsia="x-none"/>
        </w:rPr>
        <w:t xml:space="preserve">za </w:t>
      </w:r>
      <w:r w:rsidRPr="00D66539">
        <w:rPr>
          <w:rFonts w:ascii="Times New Roman" w:eastAsiaTheme="minorHAnsi" w:hAnsi="Times New Roman" w:cs="Times New Roman"/>
          <w:sz w:val="24"/>
          <w:szCs w:val="24"/>
          <w:lang w:eastAsia="x-none"/>
        </w:rPr>
        <w:t xml:space="preserve">Stožer civilne zaštite </w:t>
      </w:r>
      <w:r w:rsidR="00E60F67" w:rsidRPr="00D66539">
        <w:rPr>
          <w:rFonts w:ascii="Times New Roman" w:eastAsiaTheme="minorHAnsi" w:hAnsi="Times New Roman" w:cs="Times New Roman"/>
          <w:sz w:val="24"/>
          <w:szCs w:val="24"/>
          <w:lang w:eastAsia="x-none"/>
        </w:rPr>
        <w:t xml:space="preserve">Općine Vinica </w:t>
      </w:r>
      <w:r w:rsidR="00D2014D" w:rsidRPr="00D66539">
        <w:rPr>
          <w:rFonts w:ascii="Times New Roman" w:eastAsiaTheme="minorHAnsi" w:hAnsi="Times New Roman" w:cs="Times New Roman"/>
          <w:sz w:val="24"/>
          <w:szCs w:val="24"/>
          <w:lang w:eastAsia="x-none"/>
        </w:rPr>
        <w:t xml:space="preserve">potrebno je </w:t>
      </w:r>
      <w:r w:rsidRPr="00D66539">
        <w:rPr>
          <w:rFonts w:ascii="Times New Roman" w:eastAsiaTheme="minorHAnsi" w:hAnsi="Times New Roman" w:cs="Times New Roman"/>
          <w:sz w:val="24"/>
          <w:szCs w:val="24"/>
          <w:lang w:eastAsia="x-none"/>
        </w:rPr>
        <w:t>:</w:t>
      </w:r>
    </w:p>
    <w:p w14:paraId="6E0AE7D3" w14:textId="4E8D1DFD" w:rsidR="00FE74EA" w:rsidRPr="00D66539" w:rsidRDefault="00D2014D" w:rsidP="00D66539">
      <w:pPr>
        <w:numPr>
          <w:ilvl w:val="0"/>
          <w:numId w:val="13"/>
        </w:numPr>
        <w:spacing w:after="0" w:line="240" w:lineRule="auto"/>
        <w:ind w:left="714" w:hanging="357"/>
        <w:contextualSpacing/>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rPr>
        <w:t xml:space="preserve">izvršiti </w:t>
      </w:r>
      <w:r w:rsidR="00FE74EA" w:rsidRPr="00D66539">
        <w:rPr>
          <w:rFonts w:ascii="Times New Roman" w:eastAsiaTheme="minorHAnsi" w:hAnsi="Times New Roman" w:cs="Times New Roman"/>
          <w:sz w:val="24"/>
          <w:szCs w:val="24"/>
        </w:rPr>
        <w:t>osposobljavanje</w:t>
      </w:r>
      <w:r w:rsidR="00C248C1" w:rsidRPr="00D66539">
        <w:rPr>
          <w:rFonts w:ascii="Times New Roman" w:eastAsiaTheme="minorHAnsi" w:hAnsi="Times New Roman" w:cs="Times New Roman"/>
          <w:sz w:val="24"/>
          <w:szCs w:val="24"/>
        </w:rPr>
        <w:t xml:space="preserve"> </w:t>
      </w:r>
      <w:r w:rsidR="00FE74EA" w:rsidRPr="00D66539">
        <w:rPr>
          <w:rFonts w:ascii="Times New Roman" w:eastAsiaTheme="minorHAnsi" w:hAnsi="Times New Roman" w:cs="Times New Roman"/>
          <w:sz w:val="24"/>
          <w:szCs w:val="24"/>
        </w:rPr>
        <w:t xml:space="preserve">koje provodi MUP, Ravnateljstvo civilne zaštite </w:t>
      </w:r>
      <w:r w:rsidRPr="00D66539">
        <w:rPr>
          <w:rFonts w:ascii="Times New Roman" w:eastAsiaTheme="minorHAnsi" w:hAnsi="Times New Roman" w:cs="Times New Roman"/>
          <w:sz w:val="24"/>
          <w:szCs w:val="24"/>
        </w:rPr>
        <w:t xml:space="preserve">prema </w:t>
      </w:r>
      <w:r w:rsidR="00FE74EA" w:rsidRPr="00D66539">
        <w:rPr>
          <w:rFonts w:ascii="Times New Roman" w:eastAsiaTheme="minorHAnsi" w:hAnsi="Times New Roman" w:cs="Times New Roman"/>
          <w:sz w:val="24"/>
          <w:szCs w:val="24"/>
        </w:rPr>
        <w:t>Programu osposobljavanja članova Stožera civilne zaštite koji donosi ministar, u roku od godinu dana od imenovanja u Stožer civilne zaštite,</w:t>
      </w:r>
    </w:p>
    <w:p w14:paraId="337B9A73" w14:textId="6DFB5B5F" w:rsidR="009841A5" w:rsidRPr="00D66539" w:rsidRDefault="009841A5" w:rsidP="00D66539">
      <w:pPr>
        <w:numPr>
          <w:ilvl w:val="0"/>
          <w:numId w:val="13"/>
        </w:numPr>
        <w:spacing w:after="0" w:line="240" w:lineRule="auto"/>
        <w:ind w:left="714" w:hanging="357"/>
        <w:contextualSpacing/>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rPr>
        <w:t>donijeti poslovnik o radu Stožera civilne zaštite</w:t>
      </w:r>
    </w:p>
    <w:p w14:paraId="7C1C8A87" w14:textId="635D3FB2" w:rsidR="009841A5" w:rsidRPr="00D66539" w:rsidRDefault="009841A5" w:rsidP="00D66539">
      <w:pPr>
        <w:numPr>
          <w:ilvl w:val="0"/>
          <w:numId w:val="13"/>
        </w:numPr>
        <w:spacing w:after="0" w:line="240" w:lineRule="auto"/>
        <w:ind w:left="714" w:hanging="357"/>
        <w:contextualSpacing/>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rPr>
        <w:t>donijeti Shemu mobilizacije Stožera civilne zaštite</w:t>
      </w:r>
    </w:p>
    <w:p w14:paraId="336C7181" w14:textId="0F3AEC53" w:rsidR="00FE74EA" w:rsidRPr="00D66539" w:rsidRDefault="00FE74EA" w:rsidP="00D66539">
      <w:pPr>
        <w:numPr>
          <w:ilvl w:val="0"/>
          <w:numId w:val="13"/>
        </w:numPr>
        <w:spacing w:after="0" w:line="240" w:lineRule="auto"/>
        <w:ind w:left="714" w:hanging="357"/>
        <w:contextualSpacing/>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rPr>
        <w:t xml:space="preserve">održavanje sjednica Stožera civilne zaštite, najmanje </w:t>
      </w:r>
      <w:r w:rsidR="00A84AAC" w:rsidRPr="00D66539">
        <w:rPr>
          <w:rFonts w:ascii="Times New Roman" w:eastAsiaTheme="minorHAnsi" w:hAnsi="Times New Roman" w:cs="Times New Roman"/>
          <w:sz w:val="24"/>
          <w:szCs w:val="24"/>
        </w:rPr>
        <w:t>2</w:t>
      </w:r>
      <w:r w:rsidRPr="00D66539">
        <w:rPr>
          <w:rFonts w:ascii="Times New Roman" w:eastAsiaTheme="minorHAnsi" w:hAnsi="Times New Roman" w:cs="Times New Roman"/>
          <w:sz w:val="24"/>
          <w:szCs w:val="24"/>
        </w:rPr>
        <w:t xml:space="preserve"> puta godišnje, posebice uoči protupožarne sezone kako bi se razmotrio Plan primjene Programa aktivnosti u provedbi posebnih mjera zaštite od požara od interesa za Republiku Hrvatsku za područje</w:t>
      </w:r>
      <w:r w:rsidR="00087236" w:rsidRPr="00D66539">
        <w:rPr>
          <w:rFonts w:ascii="Times New Roman" w:eastAsiaTheme="minorHAnsi" w:hAnsi="Times New Roman" w:cs="Times New Roman"/>
          <w:sz w:val="24"/>
          <w:szCs w:val="24"/>
        </w:rPr>
        <w:t xml:space="preserve"> Općine Vinica</w:t>
      </w:r>
      <w:r w:rsidRPr="00D66539">
        <w:rPr>
          <w:rFonts w:ascii="Times New Roman" w:eastAsiaTheme="minorHAnsi" w:hAnsi="Times New Roman" w:cs="Times New Roman"/>
          <w:sz w:val="24"/>
          <w:szCs w:val="24"/>
        </w:rPr>
        <w:t>, za tekuću godinu,</w:t>
      </w:r>
    </w:p>
    <w:p w14:paraId="624B3269" w14:textId="1A16FF28" w:rsidR="00FE74EA" w:rsidRPr="00D66539" w:rsidRDefault="00FE74EA" w:rsidP="00D66539">
      <w:pPr>
        <w:numPr>
          <w:ilvl w:val="0"/>
          <w:numId w:val="13"/>
        </w:numPr>
        <w:spacing w:after="0" w:line="240" w:lineRule="auto"/>
        <w:ind w:left="714" w:hanging="357"/>
        <w:contextualSpacing/>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rPr>
        <w:lastRenderedPageBreak/>
        <w:t>upoznavanje s izmjenama u normativnom uređenju i promjenama u planskim dokumentima u sustavu civilne zaštite.</w:t>
      </w:r>
    </w:p>
    <w:p w14:paraId="79D9CA18" w14:textId="5F04E402" w:rsidR="00FE74EA" w:rsidRPr="00D66539" w:rsidRDefault="00D60F6D" w:rsidP="00D66539">
      <w:pPr>
        <w:pStyle w:val="Naslov2"/>
        <w:spacing w:before="0" w:after="0" w:line="240" w:lineRule="auto"/>
        <w:rPr>
          <w:rFonts w:ascii="Times New Roman" w:hAnsi="Times New Roman"/>
          <w:szCs w:val="24"/>
        </w:rPr>
      </w:pPr>
      <w:r w:rsidRPr="00D66539">
        <w:rPr>
          <w:rFonts w:ascii="Times New Roman" w:hAnsi="Times New Roman"/>
          <w:szCs w:val="24"/>
        </w:rPr>
        <w:t xml:space="preserve"> </w:t>
      </w:r>
      <w:r w:rsidR="006C7C06" w:rsidRPr="00D66539">
        <w:rPr>
          <w:rFonts w:ascii="Times New Roman" w:hAnsi="Times New Roman"/>
          <w:szCs w:val="24"/>
        </w:rPr>
        <w:t>OPERATIVNE SNAGE VATROGASTVA</w:t>
      </w:r>
    </w:p>
    <w:p w14:paraId="4EA98CBF" w14:textId="77777777" w:rsidR="00A84AAC" w:rsidRPr="00D66539" w:rsidRDefault="00A84AAC" w:rsidP="00D66539">
      <w:pPr>
        <w:spacing w:after="0" w:line="240" w:lineRule="auto"/>
        <w:ind w:firstLine="708"/>
        <w:jc w:val="both"/>
        <w:rPr>
          <w:rFonts w:ascii="Times New Roman" w:eastAsia="Calibri" w:hAnsi="Times New Roman" w:cs="Times New Roman"/>
          <w:color w:val="000000"/>
          <w:sz w:val="24"/>
          <w:szCs w:val="24"/>
        </w:rPr>
      </w:pPr>
      <w:r w:rsidRPr="00D66539">
        <w:rPr>
          <w:rFonts w:ascii="Times New Roman" w:eastAsia="Calibri" w:hAnsi="Times New Roman" w:cs="Times New Roman"/>
          <w:color w:val="000000"/>
          <w:sz w:val="24"/>
          <w:szCs w:val="24"/>
        </w:rPr>
        <w:t xml:space="preserve">Operativne snage vatrogastva temeljna su operativna snaga sustava civilne zaštite koje djeluju u sustavu civilne zaštite u skladu s odredbama posebnih propisa kojima se uređuje područje vatrogastva. </w:t>
      </w:r>
    </w:p>
    <w:p w14:paraId="1C7C1BA2" w14:textId="0312CFD4" w:rsidR="00A84AAC" w:rsidRPr="00D66539" w:rsidRDefault="00A84AAC" w:rsidP="00D66539">
      <w:pPr>
        <w:spacing w:after="0" w:line="240" w:lineRule="auto"/>
        <w:ind w:firstLine="708"/>
        <w:jc w:val="both"/>
        <w:rPr>
          <w:rFonts w:ascii="Times New Roman" w:eastAsia="Calibri" w:hAnsi="Times New Roman" w:cs="Times New Roman"/>
          <w:color w:val="000000"/>
          <w:sz w:val="24"/>
          <w:szCs w:val="24"/>
        </w:rPr>
      </w:pPr>
      <w:r w:rsidRPr="00D66539">
        <w:rPr>
          <w:rFonts w:ascii="Times New Roman" w:eastAsia="Calibri" w:hAnsi="Times New Roman" w:cs="Times New Roman"/>
          <w:color w:val="000000"/>
          <w:sz w:val="24"/>
          <w:szCs w:val="24"/>
        </w:rPr>
        <w:t xml:space="preserve">Na području </w:t>
      </w:r>
      <w:r w:rsidR="00087236" w:rsidRPr="00D66539">
        <w:rPr>
          <w:rFonts w:ascii="Times New Roman" w:eastAsia="Calibri" w:hAnsi="Times New Roman" w:cs="Times New Roman"/>
          <w:color w:val="000000"/>
          <w:sz w:val="24"/>
          <w:szCs w:val="24"/>
        </w:rPr>
        <w:t xml:space="preserve">Općine Vinica </w:t>
      </w:r>
      <w:r w:rsidR="00B434FB" w:rsidRPr="00D66539">
        <w:rPr>
          <w:rFonts w:ascii="Times New Roman" w:eastAsia="Calibri" w:hAnsi="Times New Roman" w:cs="Times New Roman"/>
          <w:color w:val="000000"/>
          <w:sz w:val="24"/>
          <w:szCs w:val="24"/>
        </w:rPr>
        <w:t>djeluje DVD Vinica, DVD Donje Vratno i DVD Gornje Ladanje.</w:t>
      </w:r>
    </w:p>
    <w:p w14:paraId="14AF2D0D" w14:textId="2727E3BB" w:rsidR="00FE74EA" w:rsidRPr="00D66539" w:rsidRDefault="00FE74EA" w:rsidP="00D66539">
      <w:pPr>
        <w:spacing w:after="0" w:line="240" w:lineRule="auto"/>
        <w:ind w:firstLine="708"/>
        <w:jc w:val="both"/>
        <w:rPr>
          <w:rFonts w:ascii="Times New Roman" w:eastAsia="Lucida Sans Unicode" w:hAnsi="Times New Roman" w:cs="Times New Roman"/>
          <w:bCs/>
          <w:sz w:val="24"/>
          <w:szCs w:val="24"/>
        </w:rPr>
      </w:pPr>
      <w:r w:rsidRPr="00D66539">
        <w:rPr>
          <w:rFonts w:ascii="Times New Roman" w:eastAsiaTheme="minorHAnsi" w:hAnsi="Times New Roman" w:cs="Times New Roman"/>
          <w:sz w:val="24"/>
          <w:szCs w:val="24"/>
          <w:lang w:eastAsia="x-none"/>
        </w:rPr>
        <w:t xml:space="preserve">Zadaće i ciljevi operativnih snaga vatrogastva utvrđeni su Zakonom o vatrogastvu </w:t>
      </w:r>
      <w:r w:rsidRPr="00D66539">
        <w:rPr>
          <w:rFonts w:ascii="Times New Roman" w:eastAsia="Lucida Sans Unicode" w:hAnsi="Times New Roman" w:cs="Times New Roman"/>
          <w:bCs/>
          <w:sz w:val="24"/>
          <w:szCs w:val="24"/>
        </w:rPr>
        <w:t>(„Narodne novine“, broj</w:t>
      </w:r>
      <w:r w:rsidRPr="00D66539">
        <w:rPr>
          <w:rFonts w:ascii="Times New Roman" w:eastAsiaTheme="minorHAnsi" w:hAnsi="Times New Roman" w:cs="Times New Roman"/>
          <w:sz w:val="24"/>
          <w:szCs w:val="24"/>
          <w:lang w:eastAsia="x-none"/>
        </w:rPr>
        <w:t xml:space="preserve"> </w:t>
      </w:r>
      <w:r w:rsidR="00A84AAC" w:rsidRPr="00D66539">
        <w:rPr>
          <w:rFonts w:ascii="Times New Roman" w:eastAsiaTheme="minorHAnsi" w:hAnsi="Times New Roman" w:cs="Times New Roman"/>
          <w:sz w:val="24"/>
          <w:szCs w:val="24"/>
          <w:lang w:eastAsia="x-none"/>
        </w:rPr>
        <w:t>125/19</w:t>
      </w:r>
      <w:r w:rsidRPr="00D66539">
        <w:rPr>
          <w:rFonts w:ascii="Times New Roman" w:eastAsiaTheme="minorHAnsi" w:hAnsi="Times New Roman" w:cs="Times New Roman"/>
          <w:sz w:val="24"/>
          <w:szCs w:val="24"/>
          <w:lang w:eastAsia="x-none"/>
        </w:rPr>
        <w:t xml:space="preserve">),  Zakonom o zaštiti od požara </w:t>
      </w:r>
      <w:r w:rsidRPr="00D66539">
        <w:rPr>
          <w:rFonts w:ascii="Times New Roman" w:eastAsia="Lucida Sans Unicode" w:hAnsi="Times New Roman" w:cs="Times New Roman"/>
          <w:bCs/>
          <w:sz w:val="24"/>
          <w:szCs w:val="24"/>
        </w:rPr>
        <w:t xml:space="preserve">(„Narodne novine“, broj 92/10), Statutom i Godišnjim programom rada. </w:t>
      </w:r>
    </w:p>
    <w:p w14:paraId="1F6006C5" w14:textId="4CADA4C0" w:rsidR="00FE74EA" w:rsidRPr="00D66539" w:rsidRDefault="00FE74EA" w:rsidP="00D66539">
      <w:pPr>
        <w:spacing w:after="0" w:line="240" w:lineRule="auto"/>
        <w:ind w:firstLine="708"/>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U</w:t>
      </w:r>
      <w:r w:rsidRPr="00D66539">
        <w:rPr>
          <w:rFonts w:ascii="Times New Roman" w:eastAsiaTheme="minorHAnsi" w:hAnsi="Times New Roman" w:cs="Times New Roman"/>
          <w:sz w:val="24"/>
          <w:szCs w:val="24"/>
          <w:lang w:eastAsia="x-none"/>
        </w:rPr>
        <w:t xml:space="preserve"> razdoblju od</w:t>
      </w:r>
      <w:r w:rsidR="00B434FB" w:rsidRPr="00D66539">
        <w:rPr>
          <w:rFonts w:ascii="Times New Roman" w:eastAsiaTheme="minorHAnsi" w:hAnsi="Times New Roman" w:cs="Times New Roman"/>
          <w:sz w:val="24"/>
          <w:szCs w:val="24"/>
          <w:lang w:eastAsia="x-none"/>
        </w:rPr>
        <w:t xml:space="preserve"> 2026. do 2029. godine </w:t>
      </w:r>
      <w:r w:rsidRPr="00D66539">
        <w:rPr>
          <w:rFonts w:ascii="Times New Roman" w:eastAsia="Times New Roman" w:hAnsi="Times New Roman" w:cs="Times New Roman"/>
          <w:color w:val="000000"/>
          <w:sz w:val="24"/>
          <w:szCs w:val="24"/>
          <w:lang w:eastAsia="hr-HR"/>
        </w:rPr>
        <w:t>u području vatrogastva</w:t>
      </w:r>
      <w:r w:rsidR="00C248C1" w:rsidRPr="00D66539">
        <w:rPr>
          <w:rFonts w:ascii="Times New Roman" w:eastAsia="Times New Roman" w:hAnsi="Times New Roman" w:cs="Times New Roman"/>
          <w:color w:val="000000"/>
          <w:sz w:val="24"/>
          <w:szCs w:val="24"/>
          <w:lang w:eastAsia="hr-HR"/>
        </w:rPr>
        <w:t xml:space="preserve"> </w:t>
      </w:r>
      <w:r w:rsidR="00E4199E" w:rsidRPr="00D66539">
        <w:rPr>
          <w:rFonts w:ascii="Times New Roman" w:eastAsia="Times New Roman" w:hAnsi="Times New Roman" w:cs="Times New Roman"/>
          <w:color w:val="000000"/>
          <w:sz w:val="24"/>
          <w:szCs w:val="24"/>
          <w:lang w:eastAsia="hr-HR"/>
        </w:rPr>
        <w:t xml:space="preserve">Općine Vinica </w:t>
      </w:r>
      <w:r w:rsidRPr="00D66539">
        <w:rPr>
          <w:rFonts w:ascii="Times New Roman" w:eastAsia="Times New Roman" w:hAnsi="Times New Roman" w:cs="Times New Roman"/>
          <w:color w:val="000000"/>
          <w:sz w:val="24"/>
          <w:szCs w:val="24"/>
          <w:lang w:eastAsia="hr-HR"/>
        </w:rPr>
        <w:t xml:space="preserve">potrebno je: </w:t>
      </w:r>
    </w:p>
    <w:p w14:paraId="41F06C23" w14:textId="2D7DD8A4" w:rsidR="00FE74EA"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kontinuirano usklađivati Plan zaštite od požara</w:t>
      </w:r>
      <w:r w:rsidR="006302B2" w:rsidRPr="00D66539">
        <w:rPr>
          <w:rFonts w:ascii="Times New Roman" w:eastAsia="Times New Roman" w:hAnsi="Times New Roman" w:cs="Times New Roman"/>
          <w:color w:val="000000"/>
          <w:sz w:val="24"/>
          <w:szCs w:val="24"/>
          <w:lang w:eastAsia="hr-HR"/>
        </w:rPr>
        <w:t xml:space="preserve"> </w:t>
      </w:r>
      <w:r w:rsidR="00E4199E" w:rsidRPr="00D66539">
        <w:rPr>
          <w:rFonts w:ascii="Times New Roman" w:eastAsia="Times New Roman" w:hAnsi="Times New Roman" w:cs="Times New Roman"/>
          <w:color w:val="000000"/>
          <w:sz w:val="24"/>
          <w:szCs w:val="24"/>
          <w:lang w:eastAsia="hr-HR"/>
        </w:rPr>
        <w:t>Općine Vinica</w:t>
      </w:r>
      <w:r w:rsidRPr="00D66539">
        <w:rPr>
          <w:rFonts w:ascii="Times New Roman" w:eastAsia="Times New Roman" w:hAnsi="Times New Roman" w:cs="Times New Roman"/>
          <w:color w:val="000000"/>
          <w:sz w:val="24"/>
          <w:szCs w:val="24"/>
          <w:lang w:eastAsia="hr-HR"/>
        </w:rPr>
        <w:t>,</w:t>
      </w:r>
    </w:p>
    <w:p w14:paraId="3F7159E0" w14:textId="032F39CB" w:rsidR="00FE74EA"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kontinuirano usklađivati Plan uzbunjivanja</w:t>
      </w:r>
      <w:r w:rsidR="00E453B0" w:rsidRPr="00D66539">
        <w:rPr>
          <w:rFonts w:ascii="Times New Roman" w:eastAsia="Times New Roman" w:hAnsi="Times New Roman" w:cs="Times New Roman"/>
          <w:color w:val="000000"/>
          <w:sz w:val="24"/>
          <w:szCs w:val="24"/>
          <w:lang w:eastAsia="hr-HR"/>
        </w:rPr>
        <w:t xml:space="preserve"> </w:t>
      </w:r>
      <w:r w:rsidR="00474626" w:rsidRPr="00D66539">
        <w:rPr>
          <w:rFonts w:ascii="Times New Roman" w:eastAsia="Times New Roman" w:hAnsi="Times New Roman" w:cs="Times New Roman"/>
          <w:color w:val="000000"/>
          <w:sz w:val="24"/>
          <w:szCs w:val="24"/>
          <w:lang w:eastAsia="hr-HR"/>
        </w:rPr>
        <w:t>vatrogasnih postrojbi,</w:t>
      </w:r>
      <w:r w:rsidRPr="00D66539">
        <w:rPr>
          <w:rFonts w:ascii="Times New Roman" w:eastAsia="Times New Roman" w:hAnsi="Times New Roman" w:cs="Times New Roman"/>
          <w:color w:val="000000"/>
          <w:sz w:val="24"/>
          <w:szCs w:val="24"/>
          <w:lang w:eastAsia="hr-HR"/>
        </w:rPr>
        <w:t xml:space="preserve"> </w:t>
      </w:r>
    </w:p>
    <w:p w14:paraId="7A91B413" w14:textId="02C049D4" w:rsidR="00FE74EA"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provođenje preventivnih mjera: dežurstva i ophodnje</w:t>
      </w:r>
      <w:r w:rsidR="00E453B0" w:rsidRPr="00D66539">
        <w:rPr>
          <w:rFonts w:ascii="Times New Roman" w:eastAsia="Times New Roman" w:hAnsi="Times New Roman" w:cs="Times New Roman"/>
          <w:color w:val="000000"/>
          <w:sz w:val="24"/>
          <w:szCs w:val="24"/>
          <w:lang w:eastAsia="hr-HR"/>
        </w:rPr>
        <w:t>,</w:t>
      </w:r>
    </w:p>
    <w:p w14:paraId="299804A0" w14:textId="096DFE5D" w:rsidR="001E001F"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 xml:space="preserve">opremati </w:t>
      </w:r>
      <w:r w:rsidR="00474626" w:rsidRPr="00D66539">
        <w:rPr>
          <w:rFonts w:ascii="Times New Roman" w:eastAsia="Times New Roman" w:hAnsi="Times New Roman" w:cs="Times New Roman"/>
          <w:color w:val="000000"/>
          <w:sz w:val="24"/>
          <w:szCs w:val="24"/>
          <w:lang w:eastAsia="hr-HR"/>
        </w:rPr>
        <w:t xml:space="preserve">vatrogasne postrojbe </w:t>
      </w:r>
      <w:r w:rsidRPr="00D66539">
        <w:rPr>
          <w:rFonts w:ascii="Times New Roman" w:eastAsia="Times New Roman" w:hAnsi="Times New Roman" w:cs="Times New Roman"/>
          <w:color w:val="000000"/>
          <w:sz w:val="24"/>
          <w:szCs w:val="24"/>
          <w:lang w:eastAsia="hr-HR"/>
        </w:rPr>
        <w:t>u skladu s Pravilnikom o minimumu tehničke opreme i sredstava vatrogasnih postrojbi („Narodne novine“ broj 43/95, 91/02)</w:t>
      </w:r>
      <w:r w:rsidR="001E001F" w:rsidRPr="00D66539">
        <w:rPr>
          <w:rFonts w:ascii="Times New Roman" w:eastAsia="Times New Roman" w:hAnsi="Times New Roman" w:cs="Times New Roman"/>
          <w:color w:val="000000"/>
          <w:sz w:val="24"/>
          <w:szCs w:val="24"/>
          <w:lang w:eastAsia="hr-HR"/>
        </w:rPr>
        <w:t xml:space="preserve"> i Pravilnikom o minimumu opreme i sredstava za rad određenih vatrogasnih postrojbi dobrovoljnih vatrogasnih društava („Narodne novine“, broj 91/02),</w:t>
      </w:r>
    </w:p>
    <w:p w14:paraId="60A710C5" w14:textId="77777777" w:rsidR="00FE74EA"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provoditi osposobljavanje i usavršavanje vatrogasnih kadrova putem teorijske nastave, praktičnim, kondicijskim i tjelesnim vježbama,</w:t>
      </w:r>
    </w:p>
    <w:p w14:paraId="043B33D5" w14:textId="77777777" w:rsidR="00FE74EA"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donošenje Financijskog plana i Godišnjeg programa rada,</w:t>
      </w:r>
    </w:p>
    <w:p w14:paraId="6E4012D2" w14:textId="77777777" w:rsidR="00FE74EA" w:rsidRPr="00D66539" w:rsidRDefault="00FE74EA" w:rsidP="00D66539">
      <w:pPr>
        <w:numPr>
          <w:ilvl w:val="0"/>
          <w:numId w:val="14"/>
        </w:numPr>
        <w:spacing w:after="0" w:line="240" w:lineRule="auto"/>
        <w:contextualSpacing/>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provjera ispravnosti postojeće opreme i vozila te nabava nove potrebne opreme.</w:t>
      </w:r>
    </w:p>
    <w:p w14:paraId="2B1EF515" w14:textId="5B15C1D3" w:rsidR="00FE74EA" w:rsidRPr="00D66539" w:rsidRDefault="00D60F6D" w:rsidP="00D66539">
      <w:pPr>
        <w:pStyle w:val="Naslov2"/>
        <w:spacing w:before="0" w:after="0" w:line="240" w:lineRule="auto"/>
        <w:rPr>
          <w:rFonts w:ascii="Times New Roman" w:hAnsi="Times New Roman"/>
          <w:szCs w:val="24"/>
        </w:rPr>
      </w:pPr>
      <w:r w:rsidRPr="00D66539">
        <w:rPr>
          <w:rFonts w:ascii="Times New Roman" w:hAnsi="Times New Roman"/>
          <w:szCs w:val="24"/>
        </w:rPr>
        <w:t xml:space="preserve"> </w:t>
      </w:r>
      <w:r w:rsidR="00A708B1" w:rsidRPr="00D66539">
        <w:rPr>
          <w:rFonts w:ascii="Times New Roman" w:hAnsi="Times New Roman"/>
          <w:szCs w:val="24"/>
        </w:rPr>
        <w:t xml:space="preserve">OPĆINSKO DRUŠTVO </w:t>
      </w:r>
      <w:r w:rsidR="002B2822" w:rsidRPr="00D66539">
        <w:rPr>
          <w:rFonts w:ascii="Times New Roman" w:hAnsi="Times New Roman"/>
          <w:szCs w:val="24"/>
        </w:rPr>
        <w:t>CRVENOG KRIŽA VARAŽDIN</w:t>
      </w:r>
    </w:p>
    <w:p w14:paraId="5DACE498" w14:textId="32B0095D" w:rsidR="00FE74EA" w:rsidRPr="00D66539" w:rsidRDefault="00FE74EA" w:rsidP="00D66539">
      <w:pPr>
        <w:spacing w:after="0" w:line="240" w:lineRule="auto"/>
        <w:ind w:firstLine="708"/>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 xml:space="preserve">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i </w:t>
      </w:r>
      <w:r w:rsidRPr="00D66539">
        <w:rPr>
          <w:rFonts w:ascii="Times New Roman" w:eastAsia="Lucida Sans Unicode" w:hAnsi="Times New Roman" w:cs="Times New Roman"/>
          <w:i/>
          <w:iCs/>
          <w:sz w:val="24"/>
          <w:szCs w:val="24"/>
        </w:rPr>
        <w:t>Zakona</w:t>
      </w:r>
      <w:r w:rsidR="00A84AAC" w:rsidRPr="00D66539">
        <w:rPr>
          <w:rFonts w:ascii="Times New Roman" w:eastAsia="Lucida Sans Unicode" w:hAnsi="Times New Roman" w:cs="Times New Roman"/>
          <w:i/>
          <w:iCs/>
          <w:sz w:val="24"/>
          <w:szCs w:val="24"/>
        </w:rPr>
        <w:t xml:space="preserve">. </w:t>
      </w:r>
      <w:r w:rsidRPr="00D66539">
        <w:rPr>
          <w:rFonts w:ascii="Times New Roman" w:eastAsia="Times New Roman" w:hAnsi="Times New Roman" w:cs="Times New Roman"/>
          <w:color w:val="000000"/>
          <w:sz w:val="24"/>
          <w:szCs w:val="24"/>
          <w:lang w:eastAsia="hr-HR"/>
        </w:rPr>
        <w:t xml:space="preserve"> </w:t>
      </w:r>
    </w:p>
    <w:p w14:paraId="4CCA7D60" w14:textId="35AA80C4" w:rsidR="00FE74EA" w:rsidRPr="00D66539" w:rsidRDefault="00FE74EA" w:rsidP="00D66539">
      <w:pPr>
        <w:spacing w:after="0" w:line="240" w:lineRule="auto"/>
        <w:ind w:firstLine="708"/>
        <w:jc w:val="both"/>
        <w:rPr>
          <w:rFonts w:ascii="Times New Roman" w:eastAsia="Times New Roman" w:hAnsi="Times New Roman" w:cs="Times New Roman"/>
          <w:bCs/>
          <w:sz w:val="24"/>
          <w:szCs w:val="24"/>
          <w:lang w:eastAsia="hr-HR"/>
        </w:rPr>
      </w:pPr>
      <w:r w:rsidRPr="00D66539">
        <w:rPr>
          <w:rFonts w:ascii="Times New Roman" w:eastAsia="Times New Roman" w:hAnsi="Times New Roman" w:cs="Times New Roman"/>
          <w:bCs/>
          <w:sz w:val="24"/>
          <w:szCs w:val="24"/>
          <w:lang w:eastAsia="hr-HR"/>
        </w:rPr>
        <w:t xml:space="preserve">Kao jedna od zadaća civilne zaštite i Društva je osposobljavanje članova i građana za njihovu samozaštitu u velikim nesrećama i katastrofama te drugim izvanrednim situacijama, kao i ustrojavanje, obučavanje i opremanje ekipa prve pomoći za izvršenje zadaća </w:t>
      </w:r>
      <w:r w:rsidR="00474626" w:rsidRPr="00D66539">
        <w:rPr>
          <w:rFonts w:ascii="Times New Roman" w:eastAsia="Times New Roman" w:hAnsi="Times New Roman" w:cs="Times New Roman"/>
          <w:bCs/>
          <w:sz w:val="24"/>
          <w:szCs w:val="24"/>
          <w:lang w:eastAsia="hr-HR"/>
        </w:rPr>
        <w:t xml:space="preserve">u provođenju mjera i aktivnosti u sustavu </w:t>
      </w:r>
      <w:r w:rsidRPr="00D66539">
        <w:rPr>
          <w:rFonts w:ascii="Times New Roman" w:eastAsia="Times New Roman" w:hAnsi="Times New Roman" w:cs="Times New Roman"/>
          <w:bCs/>
          <w:sz w:val="24"/>
          <w:szCs w:val="24"/>
          <w:lang w:eastAsia="hr-HR"/>
        </w:rPr>
        <w:t>civilne zaštite.</w:t>
      </w:r>
    </w:p>
    <w:p w14:paraId="06116440" w14:textId="159BF40D" w:rsidR="00D2014D" w:rsidRPr="00D66539" w:rsidRDefault="00D2014D" w:rsidP="00D66539">
      <w:pPr>
        <w:spacing w:after="0" w:line="240" w:lineRule="auto"/>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lang w:eastAsia="x-none"/>
        </w:rPr>
        <w:t>U razdoblju od</w:t>
      </w:r>
      <w:r w:rsidR="00113004" w:rsidRPr="00D66539">
        <w:rPr>
          <w:rFonts w:ascii="Times New Roman" w:eastAsiaTheme="minorHAnsi" w:hAnsi="Times New Roman" w:cs="Times New Roman"/>
          <w:sz w:val="24"/>
          <w:szCs w:val="24"/>
          <w:lang w:eastAsia="x-none"/>
        </w:rPr>
        <w:t xml:space="preserve"> 2026</w:t>
      </w:r>
      <w:r w:rsidRPr="00D66539">
        <w:rPr>
          <w:rFonts w:ascii="Times New Roman" w:eastAsiaTheme="minorHAnsi" w:hAnsi="Times New Roman" w:cs="Times New Roman"/>
          <w:sz w:val="24"/>
          <w:szCs w:val="24"/>
          <w:lang w:eastAsia="x-none"/>
        </w:rPr>
        <w:t>.</w:t>
      </w:r>
      <w:r w:rsidR="00113004" w:rsidRPr="00D66539">
        <w:rPr>
          <w:rFonts w:ascii="Times New Roman" w:eastAsiaTheme="minorHAnsi" w:hAnsi="Times New Roman" w:cs="Times New Roman"/>
          <w:sz w:val="24"/>
          <w:szCs w:val="24"/>
          <w:lang w:eastAsia="x-none"/>
        </w:rPr>
        <w:t xml:space="preserve"> do 2029.</w:t>
      </w:r>
      <w:r w:rsidRPr="00D66539">
        <w:rPr>
          <w:rFonts w:ascii="Times New Roman" w:eastAsiaTheme="minorHAnsi" w:hAnsi="Times New Roman" w:cs="Times New Roman"/>
          <w:sz w:val="24"/>
          <w:szCs w:val="24"/>
          <w:lang w:eastAsia="x-none"/>
        </w:rPr>
        <w:t xml:space="preserve"> godine, </w:t>
      </w:r>
      <w:r w:rsidR="00113004" w:rsidRPr="00D66539">
        <w:rPr>
          <w:rFonts w:ascii="Times New Roman" w:eastAsiaTheme="minorHAnsi" w:hAnsi="Times New Roman" w:cs="Times New Roman"/>
          <w:sz w:val="24"/>
          <w:szCs w:val="24"/>
          <w:lang w:eastAsia="x-none"/>
        </w:rPr>
        <w:t xml:space="preserve">Općina Vinica </w:t>
      </w:r>
      <w:r w:rsidRPr="00D66539">
        <w:rPr>
          <w:rFonts w:ascii="Times New Roman" w:eastAsiaTheme="minorHAnsi" w:hAnsi="Times New Roman" w:cs="Times New Roman"/>
          <w:sz w:val="24"/>
          <w:szCs w:val="24"/>
          <w:lang w:eastAsia="x-none"/>
        </w:rPr>
        <w:t>će nastaviti s financiranjem Općinskog društva Crvenog križa sukladno važećim propisima.</w:t>
      </w:r>
    </w:p>
    <w:p w14:paraId="41F622AC" w14:textId="21BD6777" w:rsidR="00FE74EA" w:rsidRPr="00D66539" w:rsidRDefault="00FE74EA" w:rsidP="00D66539">
      <w:pPr>
        <w:pStyle w:val="Naslov2"/>
        <w:spacing w:before="0" w:after="0" w:line="240" w:lineRule="auto"/>
        <w:rPr>
          <w:rFonts w:ascii="Times New Roman" w:hAnsi="Times New Roman"/>
          <w:szCs w:val="24"/>
        </w:rPr>
      </w:pPr>
      <w:r w:rsidRPr="00D66539">
        <w:rPr>
          <w:rFonts w:ascii="Times New Roman" w:hAnsi="Times New Roman"/>
          <w:szCs w:val="24"/>
        </w:rPr>
        <w:t xml:space="preserve">HRVATSKA GORSKA SLUŽBA SPAŠAVANJA – STANICA </w:t>
      </w:r>
      <w:r w:rsidR="00341924" w:rsidRPr="00D66539">
        <w:rPr>
          <w:rFonts w:ascii="Times New Roman" w:hAnsi="Times New Roman"/>
          <w:szCs w:val="24"/>
        </w:rPr>
        <w:t xml:space="preserve">VARAŽDIN </w:t>
      </w:r>
    </w:p>
    <w:p w14:paraId="1A9CEDBD" w14:textId="77777777" w:rsidR="00FE74EA" w:rsidRPr="00D66539" w:rsidRDefault="00FE74EA" w:rsidP="00D66539">
      <w:pPr>
        <w:spacing w:after="0" w:line="240" w:lineRule="auto"/>
        <w:ind w:firstLine="708"/>
        <w:jc w:val="both"/>
        <w:rPr>
          <w:rFonts w:ascii="Times New Roman" w:eastAsiaTheme="minorHAnsi" w:hAnsi="Times New Roman" w:cs="Times New Roman"/>
          <w:sz w:val="24"/>
          <w:szCs w:val="24"/>
        </w:rPr>
      </w:pPr>
      <w:r w:rsidRPr="00D66539">
        <w:rPr>
          <w:rFonts w:ascii="Times New Roman" w:eastAsiaTheme="minorHAnsi" w:hAnsi="Times New Roman" w:cs="Times New Roman"/>
          <w:sz w:val="24"/>
          <w:szCs w:val="24"/>
        </w:rPr>
        <w:t xml:space="preserve">Operativne snage Hrvatske Gorske službe spašavanja temeljna su operativna snaga sustava civilne zaštite u velikim nesrećama i katastrofama i izvršavaju obveze u sustavu civilne zaštite sukladno posebnim propisima kojima se uređuje područje djelovanja Hrvatske gorske službe spašavanja. </w:t>
      </w:r>
    </w:p>
    <w:p w14:paraId="1159298E" w14:textId="77777777" w:rsidR="00FE74EA" w:rsidRPr="00D66539" w:rsidRDefault="00FE74EA" w:rsidP="00D66539">
      <w:pPr>
        <w:spacing w:after="0" w:line="240" w:lineRule="auto"/>
        <w:ind w:firstLine="708"/>
        <w:jc w:val="both"/>
        <w:rPr>
          <w:rFonts w:ascii="Times New Roman" w:eastAsia="Calibri" w:hAnsi="Times New Roman" w:cs="Times New Roman"/>
          <w:sz w:val="24"/>
          <w:szCs w:val="24"/>
          <w:lang w:eastAsia="ar-SA"/>
        </w:rPr>
      </w:pPr>
      <w:r w:rsidRPr="00D66539">
        <w:rPr>
          <w:rFonts w:ascii="Times New Roman" w:eastAsia="Calibri" w:hAnsi="Times New Roman" w:cs="Times New Roman"/>
          <w:sz w:val="24"/>
          <w:szCs w:val="24"/>
          <w:lang w:eastAsia="ar-SA"/>
        </w:rPr>
        <w:t>Hrvatska gorska služba spašavanja je dobrovoljna i neprofitna humanitarna služba javnog karaktera. Specijalizirana je za spašavanje na planinama, stijenama, speleološkim objektima i drugim nepristupačnim mjestima kada pri spašavanju treba primijeniti posebno stručno znanje i upotrijebiti opremu za spašavanje u planinama. Rad Hrvatske gorske službe spašavanja definiran je Zakonom o Hrvatskoj gorskoj službi spašavanja („Narodne novine“, broj 79/06 i 110/15).</w:t>
      </w:r>
    </w:p>
    <w:p w14:paraId="2D6BD841" w14:textId="2D0014A2" w:rsidR="00FD6DE9" w:rsidRPr="00D66539" w:rsidRDefault="00FD6DE9" w:rsidP="00D66539">
      <w:pPr>
        <w:widowControl w:val="0"/>
        <w:suppressAutoHyphens/>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HGSS Stanicu </w:t>
      </w:r>
      <w:r w:rsidR="009D01BC" w:rsidRPr="00D66539">
        <w:rPr>
          <w:rFonts w:ascii="Times New Roman" w:eastAsia="Times New Roman" w:hAnsi="Times New Roman" w:cs="Times New Roman"/>
          <w:sz w:val="24"/>
          <w:szCs w:val="24"/>
          <w:lang w:eastAsia="hr-HR"/>
        </w:rPr>
        <w:t xml:space="preserve">Varaždin </w:t>
      </w:r>
      <w:r w:rsidRPr="00D66539">
        <w:rPr>
          <w:rFonts w:ascii="Times New Roman" w:eastAsia="Times New Roman" w:hAnsi="Times New Roman" w:cs="Times New Roman"/>
          <w:sz w:val="24"/>
          <w:szCs w:val="24"/>
          <w:lang w:eastAsia="hr-HR"/>
        </w:rPr>
        <w:t xml:space="preserve">potrebno je u razdoblju od </w:t>
      </w:r>
      <w:r w:rsidR="00341924" w:rsidRPr="00D66539">
        <w:rPr>
          <w:rFonts w:ascii="Times New Roman" w:eastAsia="Times New Roman" w:hAnsi="Times New Roman" w:cs="Times New Roman"/>
          <w:sz w:val="24"/>
          <w:szCs w:val="24"/>
          <w:lang w:eastAsia="hr-HR"/>
        </w:rPr>
        <w:t>2026. do 2029. godine:</w:t>
      </w:r>
    </w:p>
    <w:p w14:paraId="0A90A002" w14:textId="4E23E3EC" w:rsidR="00C61CF5" w:rsidRPr="00D66539" w:rsidRDefault="00C61CF5" w:rsidP="00D66539">
      <w:pPr>
        <w:pStyle w:val="Odlomakpopisa"/>
        <w:numPr>
          <w:ilvl w:val="0"/>
          <w:numId w:val="33"/>
        </w:numPr>
        <w:spacing w:after="0" w:line="240" w:lineRule="auto"/>
        <w:rPr>
          <w:rFonts w:ascii="Times New Roman" w:hAnsi="Times New Roman"/>
          <w:szCs w:val="24"/>
          <w:lang w:eastAsia="ar-SA"/>
        </w:rPr>
      </w:pPr>
      <w:proofErr w:type="spellStart"/>
      <w:r w:rsidRPr="00D66539">
        <w:rPr>
          <w:rFonts w:ascii="Times New Roman" w:hAnsi="Times New Roman"/>
          <w:szCs w:val="24"/>
          <w:lang w:eastAsia="ar-SA"/>
        </w:rPr>
        <w:t>Upoznati</w:t>
      </w:r>
      <w:proofErr w:type="spellEnd"/>
      <w:r w:rsidRPr="00D66539">
        <w:rPr>
          <w:rFonts w:ascii="Times New Roman" w:hAnsi="Times New Roman"/>
          <w:szCs w:val="24"/>
          <w:lang w:eastAsia="ar-SA"/>
        </w:rPr>
        <w:t xml:space="preserve"> s </w:t>
      </w:r>
      <w:proofErr w:type="spellStart"/>
      <w:r w:rsidRPr="00D66539">
        <w:rPr>
          <w:rFonts w:ascii="Times New Roman" w:hAnsi="Times New Roman"/>
          <w:szCs w:val="24"/>
          <w:lang w:eastAsia="ar-SA"/>
        </w:rPr>
        <w:t>Procjenom</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rizika</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od</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velikih</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nesreća</w:t>
      </w:r>
      <w:proofErr w:type="spellEnd"/>
      <w:r w:rsidRPr="00D66539">
        <w:rPr>
          <w:rFonts w:ascii="Times New Roman" w:hAnsi="Times New Roman"/>
          <w:szCs w:val="24"/>
          <w:lang w:eastAsia="ar-SA"/>
        </w:rPr>
        <w:t xml:space="preserve"> i </w:t>
      </w:r>
      <w:proofErr w:type="spellStart"/>
      <w:r w:rsidRPr="00D66539">
        <w:rPr>
          <w:rFonts w:ascii="Times New Roman" w:hAnsi="Times New Roman"/>
          <w:szCs w:val="24"/>
          <w:lang w:eastAsia="ar-SA"/>
        </w:rPr>
        <w:t>Planom</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djelovanja</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civilne</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zaštite</w:t>
      </w:r>
      <w:proofErr w:type="spellEnd"/>
    </w:p>
    <w:p w14:paraId="0DB36374" w14:textId="4CBE5A9F" w:rsidR="00B36D54" w:rsidRPr="00D66539" w:rsidRDefault="00B36D54" w:rsidP="00D66539">
      <w:pPr>
        <w:pStyle w:val="Odlomakpopisa"/>
        <w:numPr>
          <w:ilvl w:val="0"/>
          <w:numId w:val="33"/>
        </w:numPr>
        <w:shd w:val="clear" w:color="auto" w:fill="FFFFFF"/>
        <w:spacing w:after="0" w:line="240" w:lineRule="auto"/>
        <w:rPr>
          <w:rFonts w:ascii="Times New Roman" w:eastAsia="Times New Roman" w:hAnsi="Times New Roman"/>
          <w:szCs w:val="24"/>
          <w:lang w:eastAsia="zh-CN"/>
        </w:rPr>
      </w:pPr>
      <w:r w:rsidRPr="00D66539">
        <w:rPr>
          <w:rFonts w:ascii="Times New Roman" w:eastAsia="Times New Roman" w:hAnsi="Times New Roman"/>
          <w:szCs w:val="24"/>
          <w:lang w:eastAsia="zh-CN"/>
        </w:rPr>
        <w:lastRenderedPageBreak/>
        <w:t>HGSS Stanica</w:t>
      </w:r>
      <w:r w:rsidR="00341924" w:rsidRPr="00D66539">
        <w:rPr>
          <w:rFonts w:ascii="Times New Roman" w:eastAsia="Times New Roman" w:hAnsi="Times New Roman"/>
          <w:szCs w:val="24"/>
          <w:lang w:eastAsia="zh-CN"/>
        </w:rPr>
        <w:t xml:space="preserve"> Varaždin </w:t>
      </w:r>
      <w:proofErr w:type="spellStart"/>
      <w:r w:rsidRPr="00D66539">
        <w:rPr>
          <w:rFonts w:ascii="Times New Roman" w:eastAsia="Times New Roman" w:hAnsi="Times New Roman"/>
          <w:szCs w:val="24"/>
          <w:lang w:eastAsia="zh-CN"/>
        </w:rPr>
        <w:t>sudjeluje</w:t>
      </w:r>
      <w:proofErr w:type="spellEnd"/>
      <w:r w:rsidRPr="00D66539">
        <w:rPr>
          <w:rFonts w:ascii="Times New Roman" w:eastAsia="Times New Roman" w:hAnsi="Times New Roman"/>
          <w:szCs w:val="24"/>
          <w:lang w:eastAsia="zh-CN"/>
        </w:rPr>
        <w:t xml:space="preserve"> u </w:t>
      </w:r>
      <w:proofErr w:type="spellStart"/>
      <w:r w:rsidRPr="00D66539">
        <w:rPr>
          <w:rFonts w:ascii="Times New Roman" w:eastAsia="Times New Roman" w:hAnsi="Times New Roman"/>
          <w:szCs w:val="24"/>
          <w:lang w:eastAsia="zh-CN"/>
        </w:rPr>
        <w:t>sklopu</w:t>
      </w:r>
      <w:proofErr w:type="spellEnd"/>
      <w:r w:rsidRPr="00D66539">
        <w:rPr>
          <w:rFonts w:ascii="Times New Roman" w:eastAsia="Times New Roman" w:hAnsi="Times New Roman"/>
          <w:szCs w:val="24"/>
          <w:lang w:eastAsia="zh-CN"/>
        </w:rPr>
        <w:t xml:space="preserve"> </w:t>
      </w:r>
      <w:proofErr w:type="spellStart"/>
      <w:r w:rsidRPr="00D66539">
        <w:rPr>
          <w:rFonts w:ascii="Times New Roman" w:eastAsia="Times New Roman" w:hAnsi="Times New Roman"/>
          <w:szCs w:val="24"/>
          <w:lang w:eastAsia="zh-CN"/>
        </w:rPr>
        <w:t>civilne</w:t>
      </w:r>
      <w:proofErr w:type="spellEnd"/>
      <w:r w:rsidRPr="00D66539">
        <w:rPr>
          <w:rFonts w:ascii="Times New Roman" w:eastAsia="Times New Roman" w:hAnsi="Times New Roman"/>
          <w:szCs w:val="24"/>
          <w:lang w:eastAsia="zh-CN"/>
        </w:rPr>
        <w:t xml:space="preserve"> </w:t>
      </w:r>
      <w:proofErr w:type="spellStart"/>
      <w:proofErr w:type="gramStart"/>
      <w:r w:rsidRPr="00D66539">
        <w:rPr>
          <w:rFonts w:ascii="Times New Roman" w:eastAsia="Times New Roman" w:hAnsi="Times New Roman"/>
          <w:szCs w:val="24"/>
          <w:lang w:eastAsia="zh-CN"/>
        </w:rPr>
        <w:t>zaštite</w:t>
      </w:r>
      <w:proofErr w:type="spellEnd"/>
      <w:r w:rsidRPr="00D66539">
        <w:rPr>
          <w:rFonts w:ascii="Times New Roman" w:eastAsia="Times New Roman" w:hAnsi="Times New Roman"/>
          <w:szCs w:val="24"/>
          <w:lang w:eastAsia="zh-CN"/>
        </w:rPr>
        <w:t xml:space="preserve">  i</w:t>
      </w:r>
      <w:proofErr w:type="gramEnd"/>
      <w:r w:rsidRPr="00D66539">
        <w:rPr>
          <w:rFonts w:ascii="Times New Roman" w:eastAsia="Times New Roman" w:hAnsi="Times New Roman"/>
          <w:szCs w:val="24"/>
          <w:lang w:eastAsia="zh-CN"/>
        </w:rPr>
        <w:t xml:space="preserve"> HGSS-</w:t>
      </w:r>
      <w:proofErr w:type="gramStart"/>
      <w:r w:rsidRPr="00D66539">
        <w:rPr>
          <w:rFonts w:ascii="Times New Roman" w:eastAsia="Times New Roman" w:hAnsi="Times New Roman"/>
          <w:szCs w:val="24"/>
          <w:lang w:eastAsia="zh-CN"/>
        </w:rPr>
        <w:t>a  </w:t>
      </w:r>
      <w:proofErr w:type="spellStart"/>
      <w:r w:rsidRPr="00D66539">
        <w:rPr>
          <w:rFonts w:ascii="Times New Roman" w:eastAsia="Times New Roman" w:hAnsi="Times New Roman"/>
          <w:szCs w:val="24"/>
          <w:lang w:eastAsia="zh-CN"/>
        </w:rPr>
        <w:t>na</w:t>
      </w:r>
      <w:proofErr w:type="spellEnd"/>
      <w:proofErr w:type="gramEnd"/>
      <w:r w:rsidRPr="00D66539">
        <w:rPr>
          <w:rFonts w:ascii="Times New Roman" w:eastAsia="Times New Roman" w:hAnsi="Times New Roman"/>
          <w:szCs w:val="24"/>
          <w:lang w:eastAsia="zh-CN"/>
        </w:rPr>
        <w:t xml:space="preserve"> </w:t>
      </w:r>
      <w:proofErr w:type="spellStart"/>
      <w:r w:rsidRPr="00D66539">
        <w:rPr>
          <w:rFonts w:ascii="Times New Roman" w:eastAsia="Times New Roman" w:hAnsi="Times New Roman"/>
          <w:szCs w:val="24"/>
          <w:lang w:eastAsia="zh-CN"/>
        </w:rPr>
        <w:t>međ</w:t>
      </w:r>
      <w:r w:rsidR="00FD6DE9" w:rsidRPr="00D66539">
        <w:rPr>
          <w:rFonts w:ascii="Times New Roman" w:eastAsia="Times New Roman" w:hAnsi="Times New Roman"/>
          <w:szCs w:val="24"/>
          <w:lang w:eastAsia="zh-CN"/>
        </w:rPr>
        <w:t>unarodnim</w:t>
      </w:r>
      <w:proofErr w:type="spellEnd"/>
      <w:r w:rsidR="00FD6DE9" w:rsidRPr="00D66539">
        <w:rPr>
          <w:rFonts w:ascii="Times New Roman" w:eastAsia="Times New Roman" w:hAnsi="Times New Roman"/>
          <w:szCs w:val="24"/>
          <w:lang w:eastAsia="zh-CN"/>
        </w:rPr>
        <w:t xml:space="preserve"> i </w:t>
      </w:r>
      <w:proofErr w:type="spellStart"/>
      <w:r w:rsidR="00FD6DE9" w:rsidRPr="00D66539">
        <w:rPr>
          <w:rFonts w:ascii="Times New Roman" w:eastAsia="Times New Roman" w:hAnsi="Times New Roman"/>
          <w:szCs w:val="24"/>
          <w:lang w:eastAsia="zh-CN"/>
        </w:rPr>
        <w:t>unutarnjim</w:t>
      </w:r>
      <w:proofErr w:type="spellEnd"/>
      <w:r w:rsidR="00FD6DE9" w:rsidRPr="00D66539">
        <w:rPr>
          <w:rFonts w:ascii="Times New Roman" w:eastAsia="Times New Roman" w:hAnsi="Times New Roman"/>
          <w:szCs w:val="24"/>
          <w:lang w:eastAsia="zh-CN"/>
        </w:rPr>
        <w:t xml:space="preserve"> </w:t>
      </w:r>
      <w:proofErr w:type="spellStart"/>
      <w:r w:rsidR="00FD6DE9" w:rsidRPr="00D66539">
        <w:rPr>
          <w:rFonts w:ascii="Times New Roman" w:eastAsia="Times New Roman" w:hAnsi="Times New Roman"/>
          <w:szCs w:val="24"/>
          <w:lang w:eastAsia="zh-CN"/>
        </w:rPr>
        <w:t>vježbama</w:t>
      </w:r>
      <w:proofErr w:type="spellEnd"/>
      <w:r w:rsidR="00FD6DE9" w:rsidRPr="00D66539">
        <w:rPr>
          <w:rFonts w:ascii="Times New Roman" w:eastAsia="Times New Roman" w:hAnsi="Times New Roman"/>
          <w:szCs w:val="24"/>
          <w:lang w:eastAsia="zh-CN"/>
        </w:rPr>
        <w:t xml:space="preserve"> </w:t>
      </w:r>
    </w:p>
    <w:p w14:paraId="3B8AB6A0" w14:textId="77777777" w:rsidR="00FD6DE9" w:rsidRPr="00D66539" w:rsidRDefault="00FD6DE9" w:rsidP="00D66539">
      <w:pPr>
        <w:pStyle w:val="Odlomakpopisa"/>
        <w:shd w:val="clear" w:color="auto" w:fill="FFFFFF"/>
        <w:spacing w:after="0" w:line="240" w:lineRule="auto"/>
        <w:ind w:left="1068"/>
        <w:rPr>
          <w:rFonts w:ascii="Times New Roman" w:eastAsia="Times New Roman" w:hAnsi="Times New Roman"/>
          <w:szCs w:val="24"/>
          <w:lang w:eastAsia="zh-CN"/>
        </w:rPr>
      </w:pPr>
    </w:p>
    <w:p w14:paraId="2BC83AF6" w14:textId="77777777" w:rsidR="00FD6DE9" w:rsidRPr="00D66539" w:rsidRDefault="00FD6DE9" w:rsidP="00D66539">
      <w:pPr>
        <w:pStyle w:val="Odlomakpopisa"/>
        <w:numPr>
          <w:ilvl w:val="0"/>
          <w:numId w:val="33"/>
        </w:numPr>
        <w:spacing w:after="0" w:line="240" w:lineRule="auto"/>
        <w:rPr>
          <w:rFonts w:ascii="Times New Roman" w:hAnsi="Times New Roman"/>
          <w:szCs w:val="24"/>
          <w:lang w:eastAsia="ar-SA"/>
        </w:rPr>
      </w:pPr>
      <w:r w:rsidRPr="00D66539">
        <w:rPr>
          <w:rFonts w:ascii="Times New Roman" w:hAnsi="Times New Roman"/>
          <w:szCs w:val="24"/>
          <w:lang w:eastAsia="ar-SA"/>
        </w:rPr>
        <w:t xml:space="preserve">HGSS </w:t>
      </w:r>
      <w:proofErr w:type="spellStart"/>
      <w:r w:rsidRPr="00D66539">
        <w:rPr>
          <w:rFonts w:ascii="Times New Roman" w:hAnsi="Times New Roman"/>
          <w:szCs w:val="24"/>
          <w:lang w:eastAsia="ar-SA"/>
        </w:rPr>
        <w:t>stanica</w:t>
      </w:r>
      <w:proofErr w:type="spellEnd"/>
      <w:r w:rsidRPr="00D66539">
        <w:rPr>
          <w:rFonts w:ascii="Times New Roman" w:hAnsi="Times New Roman"/>
          <w:szCs w:val="24"/>
          <w:lang w:eastAsia="ar-SA"/>
        </w:rPr>
        <w:t xml:space="preserve"> od </w:t>
      </w:r>
      <w:proofErr w:type="spellStart"/>
      <w:r w:rsidRPr="00D66539">
        <w:rPr>
          <w:rFonts w:ascii="Times New Roman" w:hAnsi="Times New Roman"/>
          <w:szCs w:val="24"/>
          <w:lang w:eastAsia="ar-SA"/>
        </w:rPr>
        <w:t>bitnije</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opreme</w:t>
      </w:r>
      <w:proofErr w:type="spellEnd"/>
      <w:r w:rsidRPr="00D66539">
        <w:rPr>
          <w:rFonts w:ascii="Times New Roman" w:hAnsi="Times New Roman"/>
          <w:szCs w:val="24"/>
          <w:lang w:eastAsia="ar-SA"/>
        </w:rPr>
        <w:t xml:space="preserve"> u </w:t>
      </w:r>
      <w:proofErr w:type="spellStart"/>
      <w:r w:rsidRPr="00D66539">
        <w:rPr>
          <w:rFonts w:ascii="Times New Roman" w:hAnsi="Times New Roman"/>
          <w:szCs w:val="24"/>
          <w:lang w:eastAsia="ar-SA"/>
        </w:rPr>
        <w:t>narednom</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četverogodišnjem</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razdoblju</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planira</w:t>
      </w:r>
      <w:proofErr w:type="spellEnd"/>
      <w:r w:rsidRPr="00D66539">
        <w:rPr>
          <w:rFonts w:ascii="Times New Roman" w:hAnsi="Times New Roman"/>
          <w:szCs w:val="24"/>
          <w:lang w:eastAsia="ar-SA"/>
        </w:rPr>
        <w:t xml:space="preserve"> </w:t>
      </w:r>
      <w:proofErr w:type="spellStart"/>
      <w:r w:rsidRPr="00D66539">
        <w:rPr>
          <w:rFonts w:ascii="Times New Roman" w:hAnsi="Times New Roman"/>
          <w:szCs w:val="24"/>
          <w:lang w:eastAsia="ar-SA"/>
        </w:rPr>
        <w:t>nabaviti</w:t>
      </w:r>
      <w:proofErr w:type="spellEnd"/>
      <w:r w:rsidRPr="00D66539">
        <w:rPr>
          <w:rFonts w:ascii="Times New Roman" w:hAnsi="Times New Roman"/>
          <w:szCs w:val="24"/>
          <w:lang w:eastAsia="ar-SA"/>
        </w:rPr>
        <w:t xml:space="preserve"> kombi </w:t>
      </w:r>
      <w:proofErr w:type="spellStart"/>
      <w:r w:rsidRPr="00D66539">
        <w:rPr>
          <w:rFonts w:ascii="Times New Roman" w:hAnsi="Times New Roman"/>
          <w:szCs w:val="24"/>
          <w:lang w:eastAsia="ar-SA"/>
        </w:rPr>
        <w:t>vozilo</w:t>
      </w:r>
      <w:proofErr w:type="spellEnd"/>
      <w:r w:rsidRPr="00D66539">
        <w:rPr>
          <w:rFonts w:ascii="Times New Roman" w:hAnsi="Times New Roman"/>
          <w:szCs w:val="24"/>
          <w:lang w:eastAsia="ar-SA"/>
        </w:rPr>
        <w:t xml:space="preserve">, quad </w:t>
      </w:r>
      <w:proofErr w:type="spellStart"/>
      <w:r w:rsidRPr="00D66539">
        <w:rPr>
          <w:rFonts w:ascii="Times New Roman" w:hAnsi="Times New Roman"/>
          <w:szCs w:val="24"/>
          <w:lang w:eastAsia="ar-SA"/>
        </w:rPr>
        <w:t>vozilo</w:t>
      </w:r>
      <w:proofErr w:type="spellEnd"/>
      <w:r w:rsidRPr="00D66539">
        <w:rPr>
          <w:rFonts w:ascii="Times New Roman" w:hAnsi="Times New Roman"/>
          <w:szCs w:val="24"/>
          <w:lang w:eastAsia="ar-SA"/>
        </w:rPr>
        <w:t xml:space="preserve"> i </w:t>
      </w:r>
      <w:proofErr w:type="spellStart"/>
      <w:r w:rsidRPr="00D66539">
        <w:rPr>
          <w:rFonts w:ascii="Times New Roman" w:hAnsi="Times New Roman"/>
          <w:szCs w:val="24"/>
          <w:lang w:eastAsia="ar-SA"/>
        </w:rPr>
        <w:t>dron</w:t>
      </w:r>
      <w:proofErr w:type="spellEnd"/>
      <w:r w:rsidRPr="00D66539">
        <w:rPr>
          <w:rFonts w:ascii="Times New Roman" w:hAnsi="Times New Roman"/>
          <w:szCs w:val="24"/>
          <w:lang w:eastAsia="ar-SA"/>
        </w:rPr>
        <w:t xml:space="preserve">. </w:t>
      </w:r>
    </w:p>
    <w:p w14:paraId="6252AA32" w14:textId="77777777" w:rsidR="00C61CF5" w:rsidRPr="00D66539" w:rsidRDefault="00C61CF5" w:rsidP="00D66539">
      <w:pPr>
        <w:pStyle w:val="Odlomakpopisa"/>
        <w:shd w:val="clear" w:color="auto" w:fill="FFFFFF"/>
        <w:spacing w:after="0" w:line="240" w:lineRule="auto"/>
        <w:ind w:left="1068"/>
        <w:rPr>
          <w:rFonts w:ascii="Times New Roman" w:eastAsia="Times New Roman" w:hAnsi="Times New Roman"/>
          <w:szCs w:val="24"/>
          <w:lang w:eastAsia="zh-CN"/>
        </w:rPr>
      </w:pPr>
    </w:p>
    <w:p w14:paraId="18443793" w14:textId="1A379468" w:rsidR="00B36D54" w:rsidRPr="00D66539" w:rsidRDefault="00FD6DE9" w:rsidP="00D66539">
      <w:pPr>
        <w:spacing w:after="0" w:line="240" w:lineRule="auto"/>
        <w:ind w:firstLine="708"/>
        <w:jc w:val="both"/>
        <w:rPr>
          <w:rFonts w:ascii="Times New Roman" w:eastAsiaTheme="minorHAnsi" w:hAnsi="Times New Roman" w:cs="Times New Roman"/>
          <w:sz w:val="24"/>
          <w:szCs w:val="24"/>
          <w:lang w:eastAsia="x-none"/>
        </w:rPr>
      </w:pPr>
      <w:r w:rsidRPr="00D66539">
        <w:rPr>
          <w:rFonts w:ascii="Times New Roman" w:eastAsiaTheme="minorHAnsi" w:hAnsi="Times New Roman" w:cs="Times New Roman"/>
          <w:sz w:val="24"/>
          <w:szCs w:val="24"/>
          <w:lang w:eastAsia="x-none"/>
        </w:rPr>
        <w:t>U razdoblju od</w:t>
      </w:r>
      <w:r w:rsidR="00341924" w:rsidRPr="00D66539">
        <w:rPr>
          <w:rFonts w:ascii="Times New Roman" w:eastAsiaTheme="minorHAnsi" w:hAnsi="Times New Roman" w:cs="Times New Roman"/>
          <w:sz w:val="24"/>
          <w:szCs w:val="24"/>
          <w:lang w:eastAsia="x-none"/>
        </w:rPr>
        <w:t xml:space="preserve"> 2026. do 2029.</w:t>
      </w:r>
      <w:r w:rsidRPr="00D66539">
        <w:rPr>
          <w:rFonts w:ascii="Times New Roman" w:eastAsiaTheme="minorHAnsi" w:hAnsi="Times New Roman" w:cs="Times New Roman"/>
          <w:sz w:val="24"/>
          <w:szCs w:val="24"/>
          <w:lang w:eastAsia="x-none"/>
        </w:rPr>
        <w:t xml:space="preserve"> godine, </w:t>
      </w:r>
      <w:r w:rsidR="00717874" w:rsidRPr="00D66539">
        <w:rPr>
          <w:rFonts w:ascii="Times New Roman" w:eastAsiaTheme="minorHAnsi" w:hAnsi="Times New Roman" w:cs="Times New Roman"/>
          <w:sz w:val="24"/>
          <w:szCs w:val="24"/>
          <w:lang w:eastAsia="x-none"/>
        </w:rPr>
        <w:t xml:space="preserve">Općina Vinica </w:t>
      </w:r>
      <w:r w:rsidRPr="00D66539">
        <w:rPr>
          <w:rFonts w:ascii="Times New Roman" w:eastAsiaTheme="minorHAnsi" w:hAnsi="Times New Roman" w:cs="Times New Roman"/>
          <w:sz w:val="24"/>
          <w:szCs w:val="24"/>
          <w:lang w:eastAsia="x-none"/>
        </w:rPr>
        <w:t xml:space="preserve">će nastaviti s financiranjem HGSS – Stanice </w:t>
      </w:r>
      <w:r w:rsidR="00717874" w:rsidRPr="00D66539">
        <w:rPr>
          <w:rFonts w:ascii="Times New Roman" w:eastAsiaTheme="minorHAnsi" w:hAnsi="Times New Roman" w:cs="Times New Roman"/>
          <w:sz w:val="24"/>
          <w:szCs w:val="24"/>
          <w:lang w:eastAsia="x-none"/>
        </w:rPr>
        <w:t xml:space="preserve">Varaždin </w:t>
      </w:r>
      <w:r w:rsidRPr="00D66539">
        <w:rPr>
          <w:rFonts w:ascii="Times New Roman" w:eastAsiaTheme="minorHAnsi" w:hAnsi="Times New Roman" w:cs="Times New Roman"/>
          <w:sz w:val="24"/>
          <w:szCs w:val="24"/>
          <w:lang w:eastAsia="x-none"/>
        </w:rPr>
        <w:t>sukladno važećim propisima.</w:t>
      </w:r>
    </w:p>
    <w:p w14:paraId="5D782936" w14:textId="77777777" w:rsidR="00AC4447" w:rsidRPr="00D66539" w:rsidRDefault="00AC4447" w:rsidP="00D66539">
      <w:pPr>
        <w:spacing w:after="0" w:line="240" w:lineRule="auto"/>
        <w:ind w:firstLine="708"/>
        <w:jc w:val="both"/>
        <w:rPr>
          <w:rFonts w:ascii="Times New Roman" w:eastAsiaTheme="minorHAnsi" w:hAnsi="Times New Roman" w:cs="Times New Roman"/>
          <w:sz w:val="24"/>
          <w:szCs w:val="24"/>
          <w:lang w:eastAsia="x-none"/>
        </w:rPr>
      </w:pPr>
    </w:p>
    <w:p w14:paraId="7CC64F03" w14:textId="691AB1C6" w:rsidR="00FE74EA" w:rsidRPr="00D66539" w:rsidRDefault="00FE74EA" w:rsidP="00D66539">
      <w:pPr>
        <w:pStyle w:val="Naslov2"/>
        <w:spacing w:before="0" w:after="0" w:line="240" w:lineRule="auto"/>
        <w:rPr>
          <w:rFonts w:ascii="Times New Roman" w:eastAsia="Calibri" w:hAnsi="Times New Roman"/>
          <w:szCs w:val="24"/>
        </w:rPr>
      </w:pPr>
      <w:r w:rsidRPr="00D66539">
        <w:rPr>
          <w:rFonts w:ascii="Times New Roman" w:eastAsia="Calibri" w:hAnsi="Times New Roman"/>
          <w:szCs w:val="24"/>
        </w:rPr>
        <w:t>POVJERENICI CIVILNE ZAŠTITE I NJIHOVI ZAMJENICI</w:t>
      </w:r>
      <w:r w:rsidR="00EB4EB5" w:rsidRPr="00D66539">
        <w:rPr>
          <w:rFonts w:ascii="Times New Roman" w:eastAsia="Calibri" w:hAnsi="Times New Roman"/>
          <w:szCs w:val="24"/>
        </w:rPr>
        <w:t xml:space="preserve"> </w:t>
      </w:r>
    </w:p>
    <w:p w14:paraId="6DD9C246" w14:textId="2DAEB7C7" w:rsidR="00EB4EB5" w:rsidRPr="00D66539" w:rsidRDefault="00EB4EB5" w:rsidP="00D66539">
      <w:pPr>
        <w:widowControl w:val="0"/>
        <w:suppressAutoHyphens/>
        <w:spacing w:after="0" w:line="240" w:lineRule="auto"/>
        <w:ind w:firstLine="708"/>
        <w:jc w:val="both"/>
        <w:rPr>
          <w:rFonts w:ascii="Times New Roman" w:eastAsia="Lucida Sans Unicode" w:hAnsi="Times New Roman" w:cs="Times New Roman"/>
          <w:sz w:val="24"/>
          <w:szCs w:val="24"/>
        </w:rPr>
      </w:pPr>
      <w:bookmarkStart w:id="2" w:name="_Hlk25041703"/>
      <w:r w:rsidRPr="00D66539">
        <w:rPr>
          <w:rFonts w:ascii="Times New Roman" w:eastAsia="Lucida Sans Unicode" w:hAnsi="Times New Roman" w:cs="Times New Roman"/>
          <w:sz w:val="24"/>
          <w:szCs w:val="24"/>
        </w:rPr>
        <w:t>Odlukom o imenovanju povjerenika civilne zaštite i njihovih zamjenika</w:t>
      </w:r>
      <w:r w:rsidR="00961FA2" w:rsidRPr="00D66539">
        <w:rPr>
          <w:rFonts w:ascii="Times New Roman" w:eastAsia="Lucida Sans Unicode" w:hAnsi="Times New Roman" w:cs="Times New Roman"/>
          <w:sz w:val="24"/>
          <w:szCs w:val="24"/>
        </w:rPr>
        <w:t xml:space="preserve"> Općine</w:t>
      </w:r>
      <w:r w:rsidRPr="00D66539">
        <w:rPr>
          <w:rFonts w:ascii="Times New Roman" w:eastAsia="Lucida Sans Unicode" w:hAnsi="Times New Roman" w:cs="Times New Roman"/>
          <w:sz w:val="24"/>
          <w:szCs w:val="24"/>
        </w:rPr>
        <w:t xml:space="preserve"> </w:t>
      </w:r>
      <w:r w:rsidR="00961FA2" w:rsidRPr="00D66539">
        <w:rPr>
          <w:rFonts w:ascii="Times New Roman" w:eastAsia="Lucida Sans Unicode" w:hAnsi="Times New Roman" w:cs="Times New Roman"/>
          <w:sz w:val="24"/>
          <w:szCs w:val="24"/>
        </w:rPr>
        <w:t xml:space="preserve">Vinica </w:t>
      </w:r>
      <w:r w:rsidRPr="00D66539">
        <w:rPr>
          <w:rFonts w:ascii="Times New Roman" w:eastAsia="Lucida Sans Unicode" w:hAnsi="Times New Roman" w:cs="Times New Roman"/>
          <w:sz w:val="24"/>
          <w:szCs w:val="24"/>
        </w:rPr>
        <w:t>(KLASA:</w:t>
      </w:r>
      <w:r w:rsidR="008C0F5C" w:rsidRPr="00D66539">
        <w:rPr>
          <w:rFonts w:ascii="Times New Roman" w:eastAsia="Lucida Sans Unicode" w:hAnsi="Times New Roman" w:cs="Times New Roman"/>
          <w:sz w:val="24"/>
          <w:szCs w:val="24"/>
        </w:rPr>
        <w:t xml:space="preserve"> 810-01/18-01/04</w:t>
      </w:r>
      <w:r w:rsidR="00717874" w:rsidRPr="00D66539">
        <w:rPr>
          <w:rFonts w:ascii="Times New Roman" w:eastAsia="Lucida Sans Unicode" w:hAnsi="Times New Roman" w:cs="Times New Roman"/>
          <w:sz w:val="24"/>
          <w:szCs w:val="24"/>
        </w:rPr>
        <w:t>, URBROJ:</w:t>
      </w:r>
      <w:r w:rsidR="008C0F5C" w:rsidRPr="00D66539">
        <w:rPr>
          <w:rFonts w:ascii="Times New Roman" w:eastAsia="Lucida Sans Unicode" w:hAnsi="Times New Roman" w:cs="Times New Roman"/>
          <w:sz w:val="24"/>
          <w:szCs w:val="24"/>
        </w:rPr>
        <w:t xml:space="preserve"> 3186/011-03-18-1 od dana 17. svibnja 2018</w:t>
      </w:r>
      <w:r w:rsidRPr="00D66539">
        <w:rPr>
          <w:rFonts w:ascii="Times New Roman" w:eastAsia="Lucida Sans Unicode" w:hAnsi="Times New Roman" w:cs="Times New Roman"/>
          <w:sz w:val="24"/>
          <w:szCs w:val="24"/>
        </w:rPr>
        <w:t>. godine), imenovani se povjerenici civilne zaštite i njihovi zamjenici za grupe naselja</w:t>
      </w:r>
      <w:r w:rsidR="005D2926" w:rsidRPr="00D66539">
        <w:rPr>
          <w:rFonts w:ascii="Times New Roman" w:eastAsia="Lucida Sans Unicode" w:hAnsi="Times New Roman" w:cs="Times New Roman"/>
          <w:sz w:val="24"/>
          <w:szCs w:val="24"/>
        </w:rPr>
        <w:t xml:space="preserve"> Općine Vinica</w:t>
      </w:r>
      <w:r w:rsidRPr="00D66539">
        <w:rPr>
          <w:rFonts w:ascii="Times New Roman" w:eastAsia="Lucida Sans Unicode" w:hAnsi="Times New Roman" w:cs="Times New Roman"/>
          <w:sz w:val="24"/>
          <w:szCs w:val="24"/>
        </w:rPr>
        <w:t>, a sukladno kriteriju 1 povjerenik i 1 zamjenik povjerenika za maksimalno 300 stanovnika:</w:t>
      </w:r>
    </w:p>
    <w:bookmarkEnd w:id="2"/>
    <w:p w14:paraId="18107D0E" w14:textId="4BD3AE13" w:rsidR="00722B95"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722B95" w:rsidRPr="00D66539">
        <w:rPr>
          <w:rFonts w:ascii="Times New Roman" w:eastAsia="Times New Roman" w:hAnsi="Times New Roman" w:cs="Times New Roman"/>
          <w:color w:val="000000"/>
          <w:sz w:val="24"/>
          <w:szCs w:val="24"/>
          <w:lang w:eastAsia="hr-HR"/>
        </w:rPr>
        <w:t>a naselje Vinica</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w:t>
      </w:r>
      <w:r w:rsidR="00D66539">
        <w:rPr>
          <w:rFonts w:ascii="Times New Roman" w:eastAsia="Lucida Sans Unicode" w:hAnsi="Times New Roman" w:cs="Times New Roman"/>
          <w:sz w:val="24"/>
          <w:szCs w:val="24"/>
        </w:rPr>
        <w:t>4</w:t>
      </w:r>
      <w:r w:rsidR="007B40BF" w:rsidRPr="00D66539">
        <w:rPr>
          <w:rFonts w:ascii="Times New Roman" w:eastAsia="Lucida Sans Unicode" w:hAnsi="Times New Roman" w:cs="Times New Roman"/>
          <w:sz w:val="24"/>
          <w:szCs w:val="24"/>
        </w:rPr>
        <w:t xml:space="preserve"> povjerenik</w:t>
      </w:r>
      <w:r w:rsidR="00D66539">
        <w:rPr>
          <w:rFonts w:ascii="Times New Roman" w:eastAsia="Lucida Sans Unicode" w:hAnsi="Times New Roman" w:cs="Times New Roman"/>
          <w:sz w:val="24"/>
          <w:szCs w:val="24"/>
        </w:rPr>
        <w:t>a</w:t>
      </w:r>
      <w:r w:rsidR="007B40BF" w:rsidRPr="00D66539">
        <w:rPr>
          <w:rFonts w:ascii="Times New Roman" w:eastAsia="Lucida Sans Unicode" w:hAnsi="Times New Roman" w:cs="Times New Roman"/>
          <w:sz w:val="24"/>
          <w:szCs w:val="24"/>
        </w:rPr>
        <w:t xml:space="preserve"> i </w:t>
      </w:r>
      <w:r w:rsidR="00D66539">
        <w:rPr>
          <w:rFonts w:ascii="Times New Roman" w:eastAsia="Lucida Sans Unicode" w:hAnsi="Times New Roman" w:cs="Times New Roman"/>
          <w:sz w:val="24"/>
          <w:szCs w:val="24"/>
        </w:rPr>
        <w:t>4</w:t>
      </w:r>
      <w:r w:rsidR="007B40BF" w:rsidRPr="00D66539">
        <w:rPr>
          <w:rFonts w:ascii="Times New Roman" w:eastAsia="Lucida Sans Unicode" w:hAnsi="Times New Roman" w:cs="Times New Roman"/>
          <w:sz w:val="24"/>
          <w:szCs w:val="24"/>
        </w:rPr>
        <w:t xml:space="preserve"> zamjenik</w:t>
      </w:r>
      <w:r w:rsidR="00D66539">
        <w:rPr>
          <w:rFonts w:ascii="Times New Roman" w:eastAsia="Lucida Sans Unicode" w:hAnsi="Times New Roman" w:cs="Times New Roman"/>
          <w:sz w:val="24"/>
          <w:szCs w:val="24"/>
        </w:rPr>
        <w:t>a</w:t>
      </w:r>
      <w:r w:rsidR="007B40BF" w:rsidRPr="00D66539">
        <w:rPr>
          <w:rFonts w:ascii="Times New Roman" w:eastAsia="Lucida Sans Unicode" w:hAnsi="Times New Roman" w:cs="Times New Roman"/>
          <w:sz w:val="24"/>
          <w:szCs w:val="24"/>
        </w:rPr>
        <w:t xml:space="preserve"> povjerenika),</w:t>
      </w:r>
    </w:p>
    <w:p w14:paraId="41A57A0D" w14:textId="7B73DD2F" w:rsidR="00722B95"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722B95" w:rsidRPr="00D66539">
        <w:rPr>
          <w:rFonts w:ascii="Times New Roman" w:eastAsia="Times New Roman" w:hAnsi="Times New Roman" w:cs="Times New Roman"/>
          <w:color w:val="000000"/>
          <w:sz w:val="24"/>
          <w:szCs w:val="24"/>
          <w:lang w:eastAsia="hr-HR"/>
        </w:rPr>
        <w:t>a naselje Marčan</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w:t>
      </w:r>
      <w:r w:rsidR="00D66539">
        <w:rPr>
          <w:rFonts w:ascii="Times New Roman" w:eastAsia="Lucida Sans Unicode" w:hAnsi="Times New Roman" w:cs="Times New Roman"/>
          <w:sz w:val="24"/>
          <w:szCs w:val="24"/>
        </w:rPr>
        <w:t>2</w:t>
      </w:r>
      <w:r w:rsidR="007B40BF" w:rsidRPr="00D66539">
        <w:rPr>
          <w:rFonts w:ascii="Times New Roman" w:eastAsia="Lucida Sans Unicode" w:hAnsi="Times New Roman" w:cs="Times New Roman"/>
          <w:sz w:val="24"/>
          <w:szCs w:val="24"/>
        </w:rPr>
        <w:t xml:space="preserve"> povjerenik</w:t>
      </w:r>
      <w:r w:rsidR="00D66539">
        <w:rPr>
          <w:rFonts w:ascii="Times New Roman" w:eastAsia="Lucida Sans Unicode" w:hAnsi="Times New Roman" w:cs="Times New Roman"/>
          <w:sz w:val="24"/>
          <w:szCs w:val="24"/>
        </w:rPr>
        <w:t>a</w:t>
      </w:r>
      <w:r w:rsidR="007B40BF" w:rsidRPr="00D66539">
        <w:rPr>
          <w:rFonts w:ascii="Times New Roman" w:eastAsia="Lucida Sans Unicode" w:hAnsi="Times New Roman" w:cs="Times New Roman"/>
          <w:sz w:val="24"/>
          <w:szCs w:val="24"/>
        </w:rPr>
        <w:t xml:space="preserve"> i </w:t>
      </w:r>
      <w:r w:rsidR="00D66539">
        <w:rPr>
          <w:rFonts w:ascii="Times New Roman" w:eastAsia="Lucida Sans Unicode" w:hAnsi="Times New Roman" w:cs="Times New Roman"/>
          <w:sz w:val="24"/>
          <w:szCs w:val="24"/>
        </w:rPr>
        <w:t>2</w:t>
      </w:r>
      <w:r w:rsidR="007B40BF" w:rsidRPr="00D66539">
        <w:rPr>
          <w:rFonts w:ascii="Times New Roman" w:eastAsia="Lucida Sans Unicode" w:hAnsi="Times New Roman" w:cs="Times New Roman"/>
          <w:sz w:val="24"/>
          <w:szCs w:val="24"/>
        </w:rPr>
        <w:t xml:space="preserve"> zamjenik</w:t>
      </w:r>
      <w:r w:rsidR="00D66539">
        <w:rPr>
          <w:rFonts w:ascii="Times New Roman" w:eastAsia="Lucida Sans Unicode" w:hAnsi="Times New Roman" w:cs="Times New Roman"/>
          <w:sz w:val="24"/>
          <w:szCs w:val="24"/>
        </w:rPr>
        <w:t>a</w:t>
      </w:r>
      <w:r w:rsidR="007B40BF" w:rsidRPr="00D66539">
        <w:rPr>
          <w:rFonts w:ascii="Times New Roman" w:eastAsia="Lucida Sans Unicode" w:hAnsi="Times New Roman" w:cs="Times New Roman"/>
          <w:sz w:val="24"/>
          <w:szCs w:val="24"/>
        </w:rPr>
        <w:t xml:space="preserve"> povjerenika),</w:t>
      </w:r>
    </w:p>
    <w:p w14:paraId="3567A57F" w14:textId="1487E57C" w:rsidR="00722B95"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722B95" w:rsidRPr="00D66539">
        <w:rPr>
          <w:rFonts w:ascii="Times New Roman" w:eastAsia="Times New Roman" w:hAnsi="Times New Roman" w:cs="Times New Roman"/>
          <w:color w:val="000000"/>
          <w:sz w:val="24"/>
          <w:szCs w:val="24"/>
          <w:lang w:eastAsia="hr-HR"/>
        </w:rPr>
        <w:t>a naselje Gornje Ladanje</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w:t>
      </w:r>
      <w:r w:rsidR="00D66539">
        <w:rPr>
          <w:rFonts w:ascii="Times New Roman" w:eastAsia="Lucida Sans Unicode" w:hAnsi="Times New Roman" w:cs="Times New Roman"/>
          <w:sz w:val="24"/>
          <w:szCs w:val="24"/>
        </w:rPr>
        <w:t>4</w:t>
      </w:r>
      <w:r w:rsidR="007B40BF" w:rsidRPr="00D66539">
        <w:rPr>
          <w:rFonts w:ascii="Times New Roman" w:eastAsia="Lucida Sans Unicode" w:hAnsi="Times New Roman" w:cs="Times New Roman"/>
          <w:sz w:val="24"/>
          <w:szCs w:val="24"/>
        </w:rPr>
        <w:t xml:space="preserve"> povjerenik</w:t>
      </w:r>
      <w:r w:rsidR="00D66539">
        <w:rPr>
          <w:rFonts w:ascii="Times New Roman" w:eastAsia="Lucida Sans Unicode" w:hAnsi="Times New Roman" w:cs="Times New Roman"/>
          <w:sz w:val="24"/>
          <w:szCs w:val="24"/>
        </w:rPr>
        <w:t>a</w:t>
      </w:r>
      <w:r w:rsidR="007B40BF" w:rsidRPr="00D66539">
        <w:rPr>
          <w:rFonts w:ascii="Times New Roman" w:eastAsia="Lucida Sans Unicode" w:hAnsi="Times New Roman" w:cs="Times New Roman"/>
          <w:sz w:val="24"/>
          <w:szCs w:val="24"/>
        </w:rPr>
        <w:t xml:space="preserve"> i </w:t>
      </w:r>
      <w:r w:rsidR="00D66539">
        <w:rPr>
          <w:rFonts w:ascii="Times New Roman" w:eastAsia="Lucida Sans Unicode" w:hAnsi="Times New Roman" w:cs="Times New Roman"/>
          <w:sz w:val="24"/>
          <w:szCs w:val="24"/>
        </w:rPr>
        <w:t>4</w:t>
      </w:r>
      <w:r w:rsidR="007B40BF" w:rsidRPr="00D66539">
        <w:rPr>
          <w:rFonts w:ascii="Times New Roman" w:eastAsia="Lucida Sans Unicode" w:hAnsi="Times New Roman" w:cs="Times New Roman"/>
          <w:sz w:val="24"/>
          <w:szCs w:val="24"/>
        </w:rPr>
        <w:t xml:space="preserve"> zamjenik</w:t>
      </w:r>
      <w:r w:rsidR="00D66539">
        <w:rPr>
          <w:rFonts w:ascii="Times New Roman" w:eastAsia="Lucida Sans Unicode" w:hAnsi="Times New Roman" w:cs="Times New Roman"/>
          <w:sz w:val="24"/>
          <w:szCs w:val="24"/>
        </w:rPr>
        <w:t>a</w:t>
      </w:r>
      <w:r w:rsidR="007B40BF" w:rsidRPr="00D66539">
        <w:rPr>
          <w:rFonts w:ascii="Times New Roman" w:eastAsia="Lucida Sans Unicode" w:hAnsi="Times New Roman" w:cs="Times New Roman"/>
          <w:sz w:val="24"/>
          <w:szCs w:val="24"/>
        </w:rPr>
        <w:t xml:space="preserve"> povjerenika),</w:t>
      </w:r>
    </w:p>
    <w:p w14:paraId="62935108" w14:textId="351599B1" w:rsidR="0017744D"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722B95" w:rsidRPr="00D66539">
        <w:rPr>
          <w:rFonts w:ascii="Times New Roman" w:eastAsia="Times New Roman" w:hAnsi="Times New Roman" w:cs="Times New Roman"/>
          <w:color w:val="000000"/>
          <w:sz w:val="24"/>
          <w:szCs w:val="24"/>
          <w:lang w:eastAsia="hr-HR"/>
        </w:rPr>
        <w:t xml:space="preserve">a naselje </w:t>
      </w:r>
      <w:r w:rsidR="0090041A" w:rsidRPr="00D66539">
        <w:rPr>
          <w:rFonts w:ascii="Times New Roman" w:eastAsia="Times New Roman" w:hAnsi="Times New Roman" w:cs="Times New Roman"/>
          <w:color w:val="000000"/>
          <w:sz w:val="24"/>
          <w:szCs w:val="24"/>
          <w:lang w:eastAsia="hr-HR"/>
        </w:rPr>
        <w:t>Pešćenica Viničk</w:t>
      </w:r>
      <w:r w:rsidR="00722B95" w:rsidRPr="00D66539">
        <w:rPr>
          <w:rFonts w:ascii="Times New Roman" w:eastAsia="Times New Roman" w:hAnsi="Times New Roman" w:cs="Times New Roman"/>
          <w:color w:val="000000"/>
          <w:sz w:val="24"/>
          <w:szCs w:val="24"/>
          <w:lang w:eastAsia="hr-HR"/>
        </w:rPr>
        <w:t>a</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(1 povjerenik i 1 zamjenik povjerenika),</w:t>
      </w:r>
    </w:p>
    <w:p w14:paraId="328D18DB" w14:textId="150374DA" w:rsidR="0017744D"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17744D" w:rsidRPr="00D66539">
        <w:rPr>
          <w:rFonts w:ascii="Times New Roman" w:eastAsia="Times New Roman" w:hAnsi="Times New Roman" w:cs="Times New Roman"/>
          <w:color w:val="000000"/>
          <w:sz w:val="24"/>
          <w:szCs w:val="24"/>
          <w:lang w:eastAsia="hr-HR"/>
        </w:rPr>
        <w:t>a naselje Donje Vratno</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(1 povjerenik i 1 zamjenik povjerenika),</w:t>
      </w:r>
    </w:p>
    <w:p w14:paraId="680A6B0F" w14:textId="4FD8A7AE" w:rsidR="0017744D"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17744D" w:rsidRPr="00D66539">
        <w:rPr>
          <w:rFonts w:ascii="Times New Roman" w:eastAsia="Times New Roman" w:hAnsi="Times New Roman" w:cs="Times New Roman"/>
          <w:color w:val="000000"/>
          <w:sz w:val="24"/>
          <w:szCs w:val="24"/>
          <w:lang w:eastAsia="hr-HR"/>
        </w:rPr>
        <w:t>a naselje Vinica Breg</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(1 povjerenik i 1 zamjenik povjerenika),</w:t>
      </w:r>
    </w:p>
    <w:p w14:paraId="701C7FBA" w14:textId="697824A7" w:rsidR="00FE74EA" w:rsidRPr="00D66539" w:rsidRDefault="00273273" w:rsidP="00D66539">
      <w:pPr>
        <w:widowControl w:val="0"/>
        <w:numPr>
          <w:ilvl w:val="0"/>
          <w:numId w:val="18"/>
        </w:numPr>
        <w:suppressAutoHyphens/>
        <w:spacing w:after="0" w:line="240" w:lineRule="auto"/>
        <w:ind w:left="714" w:hanging="357"/>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z</w:t>
      </w:r>
      <w:r w:rsidR="0017744D" w:rsidRPr="00D66539">
        <w:rPr>
          <w:rFonts w:ascii="Times New Roman" w:eastAsia="Times New Roman" w:hAnsi="Times New Roman" w:cs="Times New Roman"/>
          <w:color w:val="000000"/>
          <w:sz w:val="24"/>
          <w:szCs w:val="24"/>
          <w:lang w:eastAsia="hr-HR"/>
        </w:rPr>
        <w:t>a naselje Goruševnjak</w:t>
      </w:r>
      <w:r w:rsidR="007B40BF" w:rsidRPr="00D66539">
        <w:rPr>
          <w:rFonts w:ascii="Times New Roman" w:eastAsia="Times New Roman" w:hAnsi="Times New Roman" w:cs="Times New Roman"/>
          <w:color w:val="000000"/>
          <w:sz w:val="24"/>
          <w:szCs w:val="24"/>
          <w:lang w:eastAsia="hr-HR"/>
        </w:rPr>
        <w:t xml:space="preserve">: </w:t>
      </w:r>
      <w:r w:rsidR="007B40BF" w:rsidRPr="00D66539">
        <w:rPr>
          <w:rFonts w:ascii="Times New Roman" w:eastAsia="Lucida Sans Unicode" w:hAnsi="Times New Roman" w:cs="Times New Roman"/>
          <w:sz w:val="24"/>
          <w:szCs w:val="24"/>
        </w:rPr>
        <w:t>(1 povjerenik i 1 zamjenik povjerenika)</w:t>
      </w:r>
      <w:r w:rsidRPr="00D66539">
        <w:rPr>
          <w:rFonts w:ascii="Times New Roman" w:eastAsia="Lucida Sans Unicode" w:hAnsi="Times New Roman" w:cs="Times New Roman"/>
          <w:sz w:val="24"/>
          <w:szCs w:val="24"/>
        </w:rPr>
        <w:t>.</w:t>
      </w:r>
    </w:p>
    <w:p w14:paraId="7DA16B3C" w14:textId="124FA903" w:rsidR="001178EF" w:rsidRPr="00D66539" w:rsidRDefault="00412C8A" w:rsidP="00D66539">
      <w:pPr>
        <w:widowControl w:val="0"/>
        <w:suppressAutoHyphens/>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w:t>
      </w:r>
      <w:r w:rsidR="00FE08B2" w:rsidRPr="00D66539">
        <w:rPr>
          <w:rFonts w:ascii="Times New Roman" w:eastAsia="Times New Roman" w:hAnsi="Times New Roman" w:cs="Times New Roman"/>
          <w:sz w:val="24"/>
          <w:szCs w:val="24"/>
          <w:lang w:eastAsia="hr-HR"/>
        </w:rPr>
        <w:t xml:space="preserve">ovjerenike civilne zaštite </w:t>
      </w:r>
      <w:r w:rsidR="005D2926" w:rsidRPr="00D66539">
        <w:rPr>
          <w:rFonts w:ascii="Times New Roman" w:eastAsia="Times New Roman" w:hAnsi="Times New Roman" w:cs="Times New Roman"/>
          <w:sz w:val="24"/>
          <w:szCs w:val="24"/>
          <w:lang w:eastAsia="hr-HR"/>
        </w:rPr>
        <w:t xml:space="preserve">Općine Vinica </w:t>
      </w:r>
      <w:r w:rsidR="00FE08B2" w:rsidRPr="00D66539">
        <w:rPr>
          <w:rFonts w:ascii="Times New Roman" w:eastAsia="Times New Roman" w:hAnsi="Times New Roman" w:cs="Times New Roman"/>
          <w:sz w:val="24"/>
          <w:szCs w:val="24"/>
          <w:lang w:eastAsia="hr-HR"/>
        </w:rPr>
        <w:t xml:space="preserve">i njihove zamjenike potrebno je u </w:t>
      </w:r>
      <w:r w:rsidR="003C0AAC" w:rsidRPr="00D66539">
        <w:rPr>
          <w:rFonts w:ascii="Times New Roman" w:eastAsia="Times New Roman" w:hAnsi="Times New Roman" w:cs="Times New Roman"/>
          <w:sz w:val="24"/>
          <w:szCs w:val="24"/>
          <w:lang w:eastAsia="hr-HR"/>
        </w:rPr>
        <w:t>narednom razdoblju</w:t>
      </w:r>
      <w:r w:rsidR="005D2926" w:rsidRPr="00D66539">
        <w:rPr>
          <w:rFonts w:ascii="Times New Roman" w:eastAsia="Times New Roman" w:hAnsi="Times New Roman" w:cs="Times New Roman"/>
          <w:sz w:val="24"/>
          <w:szCs w:val="24"/>
          <w:lang w:eastAsia="hr-HR"/>
        </w:rPr>
        <w:t xml:space="preserve"> od 2026. do 2029. godine</w:t>
      </w:r>
      <w:r w:rsidR="00D2014D" w:rsidRPr="00D66539">
        <w:rPr>
          <w:rFonts w:ascii="Times New Roman" w:eastAsia="Times New Roman" w:hAnsi="Times New Roman" w:cs="Times New Roman"/>
          <w:sz w:val="24"/>
          <w:szCs w:val="24"/>
          <w:lang w:eastAsia="hr-HR"/>
        </w:rPr>
        <w:t>:</w:t>
      </w:r>
    </w:p>
    <w:p w14:paraId="18AC927B" w14:textId="2F7C46FC" w:rsidR="00412C8A" w:rsidRPr="00D66539" w:rsidRDefault="00412C8A" w:rsidP="00D66539">
      <w:pPr>
        <w:numPr>
          <w:ilvl w:val="0"/>
          <w:numId w:val="20"/>
        </w:numPr>
        <w:spacing w:after="0" w:line="240" w:lineRule="auto"/>
        <w:contextualSpacing/>
        <w:jc w:val="both"/>
        <w:rPr>
          <w:rFonts w:ascii="Times New Roman" w:eastAsia="Calibri" w:hAnsi="Times New Roman" w:cs="Times New Roman"/>
          <w:sz w:val="24"/>
          <w:szCs w:val="24"/>
          <w:lang w:val="en-US" w:eastAsia="hr-HR"/>
        </w:rPr>
      </w:pPr>
      <w:proofErr w:type="spellStart"/>
      <w:r w:rsidRPr="00D66539">
        <w:rPr>
          <w:rFonts w:ascii="Times New Roman" w:eastAsia="Calibri" w:hAnsi="Times New Roman" w:cs="Times New Roman"/>
          <w:sz w:val="24"/>
          <w:szCs w:val="24"/>
          <w:lang w:val="en-US" w:eastAsia="hr-HR"/>
        </w:rPr>
        <w:t>upoznati</w:t>
      </w:r>
      <w:proofErr w:type="spellEnd"/>
      <w:r w:rsidRPr="00D66539">
        <w:rPr>
          <w:rFonts w:ascii="Times New Roman" w:eastAsia="Calibri" w:hAnsi="Times New Roman" w:cs="Times New Roman"/>
          <w:sz w:val="24"/>
          <w:szCs w:val="24"/>
          <w:lang w:val="en-US" w:eastAsia="hr-HR"/>
        </w:rPr>
        <w:t xml:space="preserve"> s </w:t>
      </w:r>
      <w:proofErr w:type="spellStart"/>
      <w:r w:rsidRPr="00D66539">
        <w:rPr>
          <w:rFonts w:ascii="Times New Roman" w:eastAsia="Calibri" w:hAnsi="Times New Roman" w:cs="Times New Roman"/>
          <w:sz w:val="24"/>
          <w:szCs w:val="24"/>
          <w:lang w:val="en-US" w:eastAsia="hr-HR"/>
        </w:rPr>
        <w:t>dokumentima</w:t>
      </w:r>
      <w:proofErr w:type="spellEnd"/>
      <w:r w:rsidRPr="00D66539">
        <w:rPr>
          <w:rFonts w:ascii="Times New Roman" w:eastAsia="Calibri" w:hAnsi="Times New Roman" w:cs="Times New Roman"/>
          <w:sz w:val="24"/>
          <w:szCs w:val="24"/>
          <w:lang w:val="en-US" w:eastAsia="hr-HR"/>
        </w:rPr>
        <w:t xml:space="preserve"> iz područja </w:t>
      </w:r>
      <w:proofErr w:type="spellStart"/>
      <w:r w:rsidRPr="00D66539">
        <w:rPr>
          <w:rFonts w:ascii="Times New Roman" w:eastAsia="Calibri" w:hAnsi="Times New Roman" w:cs="Times New Roman"/>
          <w:sz w:val="24"/>
          <w:szCs w:val="24"/>
          <w:lang w:val="en-US" w:eastAsia="hr-HR"/>
        </w:rPr>
        <w:t>civilne</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zaštite</w:t>
      </w:r>
      <w:proofErr w:type="spellEnd"/>
      <w:r w:rsidRPr="00D66539">
        <w:rPr>
          <w:rFonts w:ascii="Times New Roman" w:eastAsia="Calibri" w:hAnsi="Times New Roman" w:cs="Times New Roman"/>
          <w:sz w:val="24"/>
          <w:szCs w:val="24"/>
          <w:lang w:val="en-US" w:eastAsia="hr-HR"/>
        </w:rPr>
        <w:t>,</w:t>
      </w:r>
    </w:p>
    <w:p w14:paraId="2C071FDF" w14:textId="6205EEF2" w:rsidR="00FE08B2" w:rsidRPr="00D66539" w:rsidRDefault="00FE08B2" w:rsidP="00D66539">
      <w:pPr>
        <w:numPr>
          <w:ilvl w:val="0"/>
          <w:numId w:val="20"/>
        </w:numPr>
        <w:spacing w:after="0" w:line="240" w:lineRule="auto"/>
        <w:contextualSpacing/>
        <w:jc w:val="both"/>
        <w:rPr>
          <w:rFonts w:ascii="Times New Roman" w:eastAsia="Calibri" w:hAnsi="Times New Roman" w:cs="Times New Roman"/>
          <w:sz w:val="24"/>
          <w:szCs w:val="24"/>
          <w:lang w:val="en-US" w:eastAsia="hr-HR"/>
        </w:rPr>
      </w:pPr>
      <w:proofErr w:type="spellStart"/>
      <w:r w:rsidRPr="00D66539">
        <w:rPr>
          <w:rFonts w:ascii="Times New Roman" w:eastAsia="Calibri" w:hAnsi="Times New Roman" w:cs="Times New Roman"/>
          <w:sz w:val="24"/>
          <w:szCs w:val="24"/>
          <w:lang w:val="en-US" w:eastAsia="hr-HR"/>
        </w:rPr>
        <w:t>provesti</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osposobljava</w:t>
      </w:r>
      <w:r w:rsidR="003C0AAC" w:rsidRPr="00D66539">
        <w:rPr>
          <w:rFonts w:ascii="Times New Roman" w:eastAsia="Calibri" w:hAnsi="Times New Roman" w:cs="Times New Roman"/>
          <w:sz w:val="24"/>
          <w:szCs w:val="24"/>
          <w:lang w:val="en-US" w:eastAsia="hr-HR"/>
        </w:rPr>
        <w:t>nje</w:t>
      </w:r>
      <w:proofErr w:type="spellEnd"/>
      <w:r w:rsidR="00CC284C" w:rsidRPr="00D66539">
        <w:rPr>
          <w:rFonts w:ascii="Times New Roman" w:eastAsia="Calibri" w:hAnsi="Times New Roman" w:cs="Times New Roman"/>
          <w:sz w:val="24"/>
          <w:szCs w:val="24"/>
          <w:lang w:val="en-US" w:eastAsia="hr-HR"/>
        </w:rPr>
        <w:t xml:space="preserve">, </w:t>
      </w:r>
    </w:p>
    <w:p w14:paraId="70A2FEFA" w14:textId="2C1742F0" w:rsidR="001178EF" w:rsidRPr="00D66539" w:rsidRDefault="001178EF" w:rsidP="00D66539">
      <w:pPr>
        <w:numPr>
          <w:ilvl w:val="0"/>
          <w:numId w:val="20"/>
        </w:numPr>
        <w:spacing w:after="0" w:line="240" w:lineRule="auto"/>
        <w:contextualSpacing/>
        <w:jc w:val="both"/>
        <w:rPr>
          <w:rFonts w:ascii="Times New Roman" w:eastAsia="Calibri" w:hAnsi="Times New Roman" w:cs="Times New Roman"/>
          <w:sz w:val="24"/>
          <w:szCs w:val="24"/>
          <w:lang w:val="en-US" w:eastAsia="hr-HR"/>
        </w:rPr>
      </w:pPr>
      <w:proofErr w:type="spellStart"/>
      <w:r w:rsidRPr="00D66539">
        <w:rPr>
          <w:rFonts w:ascii="Times New Roman" w:eastAsia="Calibri" w:hAnsi="Times New Roman" w:cs="Times New Roman"/>
          <w:sz w:val="24"/>
          <w:szCs w:val="24"/>
          <w:lang w:val="en-US" w:eastAsia="hr-HR"/>
        </w:rPr>
        <w:t>opremiti</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povjerenika</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civilne</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zaštite</w:t>
      </w:r>
      <w:proofErr w:type="spellEnd"/>
      <w:r w:rsidRPr="00D66539">
        <w:rPr>
          <w:rFonts w:ascii="Times New Roman" w:eastAsia="Calibri" w:hAnsi="Times New Roman" w:cs="Times New Roman"/>
          <w:sz w:val="24"/>
          <w:szCs w:val="24"/>
          <w:lang w:val="en-US" w:eastAsia="hr-HR"/>
        </w:rPr>
        <w:t xml:space="preserve"> </w:t>
      </w:r>
      <w:proofErr w:type="spellStart"/>
      <w:r w:rsidR="00D165D7" w:rsidRPr="00D66539">
        <w:rPr>
          <w:rFonts w:ascii="Times New Roman" w:eastAsia="Calibri" w:hAnsi="Times New Roman" w:cs="Times New Roman"/>
          <w:sz w:val="24"/>
          <w:szCs w:val="24"/>
          <w:lang w:val="en-US" w:eastAsia="hr-HR"/>
        </w:rPr>
        <w:t>potrebnom</w:t>
      </w:r>
      <w:proofErr w:type="spellEnd"/>
      <w:r w:rsidR="00D165D7" w:rsidRPr="00D66539">
        <w:rPr>
          <w:rFonts w:ascii="Times New Roman" w:eastAsia="Calibri" w:hAnsi="Times New Roman" w:cs="Times New Roman"/>
          <w:sz w:val="24"/>
          <w:szCs w:val="24"/>
          <w:lang w:val="en-US" w:eastAsia="hr-HR"/>
        </w:rPr>
        <w:t xml:space="preserve"> </w:t>
      </w:r>
      <w:proofErr w:type="spellStart"/>
      <w:r w:rsidR="00D165D7" w:rsidRPr="00D66539">
        <w:rPr>
          <w:rFonts w:ascii="Times New Roman" w:eastAsia="Calibri" w:hAnsi="Times New Roman" w:cs="Times New Roman"/>
          <w:sz w:val="24"/>
          <w:szCs w:val="24"/>
          <w:lang w:val="en-US" w:eastAsia="hr-HR"/>
        </w:rPr>
        <w:t>opremom</w:t>
      </w:r>
      <w:proofErr w:type="spellEnd"/>
      <w:r w:rsidRPr="00D66539">
        <w:rPr>
          <w:rFonts w:ascii="Times New Roman" w:eastAsia="Calibri" w:hAnsi="Times New Roman" w:cs="Times New Roman"/>
          <w:sz w:val="24"/>
          <w:szCs w:val="24"/>
          <w:lang w:val="en-US" w:eastAsia="hr-HR"/>
        </w:rPr>
        <w:t>,</w:t>
      </w:r>
    </w:p>
    <w:p w14:paraId="33C2D3DC" w14:textId="544667C0" w:rsidR="00FE08B2" w:rsidRPr="00D66539" w:rsidRDefault="00FE74EA" w:rsidP="00D66539">
      <w:pPr>
        <w:numPr>
          <w:ilvl w:val="0"/>
          <w:numId w:val="20"/>
        </w:numPr>
        <w:spacing w:after="0" w:line="240" w:lineRule="auto"/>
        <w:contextualSpacing/>
        <w:jc w:val="both"/>
        <w:rPr>
          <w:rFonts w:ascii="Times New Roman" w:eastAsia="Calibri" w:hAnsi="Times New Roman" w:cs="Times New Roman"/>
          <w:sz w:val="24"/>
          <w:szCs w:val="24"/>
          <w:lang w:val="en-US" w:eastAsia="hr-HR"/>
        </w:rPr>
      </w:pPr>
      <w:proofErr w:type="spellStart"/>
      <w:r w:rsidRPr="00D66539">
        <w:rPr>
          <w:rFonts w:ascii="Times New Roman" w:eastAsia="Calibri" w:hAnsi="Times New Roman" w:cs="Times New Roman"/>
          <w:sz w:val="24"/>
          <w:szCs w:val="24"/>
          <w:lang w:val="en-US" w:eastAsia="hr-HR"/>
        </w:rPr>
        <w:t>provoditi</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provjeru</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mobilizacijske</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spremnosti</w:t>
      </w:r>
      <w:proofErr w:type="spellEnd"/>
      <w:r w:rsidRPr="00D66539">
        <w:rPr>
          <w:rFonts w:ascii="Times New Roman" w:eastAsia="Calibri" w:hAnsi="Times New Roman" w:cs="Times New Roman"/>
          <w:sz w:val="24"/>
          <w:szCs w:val="24"/>
          <w:lang w:val="en-US" w:eastAsia="hr-HR"/>
        </w:rPr>
        <w:t>,</w:t>
      </w:r>
    </w:p>
    <w:p w14:paraId="46F51E36" w14:textId="51E384EA" w:rsidR="00D165D7" w:rsidRPr="00D66539" w:rsidRDefault="00D165D7" w:rsidP="00D66539">
      <w:pPr>
        <w:numPr>
          <w:ilvl w:val="0"/>
          <w:numId w:val="20"/>
        </w:numPr>
        <w:spacing w:after="0" w:line="240" w:lineRule="auto"/>
        <w:contextualSpacing/>
        <w:jc w:val="both"/>
        <w:rPr>
          <w:rFonts w:ascii="Times New Roman" w:eastAsia="Calibri" w:hAnsi="Times New Roman" w:cs="Times New Roman"/>
          <w:sz w:val="24"/>
          <w:szCs w:val="24"/>
          <w:lang w:val="en-US" w:eastAsia="hr-HR"/>
        </w:rPr>
      </w:pPr>
      <w:proofErr w:type="spellStart"/>
      <w:r w:rsidRPr="00D66539">
        <w:rPr>
          <w:rFonts w:ascii="Times New Roman" w:eastAsia="Calibri" w:hAnsi="Times New Roman" w:cs="Times New Roman"/>
          <w:sz w:val="24"/>
          <w:szCs w:val="24"/>
          <w:lang w:val="en-US" w:eastAsia="hr-HR"/>
        </w:rPr>
        <w:t>provoditi</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redovito</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ažuriranje</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podataka</w:t>
      </w:r>
      <w:proofErr w:type="spellEnd"/>
      <w:r w:rsidRPr="00D66539">
        <w:rPr>
          <w:rFonts w:ascii="Times New Roman" w:eastAsia="Calibri" w:hAnsi="Times New Roman" w:cs="Times New Roman"/>
          <w:sz w:val="24"/>
          <w:szCs w:val="24"/>
          <w:lang w:val="en-US" w:eastAsia="hr-HR"/>
        </w:rPr>
        <w:t xml:space="preserve"> o </w:t>
      </w:r>
      <w:proofErr w:type="spellStart"/>
      <w:r w:rsidRPr="00D66539">
        <w:rPr>
          <w:rFonts w:ascii="Times New Roman" w:eastAsia="Calibri" w:hAnsi="Times New Roman" w:cs="Times New Roman"/>
          <w:sz w:val="24"/>
          <w:szCs w:val="24"/>
          <w:lang w:val="en-US" w:eastAsia="hr-HR"/>
        </w:rPr>
        <w:t>povjerenicima</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civilne</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zaštite</w:t>
      </w:r>
      <w:proofErr w:type="spellEnd"/>
    </w:p>
    <w:p w14:paraId="5ED2A42B" w14:textId="7FAE3298" w:rsidR="00FE74EA" w:rsidRPr="00D66539" w:rsidRDefault="00FE74EA" w:rsidP="00D66539">
      <w:pPr>
        <w:numPr>
          <w:ilvl w:val="0"/>
          <w:numId w:val="20"/>
        </w:numPr>
        <w:spacing w:after="0" w:line="240" w:lineRule="auto"/>
        <w:contextualSpacing/>
        <w:jc w:val="both"/>
        <w:rPr>
          <w:rFonts w:ascii="Times New Roman" w:eastAsia="Calibri" w:hAnsi="Times New Roman" w:cs="Times New Roman"/>
          <w:sz w:val="24"/>
          <w:szCs w:val="24"/>
          <w:lang w:val="en-US" w:eastAsia="hr-HR"/>
        </w:rPr>
      </w:pPr>
      <w:proofErr w:type="spellStart"/>
      <w:r w:rsidRPr="00D66539">
        <w:rPr>
          <w:rFonts w:ascii="Times New Roman" w:eastAsia="Calibri" w:hAnsi="Times New Roman" w:cs="Times New Roman"/>
          <w:sz w:val="24"/>
          <w:szCs w:val="24"/>
          <w:lang w:val="en-US" w:eastAsia="hr-HR"/>
        </w:rPr>
        <w:t>sukladno</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Planu</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vježbi</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ih</w:t>
      </w:r>
      <w:proofErr w:type="spellEnd"/>
      <w:r w:rsidRPr="00D66539">
        <w:rPr>
          <w:rFonts w:ascii="Times New Roman" w:eastAsia="Calibri" w:hAnsi="Times New Roman" w:cs="Times New Roman"/>
          <w:sz w:val="24"/>
          <w:szCs w:val="24"/>
          <w:lang w:val="en-US" w:eastAsia="hr-HR"/>
        </w:rPr>
        <w:t xml:space="preserve"> </w:t>
      </w:r>
      <w:proofErr w:type="spellStart"/>
      <w:r w:rsidRPr="00D66539">
        <w:rPr>
          <w:rFonts w:ascii="Times New Roman" w:eastAsia="Calibri" w:hAnsi="Times New Roman" w:cs="Times New Roman"/>
          <w:sz w:val="24"/>
          <w:szCs w:val="24"/>
          <w:lang w:val="en-US" w:eastAsia="hr-HR"/>
        </w:rPr>
        <w:t>uključiti</w:t>
      </w:r>
      <w:proofErr w:type="spellEnd"/>
      <w:r w:rsidRPr="00D66539">
        <w:rPr>
          <w:rFonts w:ascii="Times New Roman" w:eastAsia="Calibri" w:hAnsi="Times New Roman" w:cs="Times New Roman"/>
          <w:sz w:val="24"/>
          <w:szCs w:val="24"/>
          <w:lang w:val="en-US" w:eastAsia="hr-HR"/>
        </w:rPr>
        <w:t xml:space="preserve"> u </w:t>
      </w:r>
      <w:proofErr w:type="spellStart"/>
      <w:r w:rsidRPr="00D66539">
        <w:rPr>
          <w:rFonts w:ascii="Times New Roman" w:eastAsia="Calibri" w:hAnsi="Times New Roman" w:cs="Times New Roman"/>
          <w:sz w:val="24"/>
          <w:szCs w:val="24"/>
          <w:lang w:val="en-US" w:eastAsia="hr-HR"/>
        </w:rPr>
        <w:t>organizirane</w:t>
      </w:r>
      <w:proofErr w:type="spellEnd"/>
      <w:r w:rsidRPr="00D66539">
        <w:rPr>
          <w:rFonts w:ascii="Times New Roman" w:eastAsia="Calibri" w:hAnsi="Times New Roman" w:cs="Times New Roman"/>
          <w:sz w:val="24"/>
          <w:szCs w:val="24"/>
          <w:lang w:val="en-US" w:eastAsia="hr-HR"/>
        </w:rPr>
        <w:t xml:space="preserve"> </w:t>
      </w:r>
      <w:proofErr w:type="spellStart"/>
      <w:r w:rsidR="001178EF" w:rsidRPr="00D66539">
        <w:rPr>
          <w:rFonts w:ascii="Times New Roman" w:eastAsia="Calibri" w:hAnsi="Times New Roman" w:cs="Times New Roman"/>
          <w:sz w:val="24"/>
          <w:szCs w:val="24"/>
          <w:lang w:val="en-US" w:eastAsia="hr-HR"/>
        </w:rPr>
        <w:t>pokazne</w:t>
      </w:r>
      <w:proofErr w:type="spellEnd"/>
      <w:r w:rsidR="001178EF" w:rsidRPr="00D66539">
        <w:rPr>
          <w:rFonts w:ascii="Times New Roman" w:eastAsia="Calibri" w:hAnsi="Times New Roman" w:cs="Times New Roman"/>
          <w:sz w:val="24"/>
          <w:szCs w:val="24"/>
          <w:lang w:val="en-US" w:eastAsia="hr-HR"/>
        </w:rPr>
        <w:t xml:space="preserve"> </w:t>
      </w:r>
      <w:proofErr w:type="spellStart"/>
      <w:r w:rsidR="001178EF" w:rsidRPr="00D66539">
        <w:rPr>
          <w:rFonts w:ascii="Times New Roman" w:eastAsia="Calibri" w:hAnsi="Times New Roman" w:cs="Times New Roman"/>
          <w:sz w:val="24"/>
          <w:szCs w:val="24"/>
          <w:lang w:val="en-US" w:eastAsia="hr-HR"/>
        </w:rPr>
        <w:t>vježbe</w:t>
      </w:r>
      <w:proofErr w:type="spellEnd"/>
    </w:p>
    <w:p w14:paraId="58D7FA1D" w14:textId="77777777" w:rsidR="001178EF" w:rsidRPr="00D66539" w:rsidRDefault="001178EF" w:rsidP="00D66539">
      <w:pPr>
        <w:spacing w:after="0" w:line="240" w:lineRule="auto"/>
        <w:ind w:left="360"/>
        <w:contextualSpacing/>
        <w:jc w:val="both"/>
        <w:rPr>
          <w:rFonts w:ascii="Times New Roman" w:eastAsia="Calibri" w:hAnsi="Times New Roman" w:cs="Times New Roman"/>
          <w:sz w:val="24"/>
          <w:szCs w:val="24"/>
          <w:lang w:val="en-US" w:eastAsia="hr-HR"/>
        </w:rPr>
      </w:pPr>
    </w:p>
    <w:p w14:paraId="51F0EA07" w14:textId="77777777" w:rsidR="00FE74EA" w:rsidRPr="00D66539" w:rsidRDefault="00FE74EA" w:rsidP="00D66539">
      <w:pPr>
        <w:pStyle w:val="Naslov2"/>
        <w:spacing w:before="0" w:after="0" w:line="240" w:lineRule="auto"/>
        <w:rPr>
          <w:rFonts w:ascii="Times New Roman" w:hAnsi="Times New Roman"/>
          <w:szCs w:val="24"/>
        </w:rPr>
      </w:pPr>
      <w:bookmarkStart w:id="3" w:name="_Toc24530207"/>
      <w:r w:rsidRPr="00D66539">
        <w:rPr>
          <w:rFonts w:ascii="Times New Roman" w:hAnsi="Times New Roman"/>
          <w:szCs w:val="24"/>
        </w:rPr>
        <w:t>PRAVNE OSOBE OD INTERESA ZA SUSTAV CIVILNE ZAŠTITE</w:t>
      </w:r>
      <w:bookmarkEnd w:id="3"/>
    </w:p>
    <w:p w14:paraId="600DF44C" w14:textId="7B32DC4E" w:rsidR="006B4F45" w:rsidRPr="00D66539" w:rsidRDefault="006B4F45" w:rsidP="00D66539">
      <w:pPr>
        <w:spacing w:after="0" w:line="240" w:lineRule="auto"/>
        <w:ind w:firstLine="709"/>
        <w:jc w:val="both"/>
        <w:rPr>
          <w:rFonts w:ascii="Times New Roman" w:eastAsiaTheme="minorHAnsi" w:hAnsi="Times New Roman" w:cs="Times New Roman"/>
          <w:sz w:val="24"/>
          <w:szCs w:val="24"/>
          <w:lang w:eastAsia="ar-SA"/>
        </w:rPr>
      </w:pPr>
      <w:bookmarkStart w:id="4" w:name="_Hlk25041922"/>
      <w:bookmarkStart w:id="5" w:name="_Toc24530208"/>
      <w:r w:rsidRPr="00D66539">
        <w:rPr>
          <w:rFonts w:ascii="Times New Roman" w:eastAsiaTheme="minorHAnsi" w:hAnsi="Times New Roman" w:cs="Times New Roman"/>
          <w:sz w:val="24"/>
          <w:szCs w:val="24"/>
          <w:lang w:eastAsia="ar-SA"/>
        </w:rPr>
        <w:t xml:space="preserve">Odlukom o određivanju pravnih osoba od interesa za sustav civilne zaštite </w:t>
      </w:r>
      <w:r w:rsidR="009B2BF0" w:rsidRPr="00D66539">
        <w:rPr>
          <w:rFonts w:ascii="Times New Roman" w:eastAsiaTheme="minorHAnsi" w:hAnsi="Times New Roman" w:cs="Times New Roman"/>
          <w:sz w:val="24"/>
          <w:szCs w:val="24"/>
          <w:lang w:eastAsia="ar-SA"/>
        </w:rPr>
        <w:t xml:space="preserve">Općine Vinica </w:t>
      </w:r>
      <w:r w:rsidRPr="00D66539">
        <w:rPr>
          <w:rFonts w:ascii="Times New Roman" w:eastAsiaTheme="minorHAnsi" w:hAnsi="Times New Roman" w:cs="Times New Roman"/>
          <w:sz w:val="24"/>
          <w:szCs w:val="24"/>
          <w:lang w:eastAsia="ar-SA"/>
        </w:rPr>
        <w:t>(KLASA:</w:t>
      </w:r>
      <w:r w:rsidR="009B2BF0" w:rsidRPr="00D66539">
        <w:rPr>
          <w:rFonts w:ascii="Times New Roman" w:eastAsiaTheme="minorHAnsi" w:hAnsi="Times New Roman" w:cs="Times New Roman"/>
          <w:sz w:val="24"/>
          <w:szCs w:val="24"/>
          <w:lang w:eastAsia="ar-SA"/>
        </w:rPr>
        <w:t xml:space="preserve"> 003-05/18-01/46</w:t>
      </w:r>
      <w:r w:rsidR="00D82419" w:rsidRPr="00D66539">
        <w:rPr>
          <w:rFonts w:ascii="Times New Roman" w:eastAsiaTheme="minorHAnsi" w:hAnsi="Times New Roman" w:cs="Times New Roman"/>
          <w:sz w:val="24"/>
          <w:szCs w:val="24"/>
          <w:lang w:eastAsia="ar-SA"/>
        </w:rPr>
        <w:t>, URBROJ:</w:t>
      </w:r>
      <w:r w:rsidR="009B2BF0" w:rsidRPr="00D66539">
        <w:rPr>
          <w:rFonts w:ascii="Times New Roman" w:eastAsiaTheme="minorHAnsi" w:hAnsi="Times New Roman" w:cs="Times New Roman"/>
          <w:sz w:val="24"/>
          <w:szCs w:val="24"/>
          <w:lang w:eastAsia="ar-SA"/>
        </w:rPr>
        <w:t xml:space="preserve"> 2186/011-03-</w:t>
      </w:r>
      <w:r w:rsidR="0014063D" w:rsidRPr="00D66539">
        <w:rPr>
          <w:rFonts w:ascii="Times New Roman" w:eastAsiaTheme="minorHAnsi" w:hAnsi="Times New Roman" w:cs="Times New Roman"/>
          <w:sz w:val="24"/>
          <w:szCs w:val="24"/>
          <w:lang w:eastAsia="ar-SA"/>
        </w:rPr>
        <w:t>18-4</w:t>
      </w:r>
      <w:r w:rsidR="00D82419" w:rsidRPr="00D66539">
        <w:rPr>
          <w:rFonts w:ascii="Times New Roman" w:eastAsiaTheme="minorHAnsi" w:hAnsi="Times New Roman" w:cs="Times New Roman"/>
          <w:sz w:val="24"/>
          <w:szCs w:val="24"/>
          <w:lang w:eastAsia="ar-SA"/>
        </w:rPr>
        <w:t>, od dana</w:t>
      </w:r>
      <w:r w:rsidR="0014063D" w:rsidRPr="00D66539">
        <w:rPr>
          <w:rFonts w:ascii="Times New Roman" w:eastAsiaTheme="minorHAnsi" w:hAnsi="Times New Roman" w:cs="Times New Roman"/>
          <w:sz w:val="24"/>
          <w:szCs w:val="24"/>
          <w:lang w:eastAsia="ar-SA"/>
        </w:rPr>
        <w:t xml:space="preserve"> 28. prosinca</w:t>
      </w:r>
      <w:r w:rsidR="00D82419" w:rsidRPr="00D66539">
        <w:rPr>
          <w:rFonts w:ascii="Times New Roman" w:eastAsiaTheme="minorHAnsi" w:hAnsi="Times New Roman" w:cs="Times New Roman"/>
          <w:sz w:val="24"/>
          <w:szCs w:val="24"/>
          <w:lang w:eastAsia="ar-SA"/>
        </w:rPr>
        <w:t xml:space="preserve"> 20</w:t>
      </w:r>
      <w:r w:rsidR="00D66539">
        <w:rPr>
          <w:rFonts w:ascii="Times New Roman" w:eastAsiaTheme="minorHAnsi" w:hAnsi="Times New Roman" w:cs="Times New Roman"/>
          <w:sz w:val="24"/>
          <w:szCs w:val="24"/>
          <w:lang w:eastAsia="ar-SA"/>
        </w:rPr>
        <w:t>18</w:t>
      </w:r>
      <w:r w:rsidR="00D82419" w:rsidRPr="00D66539">
        <w:rPr>
          <w:rFonts w:ascii="Times New Roman" w:eastAsiaTheme="minorHAnsi" w:hAnsi="Times New Roman" w:cs="Times New Roman"/>
          <w:sz w:val="24"/>
          <w:szCs w:val="24"/>
          <w:lang w:eastAsia="ar-SA"/>
        </w:rPr>
        <w:t>. godine</w:t>
      </w:r>
      <w:r w:rsidRPr="00D66539">
        <w:rPr>
          <w:rFonts w:ascii="Times New Roman" w:eastAsiaTheme="minorHAnsi" w:hAnsi="Times New Roman" w:cs="Times New Roman"/>
          <w:sz w:val="24"/>
          <w:szCs w:val="24"/>
          <w:lang w:eastAsia="ar-SA"/>
        </w:rPr>
        <w:t xml:space="preserve">), određene su sljedeće pravne osobe s ciljem priprema i sudjelovanja u otklanjanju posljedica katastrofa i velikih nesreća: </w:t>
      </w:r>
    </w:p>
    <w:p w14:paraId="487FB938" w14:textId="77777777" w:rsidR="00EF78EB" w:rsidRPr="00D66539" w:rsidRDefault="00EF78EB" w:rsidP="00D66539">
      <w:pPr>
        <w:pStyle w:val="Odlomakpopisa"/>
        <w:numPr>
          <w:ilvl w:val="0"/>
          <w:numId w:val="28"/>
        </w:numPr>
        <w:spacing w:after="0" w:line="240" w:lineRule="auto"/>
        <w:rPr>
          <w:rFonts w:ascii="Times New Roman" w:hAnsi="Times New Roman"/>
          <w:szCs w:val="24"/>
          <w:lang w:eastAsia="hr-HR"/>
        </w:rPr>
      </w:pPr>
      <w:bookmarkStart w:id="6" w:name="_Hlk55980627"/>
      <w:r w:rsidRPr="00D66539">
        <w:rPr>
          <w:rFonts w:ascii="Times New Roman" w:hAnsi="Times New Roman"/>
          <w:szCs w:val="24"/>
          <w:lang w:eastAsia="hr-HR"/>
        </w:rPr>
        <w:t xml:space="preserve">ČALA-SAN d.o.o., </w:t>
      </w:r>
      <w:proofErr w:type="spellStart"/>
      <w:r w:rsidRPr="00D66539">
        <w:rPr>
          <w:rFonts w:ascii="Times New Roman" w:hAnsi="Times New Roman"/>
          <w:szCs w:val="24"/>
          <w:lang w:eastAsia="hr-HR"/>
        </w:rPr>
        <w:t>Ulica</w:t>
      </w:r>
      <w:proofErr w:type="spellEnd"/>
      <w:r w:rsidRPr="00D66539">
        <w:rPr>
          <w:rFonts w:ascii="Times New Roman" w:hAnsi="Times New Roman"/>
          <w:szCs w:val="24"/>
          <w:lang w:eastAsia="hr-HR"/>
        </w:rPr>
        <w:t xml:space="preserve"> Vladimira </w:t>
      </w:r>
      <w:proofErr w:type="spellStart"/>
      <w:r w:rsidRPr="00D66539">
        <w:rPr>
          <w:rFonts w:ascii="Times New Roman" w:hAnsi="Times New Roman"/>
          <w:szCs w:val="24"/>
          <w:lang w:eastAsia="hr-HR"/>
        </w:rPr>
        <w:t>Nazora</w:t>
      </w:r>
      <w:proofErr w:type="spellEnd"/>
      <w:r w:rsidRPr="00D66539">
        <w:rPr>
          <w:rFonts w:ascii="Times New Roman" w:hAnsi="Times New Roman"/>
          <w:szCs w:val="24"/>
          <w:lang w:eastAsia="hr-HR"/>
        </w:rPr>
        <w:t xml:space="preserve"> 116, 42207, Vinica,</w:t>
      </w:r>
    </w:p>
    <w:p w14:paraId="66F1791A" w14:textId="614529A7" w:rsidR="00EF78EB" w:rsidRPr="00D66539" w:rsidRDefault="00EF78EB" w:rsidP="00D66539">
      <w:pPr>
        <w:pStyle w:val="Odlomakpopisa"/>
        <w:numPr>
          <w:ilvl w:val="0"/>
          <w:numId w:val="28"/>
        </w:numPr>
        <w:spacing w:after="0" w:line="240" w:lineRule="auto"/>
        <w:rPr>
          <w:rFonts w:ascii="Times New Roman" w:hAnsi="Times New Roman"/>
          <w:szCs w:val="24"/>
          <w:lang w:eastAsia="hr-HR"/>
        </w:rPr>
      </w:pPr>
      <w:proofErr w:type="spellStart"/>
      <w:r w:rsidRPr="00D66539">
        <w:rPr>
          <w:rFonts w:ascii="Times New Roman" w:hAnsi="Times New Roman"/>
          <w:szCs w:val="24"/>
          <w:lang w:eastAsia="hr-HR"/>
        </w:rPr>
        <w:t>Osn</w:t>
      </w:r>
      <w:r w:rsidR="00E87578" w:rsidRPr="00D66539">
        <w:rPr>
          <w:rFonts w:ascii="Times New Roman" w:hAnsi="Times New Roman"/>
          <w:szCs w:val="24"/>
          <w:lang w:eastAsia="hr-HR"/>
        </w:rPr>
        <w:t>o</w:t>
      </w:r>
      <w:r w:rsidRPr="00D66539">
        <w:rPr>
          <w:rFonts w:ascii="Times New Roman" w:hAnsi="Times New Roman"/>
          <w:szCs w:val="24"/>
          <w:lang w:eastAsia="hr-HR"/>
        </w:rPr>
        <w:t>vna</w:t>
      </w:r>
      <w:proofErr w:type="spellEnd"/>
      <w:r w:rsidRPr="00D66539">
        <w:rPr>
          <w:rFonts w:ascii="Times New Roman" w:hAnsi="Times New Roman"/>
          <w:szCs w:val="24"/>
          <w:lang w:eastAsia="hr-HR"/>
        </w:rPr>
        <w:t xml:space="preserve"> </w:t>
      </w:r>
      <w:proofErr w:type="spellStart"/>
      <w:r w:rsidRPr="00D66539">
        <w:rPr>
          <w:rFonts w:ascii="Times New Roman" w:hAnsi="Times New Roman"/>
          <w:szCs w:val="24"/>
          <w:lang w:eastAsia="hr-HR"/>
        </w:rPr>
        <w:t>škola</w:t>
      </w:r>
      <w:proofErr w:type="spellEnd"/>
      <w:r w:rsidRPr="00D66539">
        <w:rPr>
          <w:rFonts w:ascii="Times New Roman" w:hAnsi="Times New Roman"/>
          <w:szCs w:val="24"/>
          <w:lang w:eastAsia="hr-HR"/>
        </w:rPr>
        <w:t xml:space="preserve"> Vinica, Vinička </w:t>
      </w:r>
      <w:proofErr w:type="spellStart"/>
      <w:r w:rsidRPr="00D66539">
        <w:rPr>
          <w:rFonts w:ascii="Times New Roman" w:hAnsi="Times New Roman"/>
          <w:szCs w:val="24"/>
          <w:lang w:eastAsia="hr-HR"/>
        </w:rPr>
        <w:t>ulica</w:t>
      </w:r>
      <w:proofErr w:type="spellEnd"/>
      <w:r w:rsidRPr="00D66539">
        <w:rPr>
          <w:rFonts w:ascii="Times New Roman" w:hAnsi="Times New Roman"/>
          <w:szCs w:val="24"/>
          <w:lang w:eastAsia="hr-HR"/>
        </w:rPr>
        <w:t xml:space="preserve"> 10, Marčan, 42207 Vinica,</w:t>
      </w:r>
    </w:p>
    <w:p w14:paraId="3385CC34" w14:textId="5DB6EDE3" w:rsidR="006B4F45" w:rsidRPr="00D66539" w:rsidRDefault="00EF78EB" w:rsidP="00D66539">
      <w:pPr>
        <w:pStyle w:val="Odlomakpopisa"/>
        <w:numPr>
          <w:ilvl w:val="0"/>
          <w:numId w:val="28"/>
        </w:numPr>
        <w:spacing w:after="0" w:line="240" w:lineRule="auto"/>
        <w:rPr>
          <w:rFonts w:ascii="Times New Roman" w:hAnsi="Times New Roman"/>
          <w:szCs w:val="24"/>
          <w:lang w:eastAsia="hr-HR"/>
        </w:rPr>
      </w:pPr>
      <w:proofErr w:type="spellStart"/>
      <w:r w:rsidRPr="00D66539">
        <w:rPr>
          <w:rFonts w:ascii="Times New Roman" w:hAnsi="Times New Roman"/>
          <w:szCs w:val="24"/>
          <w:lang w:eastAsia="hr-HR"/>
        </w:rPr>
        <w:t>Srednjaš</w:t>
      </w:r>
      <w:proofErr w:type="spellEnd"/>
      <w:r w:rsidRPr="00D66539">
        <w:rPr>
          <w:rFonts w:ascii="Times New Roman" w:hAnsi="Times New Roman"/>
          <w:szCs w:val="24"/>
          <w:lang w:eastAsia="hr-HR"/>
        </w:rPr>
        <w:t xml:space="preserve"> kola “Arboretum Opeka", Vinička </w:t>
      </w:r>
      <w:proofErr w:type="spellStart"/>
      <w:r w:rsidRPr="00D66539">
        <w:rPr>
          <w:rFonts w:ascii="Times New Roman" w:hAnsi="Times New Roman"/>
          <w:szCs w:val="24"/>
          <w:lang w:eastAsia="hr-HR"/>
        </w:rPr>
        <w:t>ulica</w:t>
      </w:r>
      <w:proofErr w:type="spellEnd"/>
      <w:r w:rsidRPr="00D66539">
        <w:rPr>
          <w:rFonts w:ascii="Times New Roman" w:hAnsi="Times New Roman"/>
          <w:szCs w:val="24"/>
          <w:lang w:eastAsia="hr-HR"/>
        </w:rPr>
        <w:t xml:space="preserve"> 53, </w:t>
      </w:r>
      <w:proofErr w:type="gramStart"/>
      <w:r w:rsidRPr="00D66539">
        <w:rPr>
          <w:rFonts w:ascii="Times New Roman" w:hAnsi="Times New Roman"/>
          <w:szCs w:val="24"/>
          <w:lang w:eastAsia="hr-HR"/>
        </w:rPr>
        <w:t>Marčan,  42207</w:t>
      </w:r>
      <w:proofErr w:type="gramEnd"/>
      <w:r w:rsidRPr="00D66539">
        <w:rPr>
          <w:rFonts w:ascii="Times New Roman" w:hAnsi="Times New Roman"/>
          <w:szCs w:val="24"/>
          <w:lang w:eastAsia="hr-HR"/>
        </w:rPr>
        <w:t xml:space="preserve"> Vinica</w:t>
      </w:r>
      <w:bookmarkEnd w:id="6"/>
      <w:r w:rsidR="006B4F45" w:rsidRPr="00D66539">
        <w:rPr>
          <w:rFonts w:ascii="Times New Roman" w:hAnsi="Times New Roman"/>
          <w:szCs w:val="24"/>
        </w:rPr>
        <w:t>.</w:t>
      </w:r>
    </w:p>
    <w:bookmarkEnd w:id="4"/>
    <w:p w14:paraId="392CA750" w14:textId="1647F89F" w:rsidR="00412C8A" w:rsidRPr="00D66539" w:rsidRDefault="00412C8A" w:rsidP="00D66539">
      <w:pPr>
        <w:widowControl w:val="0"/>
        <w:suppressAutoHyphens/>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color w:val="000000"/>
          <w:sz w:val="24"/>
          <w:szCs w:val="24"/>
          <w:lang w:eastAsia="hr-HR"/>
        </w:rPr>
        <w:t xml:space="preserve">Sukladno Pravilniku o nositeljima, sadržaju i postupcima izrade planskih dokumenata u civilnoj zaštite te načinu informiranja javnosti u postupku njihovog donošenja  („Narodne novine“ broj 66/21), pravne osobe koje su Odlukom Općinskog vijeća određene od interesa za sustav civilne zaštite dužne su izraditi Operativni plan civilne zaštite. Operativnim planom, pravne osobe razrađuju tko će provesti zadaće, kada, </w:t>
      </w:r>
      <w:r w:rsidRPr="00D66539">
        <w:rPr>
          <w:rFonts w:ascii="Times New Roman" w:eastAsia="Times New Roman" w:hAnsi="Times New Roman" w:cs="Times New Roman"/>
          <w:sz w:val="24"/>
          <w:szCs w:val="24"/>
          <w:lang w:eastAsia="hr-HR"/>
        </w:rPr>
        <w:t>prije, za vrijeme ili neposredno nakon velike nesreće i katastrofe, s kojim resursima te tko je za organiziranje snaga i provođenja zadaća odgovoran.</w:t>
      </w:r>
    </w:p>
    <w:p w14:paraId="07560F3B" w14:textId="7775114B" w:rsidR="001178EF" w:rsidRPr="00D66539" w:rsidRDefault="001178EF" w:rsidP="00D66539">
      <w:pPr>
        <w:widowControl w:val="0"/>
        <w:suppressAutoHyphens/>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U razdoblju od </w:t>
      </w:r>
      <w:r w:rsidR="008644AC" w:rsidRPr="00D66539">
        <w:rPr>
          <w:rFonts w:ascii="Times New Roman" w:eastAsia="Times New Roman" w:hAnsi="Times New Roman" w:cs="Times New Roman"/>
          <w:sz w:val="24"/>
          <w:szCs w:val="24"/>
          <w:lang w:eastAsia="hr-HR"/>
        </w:rPr>
        <w:t xml:space="preserve">2026. do 2029. </w:t>
      </w:r>
      <w:r w:rsidRPr="00D66539">
        <w:rPr>
          <w:rFonts w:ascii="Times New Roman" w:eastAsia="Times New Roman" w:hAnsi="Times New Roman" w:cs="Times New Roman"/>
          <w:sz w:val="24"/>
          <w:szCs w:val="24"/>
          <w:lang w:eastAsia="hr-HR"/>
        </w:rPr>
        <w:t>godine</w:t>
      </w:r>
      <w:r w:rsidR="008644AC" w:rsidRPr="00D66539">
        <w:rPr>
          <w:rFonts w:ascii="Times New Roman" w:eastAsia="Times New Roman" w:hAnsi="Times New Roman" w:cs="Times New Roman"/>
          <w:sz w:val="24"/>
          <w:szCs w:val="24"/>
          <w:lang w:eastAsia="hr-HR"/>
        </w:rPr>
        <w:t>:</w:t>
      </w:r>
    </w:p>
    <w:p w14:paraId="1E53C695" w14:textId="4D1ACA26" w:rsidR="00C61CF5" w:rsidRPr="00D66539" w:rsidRDefault="00C61CF5" w:rsidP="00D66539">
      <w:pPr>
        <w:pStyle w:val="Odlomakpopisa"/>
        <w:widowControl w:val="0"/>
        <w:numPr>
          <w:ilvl w:val="0"/>
          <w:numId w:val="33"/>
        </w:numPr>
        <w:suppressAutoHyphens/>
        <w:spacing w:after="0" w:line="240" w:lineRule="auto"/>
        <w:rPr>
          <w:rFonts w:ascii="Times New Roman" w:eastAsia="Times New Roman" w:hAnsi="Times New Roman"/>
          <w:szCs w:val="24"/>
          <w:lang w:eastAsia="hr-HR"/>
        </w:rPr>
      </w:pPr>
      <w:proofErr w:type="spellStart"/>
      <w:r w:rsidRPr="00D66539">
        <w:rPr>
          <w:rFonts w:ascii="Times New Roman" w:eastAsia="Times New Roman" w:hAnsi="Times New Roman"/>
          <w:szCs w:val="24"/>
          <w:lang w:eastAsia="hr-HR"/>
        </w:rPr>
        <w:t>Upoznati</w:t>
      </w:r>
      <w:proofErr w:type="spellEnd"/>
      <w:r w:rsidRPr="00D66539">
        <w:rPr>
          <w:rFonts w:ascii="Times New Roman" w:eastAsia="Times New Roman" w:hAnsi="Times New Roman"/>
          <w:szCs w:val="24"/>
          <w:lang w:eastAsia="hr-HR"/>
        </w:rPr>
        <w:t xml:space="preserve"> </w:t>
      </w:r>
      <w:proofErr w:type="spellStart"/>
      <w:r w:rsidRPr="00D66539">
        <w:rPr>
          <w:rFonts w:ascii="Times New Roman" w:eastAsia="Times New Roman" w:hAnsi="Times New Roman"/>
          <w:szCs w:val="24"/>
          <w:lang w:eastAsia="hr-HR"/>
        </w:rPr>
        <w:t>Pravne</w:t>
      </w:r>
      <w:proofErr w:type="spellEnd"/>
      <w:r w:rsidRPr="00D66539">
        <w:rPr>
          <w:rFonts w:ascii="Times New Roman" w:eastAsia="Times New Roman" w:hAnsi="Times New Roman"/>
          <w:szCs w:val="24"/>
          <w:lang w:eastAsia="hr-HR"/>
        </w:rPr>
        <w:t xml:space="preserve"> </w:t>
      </w:r>
      <w:proofErr w:type="spellStart"/>
      <w:r w:rsidRPr="00D66539">
        <w:rPr>
          <w:rFonts w:ascii="Times New Roman" w:eastAsia="Times New Roman" w:hAnsi="Times New Roman"/>
          <w:szCs w:val="24"/>
          <w:lang w:eastAsia="hr-HR"/>
        </w:rPr>
        <w:t>osobe</w:t>
      </w:r>
      <w:proofErr w:type="spellEnd"/>
      <w:r w:rsidRPr="00D66539">
        <w:rPr>
          <w:rFonts w:ascii="Times New Roman" w:eastAsia="Times New Roman" w:hAnsi="Times New Roman"/>
          <w:szCs w:val="24"/>
          <w:lang w:eastAsia="hr-HR"/>
        </w:rPr>
        <w:t xml:space="preserve"> s </w:t>
      </w:r>
      <w:proofErr w:type="spellStart"/>
      <w:r w:rsidRPr="00D66539">
        <w:rPr>
          <w:rFonts w:ascii="Times New Roman" w:eastAsia="Times New Roman" w:hAnsi="Times New Roman"/>
          <w:szCs w:val="24"/>
          <w:lang w:eastAsia="hr-HR"/>
        </w:rPr>
        <w:t>Procjenom</w:t>
      </w:r>
      <w:proofErr w:type="spellEnd"/>
      <w:r w:rsidRPr="00D66539">
        <w:rPr>
          <w:rFonts w:ascii="Times New Roman" w:eastAsia="Times New Roman" w:hAnsi="Times New Roman"/>
          <w:szCs w:val="24"/>
          <w:lang w:eastAsia="hr-HR"/>
        </w:rPr>
        <w:t xml:space="preserve"> </w:t>
      </w:r>
      <w:proofErr w:type="spellStart"/>
      <w:r w:rsidRPr="00D66539">
        <w:rPr>
          <w:rFonts w:ascii="Times New Roman" w:eastAsia="Times New Roman" w:hAnsi="Times New Roman"/>
          <w:szCs w:val="24"/>
          <w:lang w:eastAsia="hr-HR"/>
        </w:rPr>
        <w:t>rizika</w:t>
      </w:r>
      <w:proofErr w:type="spellEnd"/>
      <w:r w:rsidRPr="00D66539">
        <w:rPr>
          <w:rFonts w:ascii="Times New Roman" w:eastAsia="Times New Roman" w:hAnsi="Times New Roman"/>
          <w:szCs w:val="24"/>
          <w:lang w:eastAsia="hr-HR"/>
        </w:rPr>
        <w:t xml:space="preserve"> i </w:t>
      </w:r>
      <w:proofErr w:type="spellStart"/>
      <w:r w:rsidRPr="00D66539">
        <w:rPr>
          <w:rFonts w:ascii="Times New Roman" w:eastAsia="Times New Roman" w:hAnsi="Times New Roman"/>
          <w:szCs w:val="24"/>
          <w:lang w:eastAsia="hr-HR"/>
        </w:rPr>
        <w:t>Planom</w:t>
      </w:r>
      <w:proofErr w:type="spellEnd"/>
      <w:r w:rsidRPr="00D66539">
        <w:rPr>
          <w:rFonts w:ascii="Times New Roman" w:eastAsia="Times New Roman" w:hAnsi="Times New Roman"/>
          <w:szCs w:val="24"/>
          <w:lang w:eastAsia="hr-HR"/>
        </w:rPr>
        <w:t xml:space="preserve"> </w:t>
      </w:r>
      <w:proofErr w:type="spellStart"/>
      <w:r w:rsidRPr="00D66539">
        <w:rPr>
          <w:rFonts w:ascii="Times New Roman" w:eastAsia="Times New Roman" w:hAnsi="Times New Roman"/>
          <w:szCs w:val="24"/>
          <w:lang w:eastAsia="hr-HR"/>
        </w:rPr>
        <w:t>djelovanja</w:t>
      </w:r>
      <w:proofErr w:type="spellEnd"/>
      <w:r w:rsidRPr="00D66539">
        <w:rPr>
          <w:rFonts w:ascii="Times New Roman" w:eastAsia="Times New Roman" w:hAnsi="Times New Roman"/>
          <w:szCs w:val="24"/>
          <w:lang w:eastAsia="hr-HR"/>
        </w:rPr>
        <w:t xml:space="preserve"> </w:t>
      </w:r>
      <w:proofErr w:type="spellStart"/>
      <w:r w:rsidRPr="00D66539">
        <w:rPr>
          <w:rFonts w:ascii="Times New Roman" w:eastAsia="Times New Roman" w:hAnsi="Times New Roman"/>
          <w:szCs w:val="24"/>
          <w:lang w:eastAsia="hr-HR"/>
        </w:rPr>
        <w:t>civilne</w:t>
      </w:r>
      <w:proofErr w:type="spellEnd"/>
      <w:r w:rsidRPr="00D66539">
        <w:rPr>
          <w:rFonts w:ascii="Times New Roman" w:eastAsia="Times New Roman" w:hAnsi="Times New Roman"/>
          <w:szCs w:val="24"/>
          <w:lang w:eastAsia="hr-HR"/>
        </w:rPr>
        <w:t xml:space="preserve"> </w:t>
      </w:r>
      <w:proofErr w:type="spellStart"/>
      <w:r w:rsidRPr="00D66539">
        <w:rPr>
          <w:rFonts w:ascii="Times New Roman" w:eastAsia="Times New Roman" w:hAnsi="Times New Roman"/>
          <w:szCs w:val="24"/>
          <w:lang w:eastAsia="hr-HR"/>
        </w:rPr>
        <w:t>zaštite</w:t>
      </w:r>
      <w:proofErr w:type="spellEnd"/>
    </w:p>
    <w:p w14:paraId="057654F6" w14:textId="1E5DCA3E" w:rsidR="001178EF" w:rsidRPr="00D66539" w:rsidRDefault="001178EF" w:rsidP="00D66539">
      <w:pPr>
        <w:pStyle w:val="Odlomakpopisa"/>
        <w:widowControl w:val="0"/>
        <w:numPr>
          <w:ilvl w:val="0"/>
          <w:numId w:val="33"/>
        </w:numPr>
        <w:suppressAutoHyphens/>
        <w:spacing w:after="0" w:line="240" w:lineRule="auto"/>
        <w:rPr>
          <w:rFonts w:ascii="Times New Roman" w:eastAsia="Times New Roman" w:hAnsi="Times New Roman"/>
          <w:szCs w:val="24"/>
          <w:lang w:val="hr-HR" w:eastAsia="hr-HR"/>
        </w:rPr>
      </w:pPr>
      <w:r w:rsidRPr="00D66539">
        <w:rPr>
          <w:rFonts w:ascii="Times New Roman" w:eastAsia="Times New Roman" w:hAnsi="Times New Roman"/>
          <w:szCs w:val="24"/>
          <w:lang w:val="hr-HR" w:eastAsia="hr-HR"/>
        </w:rPr>
        <w:t xml:space="preserve">Pravne osobe od interesa za sustav civilne zaštite </w:t>
      </w:r>
      <w:r w:rsidR="00974451" w:rsidRPr="00D66539">
        <w:rPr>
          <w:rFonts w:ascii="Times New Roman" w:eastAsia="Times New Roman" w:hAnsi="Times New Roman"/>
          <w:szCs w:val="24"/>
          <w:lang w:val="hr-HR" w:eastAsia="hr-HR"/>
        </w:rPr>
        <w:t xml:space="preserve">Općine Vinica </w:t>
      </w:r>
      <w:r w:rsidRPr="00D66539">
        <w:rPr>
          <w:rFonts w:ascii="Times New Roman" w:eastAsia="Times New Roman" w:hAnsi="Times New Roman"/>
          <w:szCs w:val="24"/>
          <w:lang w:val="hr-HR" w:eastAsia="hr-HR"/>
        </w:rPr>
        <w:t xml:space="preserve">dužne su izraditi </w:t>
      </w:r>
      <w:r w:rsidRPr="00D66539">
        <w:rPr>
          <w:rFonts w:ascii="Times New Roman" w:eastAsia="Times New Roman" w:hAnsi="Times New Roman"/>
          <w:szCs w:val="24"/>
          <w:lang w:val="hr-HR" w:eastAsia="hr-HR"/>
        </w:rPr>
        <w:lastRenderedPageBreak/>
        <w:t>i</w:t>
      </w:r>
      <w:r w:rsidR="00D165D7" w:rsidRPr="00D66539">
        <w:rPr>
          <w:rFonts w:ascii="Times New Roman" w:eastAsia="Times New Roman" w:hAnsi="Times New Roman"/>
          <w:szCs w:val="24"/>
          <w:lang w:val="hr-HR" w:eastAsia="hr-HR"/>
        </w:rPr>
        <w:t>li</w:t>
      </w:r>
      <w:r w:rsidRPr="00D66539">
        <w:rPr>
          <w:rFonts w:ascii="Times New Roman" w:eastAsia="Times New Roman" w:hAnsi="Times New Roman"/>
          <w:szCs w:val="24"/>
          <w:lang w:val="hr-HR" w:eastAsia="hr-HR"/>
        </w:rPr>
        <w:t xml:space="preserve">  ažurirati operativne planove civilne zaštite i iste dostaviti </w:t>
      </w:r>
      <w:r w:rsidR="007951A0" w:rsidRPr="00D66539">
        <w:rPr>
          <w:rFonts w:ascii="Times New Roman" w:eastAsia="Times New Roman" w:hAnsi="Times New Roman"/>
          <w:szCs w:val="24"/>
          <w:lang w:val="hr-HR" w:eastAsia="hr-HR"/>
        </w:rPr>
        <w:t>Općine Vinica</w:t>
      </w:r>
    </w:p>
    <w:p w14:paraId="6F751028" w14:textId="754C2FDB" w:rsidR="00E2593E" w:rsidRPr="00D66539" w:rsidRDefault="0014063D" w:rsidP="00D66539">
      <w:pPr>
        <w:pStyle w:val="Odlomakpopisa"/>
        <w:widowControl w:val="0"/>
        <w:numPr>
          <w:ilvl w:val="0"/>
          <w:numId w:val="33"/>
        </w:numPr>
        <w:suppressAutoHyphens/>
        <w:spacing w:after="0" w:line="240" w:lineRule="auto"/>
        <w:rPr>
          <w:rFonts w:ascii="Times New Roman" w:eastAsia="Times New Roman" w:hAnsi="Times New Roman"/>
          <w:szCs w:val="24"/>
          <w:lang w:val="hr-HR" w:eastAsia="hr-HR"/>
        </w:rPr>
      </w:pPr>
      <w:r w:rsidRPr="00D66539">
        <w:rPr>
          <w:rFonts w:ascii="Times New Roman" w:eastAsia="Times New Roman" w:hAnsi="Times New Roman"/>
          <w:szCs w:val="24"/>
          <w:lang w:val="hr-HR" w:eastAsia="hr-HR"/>
        </w:rPr>
        <w:t xml:space="preserve">Općina Vinica </w:t>
      </w:r>
      <w:r w:rsidR="00E2593E" w:rsidRPr="00D66539">
        <w:rPr>
          <w:rFonts w:ascii="Times New Roman" w:eastAsia="Times New Roman" w:hAnsi="Times New Roman"/>
          <w:szCs w:val="24"/>
          <w:lang w:val="hr-HR" w:eastAsia="hr-HR"/>
        </w:rPr>
        <w:t xml:space="preserve">na temelju dostavljenih operativnih planova civilne zaštite ažurira Plan djelovanja civilne zaštite </w:t>
      </w:r>
      <w:r w:rsidRPr="00D66539">
        <w:rPr>
          <w:rFonts w:ascii="Times New Roman" w:eastAsia="Times New Roman" w:hAnsi="Times New Roman"/>
          <w:szCs w:val="24"/>
          <w:lang w:val="hr-HR" w:eastAsia="hr-HR"/>
        </w:rPr>
        <w:t>Općine Vinica</w:t>
      </w:r>
    </w:p>
    <w:p w14:paraId="78F9B0C2" w14:textId="130A113A" w:rsidR="00E2593E" w:rsidRPr="00D66539" w:rsidRDefault="00E2593E" w:rsidP="00D66539">
      <w:pPr>
        <w:pStyle w:val="Odlomakpopisa"/>
        <w:widowControl w:val="0"/>
        <w:numPr>
          <w:ilvl w:val="0"/>
          <w:numId w:val="33"/>
        </w:numPr>
        <w:suppressAutoHyphens/>
        <w:spacing w:after="0" w:line="240" w:lineRule="auto"/>
        <w:rPr>
          <w:rFonts w:ascii="Times New Roman" w:eastAsia="Times New Roman" w:hAnsi="Times New Roman"/>
          <w:szCs w:val="24"/>
          <w:lang w:val="hr-HR" w:eastAsia="hr-HR"/>
        </w:rPr>
      </w:pPr>
      <w:r w:rsidRPr="00D66539">
        <w:rPr>
          <w:rFonts w:ascii="Times New Roman" w:eastAsia="Times New Roman" w:hAnsi="Times New Roman"/>
          <w:szCs w:val="24"/>
          <w:lang w:val="hr-HR" w:eastAsia="hr-HR"/>
        </w:rPr>
        <w:t xml:space="preserve">Pravne osobe sudjeluju u vježbama civilne zaštite </w:t>
      </w:r>
      <w:r w:rsidR="00EF78EB" w:rsidRPr="00D66539">
        <w:rPr>
          <w:rFonts w:ascii="Times New Roman" w:eastAsia="Times New Roman" w:hAnsi="Times New Roman"/>
          <w:szCs w:val="24"/>
          <w:lang w:val="hr-HR" w:eastAsia="hr-HR"/>
        </w:rPr>
        <w:t>Općine Vinica</w:t>
      </w:r>
    </w:p>
    <w:p w14:paraId="3C7D0FEC" w14:textId="01D8BF0A" w:rsidR="00FE74EA" w:rsidRPr="00D66539" w:rsidRDefault="00FE74EA" w:rsidP="00D66539">
      <w:pPr>
        <w:widowControl w:val="0"/>
        <w:suppressAutoHyphens/>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U slučaju mobilizacije pravnih osoba od interesa za sustav civilne zaštite, </w:t>
      </w:r>
      <w:r w:rsidR="00EF78EB" w:rsidRPr="00D66539">
        <w:rPr>
          <w:rFonts w:ascii="Times New Roman" w:eastAsia="Times New Roman" w:hAnsi="Times New Roman" w:cs="Times New Roman"/>
          <w:sz w:val="24"/>
          <w:szCs w:val="24"/>
          <w:lang w:eastAsia="hr-HR"/>
        </w:rPr>
        <w:t xml:space="preserve">Općina Vinica </w:t>
      </w:r>
      <w:r w:rsidRPr="00D66539">
        <w:rPr>
          <w:rFonts w:ascii="Times New Roman" w:eastAsia="Times New Roman" w:hAnsi="Times New Roman" w:cs="Times New Roman"/>
          <w:sz w:val="24"/>
          <w:szCs w:val="24"/>
          <w:lang w:eastAsia="hr-HR"/>
        </w:rPr>
        <w:t xml:space="preserve">će pravnim osobama podmiriti stvarno nastale troškove djelovanja ljudskih snaga i materijalnih resursa u provedbi mjera i aktivnosti civilne zaštite, a isto će se regulirati sporazumom. </w:t>
      </w:r>
    </w:p>
    <w:p w14:paraId="4E6F464C" w14:textId="0F59CDBA" w:rsidR="00DB64C2" w:rsidRPr="00D66539" w:rsidRDefault="00FE74EA" w:rsidP="00D66539">
      <w:pPr>
        <w:pStyle w:val="Naslov2"/>
        <w:spacing w:before="0" w:after="0" w:line="240" w:lineRule="auto"/>
        <w:rPr>
          <w:rFonts w:ascii="Times New Roman" w:hAnsi="Times New Roman"/>
          <w:szCs w:val="24"/>
        </w:rPr>
      </w:pPr>
      <w:r w:rsidRPr="00D66539">
        <w:rPr>
          <w:rFonts w:ascii="Times New Roman" w:hAnsi="Times New Roman"/>
          <w:szCs w:val="24"/>
        </w:rPr>
        <w:t>KOORDINATORI NA LOKACIJI</w:t>
      </w:r>
      <w:bookmarkEnd w:id="5"/>
      <w:r w:rsidRPr="00D66539">
        <w:rPr>
          <w:rFonts w:ascii="Times New Roman" w:hAnsi="Times New Roman"/>
          <w:szCs w:val="24"/>
        </w:rPr>
        <w:t xml:space="preserve"> </w:t>
      </w:r>
    </w:p>
    <w:p w14:paraId="007C5E2C" w14:textId="0DEFB8DD" w:rsidR="00DB64C2" w:rsidRPr="00D66539" w:rsidRDefault="00DB64C2" w:rsidP="00D66539">
      <w:pPr>
        <w:spacing w:after="0" w:line="240" w:lineRule="auto"/>
        <w:contextualSpacing/>
        <w:jc w:val="both"/>
        <w:rPr>
          <w:rFonts w:ascii="Times New Roman" w:eastAsia="Calibri" w:hAnsi="Times New Roman" w:cs="Times New Roman"/>
          <w:sz w:val="24"/>
          <w:szCs w:val="24"/>
          <w:lang w:val="en-US" w:eastAsia="hr-HR"/>
        </w:rPr>
      </w:pPr>
      <w:r w:rsidRPr="00D66539">
        <w:rPr>
          <w:rFonts w:ascii="Times New Roman" w:eastAsia="Calibri" w:hAnsi="Times New Roman" w:cs="Times New Roman"/>
          <w:bCs/>
          <w:iCs/>
          <w:sz w:val="24"/>
          <w:szCs w:val="24"/>
          <w:lang w:eastAsia="ar-SA"/>
        </w:rPr>
        <w:t>Sukladno članku 26. Pravilnika o mobilizaciji, uvjetima i načinu rada operativnih snaga sustava civilne zaštite („Narodne novine“, broj 69/16), Općina Vinica je u Planu djelovanja civilne zaštite i u suradnji s operativnim snagama sustava civile zaštite utvrdila popis potencijalnih koordinatora na lokaciji s kojeg, ovisno o specifičnostima izvanrednog događaja, načelnik Stožera civilne zaštite Općine Vinica određuje koordinatora i upućuje ga na lokaciju sa zadaćom koordiniranja djelovanja različitih operativnih snaga sustava civilne zaštite i komuniciranja sa Stožerom tijekom trajanja poduzimanja mjera i aktivnosti na otklanjanju posljedica izvanrednog događaja, a u pravilu iz sastava operativne snage sustava civilne zaštite koja ima vodeću ulogu u provedbi intervencije.</w:t>
      </w:r>
    </w:p>
    <w:p w14:paraId="11456FEE" w14:textId="77777777" w:rsidR="00FE74EA" w:rsidRPr="00D66539" w:rsidRDefault="00FE74EA" w:rsidP="00D66539">
      <w:pPr>
        <w:pStyle w:val="Naslov2"/>
        <w:spacing w:before="0" w:after="0" w:line="240" w:lineRule="auto"/>
        <w:rPr>
          <w:rFonts w:ascii="Times New Roman" w:hAnsi="Times New Roman"/>
          <w:szCs w:val="24"/>
        </w:rPr>
      </w:pPr>
      <w:r w:rsidRPr="00D66539">
        <w:rPr>
          <w:rFonts w:ascii="Times New Roman" w:hAnsi="Times New Roman"/>
          <w:szCs w:val="24"/>
        </w:rPr>
        <w:t xml:space="preserve">UDRUGE GRAĐANA </w:t>
      </w:r>
    </w:p>
    <w:p w14:paraId="2FE3AFBD" w14:textId="1068A78A" w:rsidR="00FE74EA" w:rsidRPr="00D66539" w:rsidRDefault="00FE74EA" w:rsidP="00D66539">
      <w:pPr>
        <w:spacing w:after="0" w:line="240" w:lineRule="auto"/>
        <w:ind w:firstLine="708"/>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 xml:space="preserve">Udruge koje nemaju javne ovlasti, a od interesa su za sustav civilne zaštite (npr. kinološke djelatnosti, podvodne djelatnosti, radio-komunikacijske, zrakoplovne i druge tehničke djelatnosti), pričuvni su dio operativnih snaga sustava civilne zaštite koji je osposobljen za provođenje pojedinih mjera i aktivnosti sustava civilne zaštite, svojim sposobnostima nadopunjuju sposobnosti temeljnih operativnih snaga te se uključuju u provođenje mjera i aktivnosti sustava civilne zaštite sukladno odredbama </w:t>
      </w:r>
      <w:r w:rsidRPr="00D66539">
        <w:rPr>
          <w:rFonts w:ascii="Times New Roman" w:eastAsiaTheme="minorHAnsi" w:hAnsi="Times New Roman" w:cs="Times New Roman"/>
          <w:i/>
          <w:iCs/>
          <w:sz w:val="24"/>
          <w:szCs w:val="24"/>
          <w:lang w:eastAsia="zh-CN"/>
        </w:rPr>
        <w:t>Zakona</w:t>
      </w:r>
      <w:r w:rsidR="00497279" w:rsidRPr="00D66539">
        <w:rPr>
          <w:rFonts w:ascii="Times New Roman" w:hAnsi="Times New Roman" w:cs="Times New Roman"/>
          <w:sz w:val="24"/>
          <w:szCs w:val="24"/>
        </w:rPr>
        <w:t xml:space="preserve"> </w:t>
      </w:r>
      <w:r w:rsidRPr="00D66539">
        <w:rPr>
          <w:rFonts w:ascii="Times New Roman" w:eastAsiaTheme="minorHAnsi" w:hAnsi="Times New Roman" w:cs="Times New Roman"/>
          <w:sz w:val="24"/>
          <w:szCs w:val="24"/>
          <w:lang w:eastAsia="zh-CN"/>
        </w:rPr>
        <w:t>i Planu djelovanja civilne zaštite.</w:t>
      </w:r>
    </w:p>
    <w:p w14:paraId="4CD9BAEE" w14:textId="6EC01772" w:rsidR="00FE74EA" w:rsidRPr="00D66539" w:rsidRDefault="00FE74EA" w:rsidP="00D66539">
      <w:pPr>
        <w:spacing w:after="0" w:line="240" w:lineRule="auto"/>
        <w:ind w:firstLine="708"/>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 xml:space="preserve">Na području </w:t>
      </w:r>
      <w:r w:rsidR="00DB64C2" w:rsidRPr="00D66539">
        <w:rPr>
          <w:rFonts w:ascii="Times New Roman" w:eastAsiaTheme="minorHAnsi" w:hAnsi="Times New Roman" w:cs="Times New Roman"/>
          <w:sz w:val="24"/>
          <w:szCs w:val="24"/>
          <w:lang w:eastAsia="zh-CN"/>
        </w:rPr>
        <w:t xml:space="preserve">Općine Vinica </w:t>
      </w:r>
      <w:r w:rsidRPr="00D66539">
        <w:rPr>
          <w:rFonts w:ascii="Times New Roman" w:eastAsiaTheme="minorHAnsi" w:hAnsi="Times New Roman" w:cs="Times New Roman"/>
          <w:sz w:val="24"/>
          <w:szCs w:val="24"/>
          <w:lang w:eastAsia="zh-CN"/>
        </w:rPr>
        <w:t xml:space="preserve">djeluju udruge građana koje su sa svojim snagama i opremom  kojom raspolažu od značaja za sustav civilne zaštite. Popis udruga </w:t>
      </w:r>
      <w:r w:rsidR="00497279" w:rsidRPr="00D66539">
        <w:rPr>
          <w:rFonts w:ascii="Times New Roman" w:eastAsiaTheme="minorHAnsi" w:hAnsi="Times New Roman" w:cs="Times New Roman"/>
          <w:sz w:val="24"/>
          <w:szCs w:val="24"/>
          <w:lang w:eastAsia="zh-CN"/>
        </w:rPr>
        <w:t xml:space="preserve">naveden je u </w:t>
      </w:r>
      <w:r w:rsidRPr="00D66539">
        <w:rPr>
          <w:rFonts w:ascii="Times New Roman" w:eastAsiaTheme="minorHAnsi" w:hAnsi="Times New Roman" w:cs="Times New Roman"/>
          <w:sz w:val="24"/>
          <w:szCs w:val="24"/>
          <w:lang w:eastAsia="zh-CN"/>
        </w:rPr>
        <w:t>Planu djelovanja civilne zaštite</w:t>
      </w:r>
      <w:r w:rsidR="006A010A" w:rsidRPr="00D66539">
        <w:rPr>
          <w:rFonts w:ascii="Times New Roman" w:eastAsiaTheme="minorHAnsi" w:hAnsi="Times New Roman" w:cs="Times New Roman"/>
          <w:sz w:val="24"/>
          <w:szCs w:val="24"/>
          <w:lang w:eastAsia="zh-CN"/>
        </w:rPr>
        <w:t xml:space="preserve"> Općine Vinica</w:t>
      </w:r>
      <w:r w:rsidRPr="00D66539">
        <w:rPr>
          <w:rFonts w:ascii="Times New Roman" w:eastAsiaTheme="minorHAnsi" w:hAnsi="Times New Roman" w:cs="Times New Roman"/>
          <w:sz w:val="24"/>
          <w:szCs w:val="24"/>
          <w:lang w:eastAsia="zh-CN"/>
        </w:rPr>
        <w:t>.</w:t>
      </w:r>
    </w:p>
    <w:p w14:paraId="57E50B0F" w14:textId="77777777" w:rsidR="00FE74EA" w:rsidRPr="00D66539" w:rsidRDefault="00FE74EA" w:rsidP="00D66539">
      <w:pPr>
        <w:spacing w:after="0" w:line="240" w:lineRule="auto"/>
        <w:ind w:firstLine="708"/>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Navedene udruge mogu se uključiti u sustav civilne zaštite u trenutku ukazane potrebe, a s njima treba uspostaviti suradnju na način, da izrade popis snaga i opreme s kojom raspolažu na koju se može računati u danom trenutku.</w:t>
      </w:r>
    </w:p>
    <w:p w14:paraId="08E62D0C" w14:textId="77777777" w:rsidR="00FE74EA" w:rsidRPr="00D66539" w:rsidRDefault="00FE74EA" w:rsidP="00D66539">
      <w:pPr>
        <w:spacing w:after="0" w:line="240" w:lineRule="auto"/>
        <w:ind w:firstLine="708"/>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Članovi udruga mobiliziraju se na temelju naloga, zahtjeva i uputa Stožera civilne zaštite i koordinatora na lokaciji. Članovi udruga ne mogu se istovremeno raspoređivati u više operativnih snaga na svim razinama ustrojavanja sustava civilne zaštite.</w:t>
      </w:r>
    </w:p>
    <w:p w14:paraId="015ADCBC" w14:textId="4263BA97" w:rsidR="00FE74EA" w:rsidRPr="00D66539" w:rsidRDefault="00FE74EA" w:rsidP="00D66539">
      <w:pPr>
        <w:spacing w:after="0" w:line="240" w:lineRule="auto"/>
        <w:ind w:firstLine="708"/>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 xml:space="preserve">Za unapređenje postojećeg stanja u promatranom </w:t>
      </w:r>
      <w:r w:rsidR="006D7222" w:rsidRPr="00D66539">
        <w:rPr>
          <w:rFonts w:ascii="Times New Roman" w:eastAsiaTheme="minorHAnsi" w:hAnsi="Times New Roman" w:cs="Times New Roman"/>
          <w:sz w:val="24"/>
          <w:szCs w:val="24"/>
          <w:lang w:eastAsia="zh-CN"/>
        </w:rPr>
        <w:t>razdoblju od</w:t>
      </w:r>
      <w:r w:rsidR="006A010A" w:rsidRPr="00D66539">
        <w:rPr>
          <w:rFonts w:ascii="Times New Roman" w:eastAsiaTheme="minorHAnsi" w:hAnsi="Times New Roman" w:cs="Times New Roman"/>
          <w:sz w:val="24"/>
          <w:szCs w:val="24"/>
          <w:lang w:eastAsia="zh-CN"/>
        </w:rPr>
        <w:t xml:space="preserve"> 2026. do 2029</w:t>
      </w:r>
      <w:r w:rsidR="006D7222" w:rsidRPr="00D66539">
        <w:rPr>
          <w:rFonts w:ascii="Times New Roman" w:eastAsiaTheme="minorHAnsi" w:hAnsi="Times New Roman" w:cs="Times New Roman"/>
          <w:sz w:val="24"/>
          <w:szCs w:val="24"/>
          <w:lang w:eastAsia="zh-CN"/>
        </w:rPr>
        <w:t>. godine</w:t>
      </w:r>
      <w:r w:rsidRPr="00D66539">
        <w:rPr>
          <w:rFonts w:ascii="Times New Roman" w:eastAsiaTheme="minorHAnsi" w:hAnsi="Times New Roman" w:cs="Times New Roman"/>
          <w:sz w:val="24"/>
          <w:szCs w:val="24"/>
          <w:lang w:eastAsia="zh-CN"/>
        </w:rPr>
        <w:t xml:space="preserve"> udruge će:</w:t>
      </w:r>
    </w:p>
    <w:p w14:paraId="15D2D4B1" w14:textId="77777777" w:rsidR="00FE74EA" w:rsidRPr="00D66539" w:rsidRDefault="00FE74EA" w:rsidP="00D66539">
      <w:pPr>
        <w:numPr>
          <w:ilvl w:val="0"/>
          <w:numId w:val="17"/>
        </w:numPr>
        <w:spacing w:after="0" w:line="240" w:lineRule="auto"/>
        <w:contextualSpacing/>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 xml:space="preserve">samostalno provoditi osposobljavanje svojih članova, </w:t>
      </w:r>
    </w:p>
    <w:p w14:paraId="05793D47" w14:textId="55E4B6A1" w:rsidR="00FE74EA" w:rsidRPr="00D66539" w:rsidRDefault="00FE74EA" w:rsidP="00D66539">
      <w:pPr>
        <w:numPr>
          <w:ilvl w:val="0"/>
          <w:numId w:val="17"/>
        </w:numPr>
        <w:spacing w:after="0" w:line="240" w:lineRule="auto"/>
        <w:contextualSpacing/>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prilikom financiranja udruga, sredstva za financiranje će usmjeriti na kupnju materijalno</w:t>
      </w:r>
      <w:r w:rsidR="00497279" w:rsidRPr="00D66539">
        <w:rPr>
          <w:rFonts w:ascii="Times New Roman" w:eastAsiaTheme="minorHAnsi" w:hAnsi="Times New Roman" w:cs="Times New Roman"/>
          <w:sz w:val="24"/>
          <w:szCs w:val="24"/>
          <w:lang w:eastAsia="zh-CN"/>
        </w:rPr>
        <w:t>-</w:t>
      </w:r>
      <w:r w:rsidRPr="00D66539">
        <w:rPr>
          <w:rFonts w:ascii="Times New Roman" w:eastAsiaTheme="minorHAnsi" w:hAnsi="Times New Roman" w:cs="Times New Roman"/>
          <w:sz w:val="24"/>
          <w:szCs w:val="24"/>
          <w:lang w:eastAsia="zh-CN"/>
        </w:rPr>
        <w:t>tehničkih sredstava koje su od značaja za civilnu zaštitu (vozila, osobna i skupna oprema i sl.).</w:t>
      </w:r>
    </w:p>
    <w:p w14:paraId="4AC30C6C" w14:textId="483E608D" w:rsidR="00E2593E" w:rsidRPr="00D66539" w:rsidRDefault="00E2593E" w:rsidP="00D66539">
      <w:pPr>
        <w:numPr>
          <w:ilvl w:val="0"/>
          <w:numId w:val="17"/>
        </w:numPr>
        <w:spacing w:after="0" w:line="240" w:lineRule="auto"/>
        <w:contextualSpacing/>
        <w:jc w:val="both"/>
        <w:rPr>
          <w:rFonts w:ascii="Times New Roman" w:eastAsiaTheme="minorHAnsi" w:hAnsi="Times New Roman" w:cs="Times New Roman"/>
          <w:sz w:val="24"/>
          <w:szCs w:val="24"/>
          <w:lang w:eastAsia="zh-CN"/>
        </w:rPr>
      </w:pPr>
      <w:r w:rsidRPr="00D66539">
        <w:rPr>
          <w:rFonts w:ascii="Times New Roman" w:eastAsiaTheme="minorHAnsi" w:hAnsi="Times New Roman" w:cs="Times New Roman"/>
          <w:sz w:val="24"/>
          <w:szCs w:val="24"/>
          <w:lang w:eastAsia="zh-CN"/>
        </w:rPr>
        <w:t>redovito ažurirati i dostavljati podatke o broju pripadnika, opremom i mogućnostima sudjelovanja u civilnoj zaštite</w:t>
      </w:r>
    </w:p>
    <w:p w14:paraId="423CFDD3" w14:textId="77777777" w:rsidR="00FE74EA" w:rsidRPr="00D66539" w:rsidRDefault="00FE74EA" w:rsidP="00D66539">
      <w:pPr>
        <w:pStyle w:val="Naslov1"/>
        <w:spacing w:before="0" w:after="0" w:line="240" w:lineRule="auto"/>
        <w:rPr>
          <w:rFonts w:ascii="Times New Roman" w:eastAsiaTheme="majorEastAsia" w:hAnsi="Times New Roman"/>
          <w:sz w:val="24"/>
          <w:szCs w:val="24"/>
        </w:rPr>
      </w:pPr>
      <w:r w:rsidRPr="00D66539">
        <w:rPr>
          <w:rFonts w:ascii="Times New Roman" w:eastAsiaTheme="majorEastAsia" w:hAnsi="Times New Roman"/>
          <w:sz w:val="24"/>
          <w:szCs w:val="24"/>
        </w:rPr>
        <w:t>MJERE I AKTIVNOSTI U SUSTAVU CIVILNE ZAŠTITE</w:t>
      </w:r>
    </w:p>
    <w:p w14:paraId="38E26AB5" w14:textId="77777777" w:rsidR="00FE74EA" w:rsidRPr="00D66539" w:rsidRDefault="00FE74EA" w:rsidP="00D66539">
      <w:pPr>
        <w:pStyle w:val="Naslov2"/>
        <w:numPr>
          <w:ilvl w:val="1"/>
          <w:numId w:val="26"/>
        </w:numPr>
        <w:spacing w:before="0" w:after="0" w:line="240" w:lineRule="auto"/>
        <w:rPr>
          <w:rFonts w:ascii="Times New Roman" w:hAnsi="Times New Roman"/>
          <w:szCs w:val="24"/>
        </w:rPr>
      </w:pPr>
      <w:r w:rsidRPr="00D66539">
        <w:rPr>
          <w:rFonts w:ascii="Times New Roman" w:hAnsi="Times New Roman"/>
          <w:szCs w:val="24"/>
        </w:rPr>
        <w:t xml:space="preserve">GRAĐANI U SUSTAVU CIVILNE ZAŠTITE </w:t>
      </w:r>
    </w:p>
    <w:p w14:paraId="61248089" w14:textId="77777777" w:rsidR="00FE74EA" w:rsidRPr="00D66539" w:rsidRDefault="00FE74EA" w:rsidP="00D66539">
      <w:pPr>
        <w:spacing w:after="0" w:line="240" w:lineRule="auto"/>
        <w:ind w:firstLine="709"/>
        <w:jc w:val="both"/>
        <w:textAlignment w:val="baseline"/>
        <w:rPr>
          <w:rFonts w:ascii="Times New Roman" w:eastAsia="Times New Roman" w:hAnsi="Times New Roman" w:cs="Times New Roman"/>
          <w:color w:val="231F20"/>
          <w:sz w:val="24"/>
          <w:szCs w:val="24"/>
          <w:lang w:eastAsia="hr-HR"/>
        </w:rPr>
      </w:pPr>
      <w:r w:rsidRPr="00D66539">
        <w:rPr>
          <w:rFonts w:ascii="Times New Roman" w:eastAsia="Times New Roman" w:hAnsi="Times New Roman" w:cs="Times New Roman"/>
          <w:color w:val="231F20"/>
          <w:sz w:val="24"/>
          <w:szCs w:val="24"/>
          <w:lang w:eastAsia="hr-HR"/>
        </w:rPr>
        <w:t xml:space="preserve">Svaki građanin dužan je brinuti se za svoju osobnu sigurnost i zaštitu te provoditi mjere osobne i uzajamne zaštite i sudjelovati u aktivnostima sustava civilne zaštite. </w:t>
      </w:r>
    </w:p>
    <w:p w14:paraId="5063FF5B" w14:textId="2438BA82" w:rsidR="00FE74EA" w:rsidRPr="00D66539" w:rsidRDefault="00FE74EA" w:rsidP="00D66539">
      <w:pPr>
        <w:spacing w:after="0" w:line="240" w:lineRule="auto"/>
        <w:ind w:firstLine="709"/>
        <w:jc w:val="both"/>
        <w:textAlignment w:val="baseline"/>
        <w:rPr>
          <w:rFonts w:ascii="Times New Roman" w:eastAsia="Times New Roman" w:hAnsi="Times New Roman" w:cs="Times New Roman"/>
          <w:color w:val="231F20"/>
          <w:sz w:val="24"/>
          <w:szCs w:val="24"/>
          <w:lang w:eastAsia="hr-HR"/>
        </w:rPr>
      </w:pPr>
      <w:r w:rsidRPr="00D66539">
        <w:rPr>
          <w:rFonts w:ascii="Times New Roman" w:eastAsia="Times New Roman" w:hAnsi="Times New Roman" w:cs="Times New Roman"/>
          <w:color w:val="231F20"/>
          <w:sz w:val="24"/>
          <w:szCs w:val="24"/>
          <w:lang w:eastAsia="hr-HR"/>
        </w:rPr>
        <w:t xml:space="preserve">Pod mjerama osobne i uzajamne zaštite podrazumijevaju se osobito: samopomoć i prva pomoć, premještanje osoba, zbrinjavanje djece, bolesnih i nemoćnih osoba i pripadnika drugih ranjivih skupina, kao i druge mjere civilne zaštite koje ne trpe odgodu, a koje se </w:t>
      </w:r>
      <w:r w:rsidRPr="00D66539">
        <w:rPr>
          <w:rFonts w:ascii="Times New Roman" w:eastAsia="Times New Roman" w:hAnsi="Times New Roman" w:cs="Times New Roman"/>
          <w:color w:val="231F20"/>
          <w:sz w:val="24"/>
          <w:szCs w:val="24"/>
          <w:lang w:eastAsia="hr-HR"/>
        </w:rPr>
        <w:lastRenderedPageBreak/>
        <w:t>provode po nalogu nadležnog stožera civilne zaštite i povjerenika civilne zaštite, uključujući i prisilnu evakuaciju kao preventivnu mjeru koja se poduzima radi umanjivanja mogućih posljedica velike nesreće i katastrofe. Osoba koja je u slučaju velike nesreće i katastrofe nastradala</w:t>
      </w:r>
      <w:r w:rsidR="00E453B0" w:rsidRPr="00D66539">
        <w:rPr>
          <w:rFonts w:ascii="Times New Roman" w:eastAsia="Times New Roman" w:hAnsi="Times New Roman" w:cs="Times New Roman"/>
          <w:color w:val="231F20"/>
          <w:sz w:val="24"/>
          <w:szCs w:val="24"/>
          <w:lang w:eastAsia="hr-HR"/>
        </w:rPr>
        <w:t>,</w:t>
      </w:r>
      <w:r w:rsidRPr="00D66539">
        <w:rPr>
          <w:rFonts w:ascii="Times New Roman" w:eastAsia="Times New Roman" w:hAnsi="Times New Roman" w:cs="Times New Roman"/>
          <w:color w:val="231F20"/>
          <w:sz w:val="24"/>
          <w:szCs w:val="24"/>
          <w:lang w:eastAsia="hr-HR"/>
        </w:rPr>
        <w:t xml:space="preserve"> dužna se prijaviti nadležnom tijelu </w:t>
      </w:r>
      <w:r w:rsidR="006A010A" w:rsidRPr="00D66539">
        <w:rPr>
          <w:rFonts w:ascii="Times New Roman" w:eastAsia="Times New Roman" w:hAnsi="Times New Roman" w:cs="Times New Roman"/>
          <w:color w:val="231F20"/>
          <w:sz w:val="24"/>
          <w:szCs w:val="24"/>
          <w:lang w:eastAsia="hr-HR"/>
        </w:rPr>
        <w:t xml:space="preserve">Općine Vinica </w:t>
      </w:r>
      <w:r w:rsidRPr="00D66539">
        <w:rPr>
          <w:rFonts w:ascii="Times New Roman" w:eastAsia="Times New Roman" w:hAnsi="Times New Roman" w:cs="Times New Roman"/>
          <w:color w:val="231F20"/>
          <w:sz w:val="24"/>
          <w:szCs w:val="24"/>
          <w:lang w:eastAsia="hr-HR"/>
        </w:rPr>
        <w:t>koje vodi evidenciju stradalih osoba radi ostvarivanja prava na pomoć (materijalnu, financijsku, privremeni smještaj, organiziranu prehranu i sl</w:t>
      </w:r>
      <w:r w:rsidR="00E453B0" w:rsidRPr="00D66539">
        <w:rPr>
          <w:rFonts w:ascii="Times New Roman" w:eastAsia="Times New Roman" w:hAnsi="Times New Roman" w:cs="Times New Roman"/>
          <w:color w:val="231F20"/>
          <w:sz w:val="24"/>
          <w:szCs w:val="24"/>
          <w:lang w:eastAsia="hr-HR"/>
        </w:rPr>
        <w:t>.</w:t>
      </w:r>
      <w:r w:rsidRPr="00D66539">
        <w:rPr>
          <w:rFonts w:ascii="Times New Roman" w:eastAsia="Times New Roman" w:hAnsi="Times New Roman" w:cs="Times New Roman"/>
          <w:color w:val="231F20"/>
          <w:sz w:val="24"/>
          <w:szCs w:val="24"/>
          <w:lang w:eastAsia="hr-HR"/>
        </w:rPr>
        <w:t>).</w:t>
      </w:r>
    </w:p>
    <w:p w14:paraId="27481C01" w14:textId="77777777" w:rsidR="00FE74EA" w:rsidRPr="00D66539" w:rsidRDefault="00FE74EA" w:rsidP="00D66539">
      <w:pPr>
        <w:spacing w:beforeLines="30" w:before="72" w:afterLines="30" w:after="72" w:line="240" w:lineRule="auto"/>
        <w:ind w:firstLine="709"/>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Mjere civilne zaštite su jednokratni postupci i zadaće koje provode svi sudionici u sustavu civilne zaštite na svim razinama radi spašavanja života i zdravlja građana, materijalnih i kulturnih dobara i okoliša, i to: uzbunjivanje i obavješćivanje, evakuacija, zbrinjavanje, sklanjanje, spašavanje, prva pomoć, kemijsko-biološko-radiološko-nuklearna zaštita (KBRN zaštita), asanacija (humana, animalna, asanacija terena), zaštita životinja i namirnica životinjskog porijekla te zaštita bilja i namirnica biljnog porijekla.</w:t>
      </w:r>
    </w:p>
    <w:p w14:paraId="146712F4" w14:textId="0A6A35B9" w:rsidR="00FE74EA" w:rsidRPr="00D66539" w:rsidRDefault="00FE74EA" w:rsidP="00D66539">
      <w:pPr>
        <w:pStyle w:val="Naslov3"/>
        <w:spacing w:before="0" w:after="0" w:line="240" w:lineRule="auto"/>
        <w:rPr>
          <w:rFonts w:ascii="Times New Roman" w:hAnsi="Times New Roman"/>
          <w:szCs w:val="24"/>
        </w:rPr>
      </w:pPr>
      <w:r w:rsidRPr="00D66539">
        <w:rPr>
          <w:rFonts w:ascii="Times New Roman" w:hAnsi="Times New Roman"/>
          <w:szCs w:val="24"/>
        </w:rPr>
        <w:t>Edukacija  i jačanje svijesti  stanovnika</w:t>
      </w:r>
      <w:r w:rsidR="00D60F6D" w:rsidRPr="00D66539">
        <w:rPr>
          <w:rFonts w:ascii="Times New Roman" w:hAnsi="Times New Roman"/>
          <w:szCs w:val="24"/>
        </w:rPr>
        <w:t xml:space="preserve"> </w:t>
      </w:r>
      <w:r w:rsidR="006A010A" w:rsidRPr="00D66539">
        <w:rPr>
          <w:rFonts w:ascii="Times New Roman" w:hAnsi="Times New Roman"/>
          <w:szCs w:val="24"/>
        </w:rPr>
        <w:t xml:space="preserve">Općine Vinica </w:t>
      </w:r>
      <w:r w:rsidRPr="00D66539">
        <w:rPr>
          <w:rFonts w:ascii="Times New Roman" w:hAnsi="Times New Roman"/>
          <w:szCs w:val="24"/>
        </w:rPr>
        <w:t>u području civilne zaštite</w:t>
      </w:r>
    </w:p>
    <w:p w14:paraId="514EE425" w14:textId="77777777" w:rsidR="00FE74EA" w:rsidRPr="00D66539" w:rsidRDefault="00FE74EA" w:rsidP="00D66539">
      <w:pPr>
        <w:autoSpaceDE w:val="0"/>
        <w:autoSpaceDN w:val="0"/>
        <w:adjustRightInd w:val="0"/>
        <w:spacing w:after="0" w:line="240" w:lineRule="auto"/>
        <w:ind w:firstLine="693"/>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t xml:space="preserve">U pravcu postizanja pravilnog postupanja i smanjenja šteta konstantno će se educirati stanovništvo na sljedeći način: </w:t>
      </w:r>
    </w:p>
    <w:p w14:paraId="5A93408C" w14:textId="77777777" w:rsidR="00FE74EA" w:rsidRPr="00D66539" w:rsidRDefault="00FE74EA" w:rsidP="00D66539">
      <w:pPr>
        <w:numPr>
          <w:ilvl w:val="0"/>
          <w:numId w:val="21"/>
        </w:numPr>
        <w:spacing w:after="0" w:line="240" w:lineRule="auto"/>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provođenjem informiranja građana putem sredstava javnog informiranja,</w:t>
      </w:r>
    </w:p>
    <w:p w14:paraId="5E202448" w14:textId="77777777" w:rsidR="00FE74EA" w:rsidRPr="00D66539" w:rsidRDefault="00FE74EA" w:rsidP="00D66539">
      <w:pPr>
        <w:numPr>
          <w:ilvl w:val="0"/>
          <w:numId w:val="21"/>
        </w:numPr>
        <w:spacing w:after="0" w:line="240" w:lineRule="auto"/>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provođenjem informiranja građana kroz rad mjesnih odbora i drugih institucija, </w:t>
      </w:r>
    </w:p>
    <w:p w14:paraId="121CCDCD" w14:textId="042B56B1" w:rsidR="00FE74EA" w:rsidRPr="00D66539" w:rsidRDefault="00FE74EA" w:rsidP="00D66539">
      <w:pPr>
        <w:numPr>
          <w:ilvl w:val="0"/>
          <w:numId w:val="21"/>
        </w:numPr>
        <w:spacing w:after="0" w:line="240" w:lineRule="auto"/>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prema postojećem kalendaru obilježavanje svih datuma od značaja za civilnu zaštitu (Dan civilne zaštite Republike Hrvatske→01. ožujka</w:t>
      </w:r>
      <w:r w:rsidR="000B2668" w:rsidRPr="00D66539">
        <w:rPr>
          <w:rFonts w:ascii="Times New Roman" w:eastAsia="Times New Roman" w:hAnsi="Times New Roman" w:cs="Times New Roman"/>
          <w:sz w:val="24"/>
          <w:szCs w:val="24"/>
          <w:lang w:eastAsia="hr-HR"/>
        </w:rPr>
        <w:t>,</w:t>
      </w:r>
      <w:r w:rsidRPr="00D66539">
        <w:rPr>
          <w:rFonts w:ascii="Times New Roman" w:eastAsia="Times New Roman" w:hAnsi="Times New Roman" w:cs="Times New Roman"/>
          <w:sz w:val="24"/>
          <w:szCs w:val="24"/>
          <w:lang w:eastAsia="hr-HR"/>
        </w:rPr>
        <w:t xml:space="preserve"> Dan europskog broja 112→11. veljače i Međunarodni dan smanjenja rizika od katastrofa→13. listopada), </w:t>
      </w:r>
    </w:p>
    <w:p w14:paraId="760FFDAC" w14:textId="49597FB2" w:rsidR="00FE74EA" w:rsidRPr="00D66539" w:rsidRDefault="00FE74EA" w:rsidP="00D66539">
      <w:pPr>
        <w:numPr>
          <w:ilvl w:val="0"/>
          <w:numId w:val="21"/>
        </w:numPr>
        <w:spacing w:after="0" w:line="240" w:lineRule="auto"/>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prezentacije rada redovnih snaga civilne zaštite putem vježbi civilne zaštite</w:t>
      </w:r>
      <w:r w:rsidR="002E2112" w:rsidRPr="00D66539">
        <w:rPr>
          <w:rFonts w:ascii="Times New Roman" w:eastAsia="Times New Roman" w:hAnsi="Times New Roman" w:cs="Times New Roman"/>
          <w:sz w:val="24"/>
          <w:szCs w:val="24"/>
          <w:lang w:eastAsia="hr-HR"/>
        </w:rPr>
        <w:t xml:space="preserve"> Općine Vinica</w:t>
      </w:r>
      <w:r w:rsidRPr="00D66539">
        <w:rPr>
          <w:rFonts w:ascii="Times New Roman" w:eastAsia="Times New Roman" w:hAnsi="Times New Roman" w:cs="Times New Roman"/>
          <w:sz w:val="24"/>
          <w:szCs w:val="24"/>
          <w:lang w:eastAsia="hr-HR"/>
        </w:rPr>
        <w:t>, prema Planu vježbi civilne zaštite.</w:t>
      </w:r>
    </w:p>
    <w:p w14:paraId="5E83A545" w14:textId="77777777" w:rsidR="00FE74EA" w:rsidRPr="00D66539" w:rsidRDefault="00FE74EA" w:rsidP="00D66539">
      <w:pPr>
        <w:pStyle w:val="Naslov2"/>
        <w:spacing w:before="0" w:after="0" w:line="240" w:lineRule="auto"/>
        <w:rPr>
          <w:rFonts w:ascii="Times New Roman" w:eastAsiaTheme="minorHAnsi" w:hAnsi="Times New Roman"/>
          <w:szCs w:val="24"/>
        </w:rPr>
      </w:pPr>
      <w:r w:rsidRPr="00D66539">
        <w:rPr>
          <w:rFonts w:ascii="Times New Roman" w:eastAsiaTheme="minorHAnsi" w:hAnsi="Times New Roman"/>
          <w:szCs w:val="24"/>
        </w:rPr>
        <w:t xml:space="preserve">UZBUNJIVANJE I OBAVJEŠĆIVANJE </w:t>
      </w:r>
    </w:p>
    <w:p w14:paraId="7B683695" w14:textId="50450565" w:rsidR="00FE74EA" w:rsidRPr="00D66539" w:rsidRDefault="00FE74EA" w:rsidP="00D66539">
      <w:pPr>
        <w:spacing w:after="0" w:line="240" w:lineRule="auto"/>
        <w:ind w:firstLine="709"/>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Uzbunjivanje stanovništva provodit će se sukladno Pravilniku o postupku uzbunjivanja stanovništva („Narodne novine“ broj 69/16). Odluku o uzbunjivanju stanovništva putem sirena, oglašavanjem znaka neposredne opasnosti ili upozorenja na nadolazeću opasnost, s priopćenjem za stanovništvo donosi </w:t>
      </w:r>
      <w:r w:rsidR="00E453B0" w:rsidRPr="00D66539">
        <w:rPr>
          <w:rFonts w:ascii="Times New Roman" w:eastAsia="Times New Roman" w:hAnsi="Times New Roman" w:cs="Times New Roman"/>
          <w:sz w:val="24"/>
          <w:szCs w:val="24"/>
          <w:lang w:eastAsia="hr-HR"/>
        </w:rPr>
        <w:t xml:space="preserve">Općinski </w:t>
      </w:r>
      <w:r w:rsidR="00D60F6D" w:rsidRPr="00D66539">
        <w:rPr>
          <w:rFonts w:ascii="Times New Roman" w:eastAsia="Times New Roman" w:hAnsi="Times New Roman" w:cs="Times New Roman"/>
          <w:sz w:val="24"/>
          <w:szCs w:val="24"/>
          <w:lang w:eastAsia="hr-HR"/>
        </w:rPr>
        <w:t>načelnik</w:t>
      </w:r>
      <w:r w:rsidRPr="00D66539">
        <w:rPr>
          <w:rFonts w:ascii="Times New Roman" w:eastAsia="Times New Roman" w:hAnsi="Times New Roman" w:cs="Times New Roman"/>
          <w:sz w:val="24"/>
          <w:szCs w:val="24"/>
          <w:lang w:eastAsia="hr-HR"/>
        </w:rPr>
        <w:t>, a u slučaju njegove odsutnosti ili spriječenosti načelnik Stožera civilne zaštite</w:t>
      </w:r>
      <w:r w:rsidR="000B2668" w:rsidRPr="00D66539">
        <w:rPr>
          <w:rFonts w:ascii="Times New Roman" w:eastAsia="Times New Roman" w:hAnsi="Times New Roman" w:cs="Times New Roman"/>
          <w:sz w:val="24"/>
          <w:szCs w:val="24"/>
          <w:lang w:eastAsia="hr-HR"/>
        </w:rPr>
        <w:t xml:space="preserve"> </w:t>
      </w:r>
      <w:r w:rsidR="00D60F6D" w:rsidRPr="00D66539">
        <w:rPr>
          <w:rFonts w:ascii="Times New Roman" w:eastAsia="Times New Roman" w:hAnsi="Times New Roman" w:cs="Times New Roman"/>
          <w:sz w:val="24"/>
          <w:szCs w:val="24"/>
          <w:lang w:eastAsia="hr-HR"/>
        </w:rPr>
        <w:t>.</w:t>
      </w:r>
    </w:p>
    <w:p w14:paraId="6802EF42" w14:textId="77777777" w:rsidR="00FE74EA" w:rsidRPr="00D66539" w:rsidRDefault="00FE74EA" w:rsidP="00D66539">
      <w:pPr>
        <w:spacing w:after="0" w:line="240" w:lineRule="auto"/>
        <w:ind w:firstLine="709"/>
        <w:jc w:val="both"/>
        <w:rPr>
          <w:rFonts w:ascii="Times New Roman" w:eastAsia="Times New Roman" w:hAnsi="Times New Roman" w:cs="Times New Roman"/>
          <w:color w:val="FF0000"/>
          <w:sz w:val="24"/>
          <w:szCs w:val="24"/>
          <w:lang w:eastAsia="hr-HR"/>
        </w:rPr>
      </w:pPr>
      <w:r w:rsidRPr="00D66539">
        <w:rPr>
          <w:rFonts w:ascii="Times New Roman" w:eastAsia="Times New Roman" w:hAnsi="Times New Roman" w:cs="Times New Roman"/>
          <w:sz w:val="24"/>
          <w:szCs w:val="24"/>
          <w:lang w:eastAsia="hr-HR"/>
        </w:rPr>
        <w:t xml:space="preserve">Odluka o uzbunjivanju stanovništva donosi se na temelju informacija ranog upozoravanja institucija iz javnog sektora u sklopu propisanog djelokruga u području meteorologije, hidrologije i obrane od poplava, ionizirajućeg zračenja, inspekcijske službe i institucija koje provode znanstvena istraživanja, informacija o neposrednoj opasnosti od nastanka nesreće koje prikupljaju operateri postrojenja s opasnim tvarima, </w:t>
      </w:r>
      <w:proofErr w:type="spellStart"/>
      <w:r w:rsidRPr="00D66539">
        <w:rPr>
          <w:rFonts w:ascii="Times New Roman" w:eastAsia="Times New Roman" w:hAnsi="Times New Roman" w:cs="Times New Roman"/>
          <w:sz w:val="24"/>
          <w:szCs w:val="24"/>
          <w:lang w:eastAsia="hr-HR"/>
        </w:rPr>
        <w:t>hidroakumulacija</w:t>
      </w:r>
      <w:proofErr w:type="spellEnd"/>
      <w:r w:rsidRPr="00D66539">
        <w:rPr>
          <w:rFonts w:ascii="Times New Roman" w:eastAsia="Times New Roman" w:hAnsi="Times New Roman" w:cs="Times New Roman"/>
          <w:sz w:val="24"/>
          <w:szCs w:val="24"/>
          <w:lang w:eastAsia="hr-HR"/>
        </w:rPr>
        <w:t xml:space="preserve"> i vatrogastvo i informacije koje prikupljaju Ministarstvo obrane i Ministarstvo unutarnjih poslova.</w:t>
      </w:r>
    </w:p>
    <w:p w14:paraId="53A19E01" w14:textId="77777777" w:rsidR="00FE74EA" w:rsidRPr="00D66539" w:rsidRDefault="00FE74EA" w:rsidP="00D66539">
      <w:pPr>
        <w:spacing w:after="0" w:line="240" w:lineRule="auto"/>
        <w:ind w:firstLine="709"/>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Odluka o uzbunjivanju stanovništva s priopćenjem za stanovništvo upućuje se Županijskom centru 112 telefonskim pozivom na broj 112.</w:t>
      </w:r>
    </w:p>
    <w:p w14:paraId="7A375CD5" w14:textId="77777777" w:rsidR="00FE74EA" w:rsidRPr="00D66539" w:rsidRDefault="00FE74EA" w:rsidP="00D66539">
      <w:pPr>
        <w:spacing w:after="0" w:line="240" w:lineRule="auto"/>
        <w:ind w:firstLine="709"/>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Pravne osobe – operateri dužni su uspostaviti i održavati sustav uzbunjivanja u perimetru stvarnih rizika za građane i to: </w:t>
      </w:r>
    </w:p>
    <w:p w14:paraId="38F15ABB" w14:textId="77777777" w:rsidR="00FE74EA" w:rsidRPr="00D66539" w:rsidRDefault="00FE74EA" w:rsidP="00D66539">
      <w:pPr>
        <w:numPr>
          <w:ilvl w:val="0"/>
          <w:numId w:val="22"/>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pravne osobe koje se bave djelatnošću koja svojom naravi može ugroziti život i zdravlje građana, materijalna i kulturna dobra i okoliš, a koje koriste velike količine opasnih tvari propisane posebnim propisima na području zaštite okoliša te su dužne izrađivati izvješća o sigurnosti,</w:t>
      </w:r>
    </w:p>
    <w:p w14:paraId="1E327B72" w14:textId="77777777" w:rsidR="00FE74EA" w:rsidRPr="00D66539" w:rsidRDefault="00FE74EA" w:rsidP="00D66539">
      <w:pPr>
        <w:numPr>
          <w:ilvl w:val="0"/>
          <w:numId w:val="22"/>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pravne osobe koje su vlasnici ili upravljaju akumulacijama vode i vodnim kanalima za proizvodnju električne energije i opskrbu vodom,</w:t>
      </w:r>
    </w:p>
    <w:p w14:paraId="11B69125" w14:textId="77777777" w:rsidR="00FE74EA" w:rsidRPr="00D66539" w:rsidRDefault="00FE74EA" w:rsidP="00D66539">
      <w:pPr>
        <w:numPr>
          <w:ilvl w:val="0"/>
          <w:numId w:val="22"/>
        </w:numPr>
        <w:spacing w:after="0" w:line="240" w:lineRule="auto"/>
        <w:ind w:left="714" w:hanging="357"/>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pravne osobe koje se bave djelatnošću koja svojom naravi može ugroziti život i zdravlje građana, materijalnih i kulturnih dobara i okoliša, a posluju unutar industrijske zone koja je prema aktima središnjeg tijela državne uprave nadležnog za zaštitu okoliša ugrožena domino efektom. </w:t>
      </w:r>
    </w:p>
    <w:p w14:paraId="23EAEBEB" w14:textId="77777777" w:rsidR="00FE74EA" w:rsidRPr="00D66539" w:rsidRDefault="00FE74EA" w:rsidP="00D66539">
      <w:pPr>
        <w:spacing w:beforeLines="30" w:before="72" w:afterLines="30" w:after="72" w:line="240" w:lineRule="auto"/>
        <w:ind w:firstLine="708"/>
        <w:jc w:val="both"/>
        <w:rPr>
          <w:rFonts w:ascii="Times New Roman" w:eastAsia="Times New Roman" w:hAnsi="Times New Roman" w:cs="Times New Roman"/>
          <w:color w:val="000000"/>
          <w:sz w:val="24"/>
          <w:szCs w:val="24"/>
          <w:lang w:eastAsia="hr-HR"/>
        </w:rPr>
      </w:pPr>
      <w:r w:rsidRPr="00D66539">
        <w:rPr>
          <w:rFonts w:ascii="Times New Roman" w:eastAsia="Times New Roman" w:hAnsi="Times New Roman" w:cs="Times New Roman"/>
          <w:color w:val="000000"/>
          <w:sz w:val="24"/>
          <w:szCs w:val="24"/>
          <w:lang w:eastAsia="hr-HR"/>
        </w:rPr>
        <w:lastRenderedPageBreak/>
        <w:t>Vlasnici i korisnici objekata u kojima se okuplja ili istodobno boravi više od 250 osoba te odgojne, obrazovne, zdravstvene i druge ustanove, sportske dvorane, stadioni, proizvodni prostori i slično, u kojima se zbog buke ili akustičke izolacije ne može osigurati dovoljna čujnost sustava za javno uzbunjivanje, dužni su uspostaviti i održavati odgovarajući interni sustav za uzbunjivanje i obavješćivanje te preko istog osigurati provedbu javnog uzbunjivanja i prijem priopćenja Županijskog centra 112 o vrsti opasnosti i mjerama za zaštitu koje je potrebno poduzeti.</w:t>
      </w:r>
    </w:p>
    <w:p w14:paraId="08C46F32" w14:textId="77777777" w:rsidR="00FE74EA" w:rsidRPr="00D66539" w:rsidRDefault="00FE74EA" w:rsidP="00D66539">
      <w:pPr>
        <w:pStyle w:val="Naslov1"/>
        <w:spacing w:before="0" w:after="0" w:line="240" w:lineRule="auto"/>
        <w:rPr>
          <w:rFonts w:ascii="Times New Roman" w:hAnsi="Times New Roman"/>
          <w:sz w:val="24"/>
          <w:szCs w:val="24"/>
        </w:rPr>
      </w:pPr>
      <w:r w:rsidRPr="00D66539">
        <w:rPr>
          <w:rFonts w:ascii="Times New Roman" w:hAnsi="Times New Roman"/>
          <w:sz w:val="24"/>
          <w:szCs w:val="24"/>
        </w:rPr>
        <w:t xml:space="preserve">FINANCIRANJE SUSTAVA CIVILNE ZAŠTITE </w:t>
      </w:r>
    </w:p>
    <w:p w14:paraId="72EA768D" w14:textId="1BF01E85" w:rsidR="00FE74EA" w:rsidRPr="00D66539" w:rsidRDefault="00FE74EA" w:rsidP="00D66539">
      <w:pPr>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Temeljem članka 72. stavaka 1. i 2. </w:t>
      </w:r>
      <w:r w:rsidRPr="00D66539">
        <w:rPr>
          <w:rFonts w:ascii="Times New Roman" w:eastAsia="Times New Roman" w:hAnsi="Times New Roman" w:cs="Times New Roman"/>
          <w:i/>
          <w:iCs/>
          <w:sz w:val="24"/>
          <w:szCs w:val="24"/>
          <w:lang w:eastAsia="hr-HR"/>
        </w:rPr>
        <w:t>Zakona</w:t>
      </w:r>
      <w:r w:rsidR="000B2668" w:rsidRPr="00D66539">
        <w:rPr>
          <w:rFonts w:ascii="Times New Roman" w:eastAsia="Lucida Sans Unicode" w:hAnsi="Times New Roman" w:cs="Times New Roman"/>
          <w:sz w:val="24"/>
          <w:szCs w:val="24"/>
        </w:rPr>
        <w:t xml:space="preserve">, </w:t>
      </w:r>
      <w:r w:rsidRPr="00D66539">
        <w:rPr>
          <w:rFonts w:ascii="Times New Roman" w:eastAsia="Lucida Sans Unicode" w:hAnsi="Times New Roman" w:cs="Times New Roman"/>
          <w:sz w:val="24"/>
          <w:szCs w:val="24"/>
        </w:rPr>
        <w:t xml:space="preserve">u Proračunu </w:t>
      </w:r>
      <w:r w:rsidR="002E2112" w:rsidRPr="00D66539">
        <w:rPr>
          <w:rFonts w:ascii="Times New Roman" w:eastAsia="Lucida Sans Unicode" w:hAnsi="Times New Roman" w:cs="Times New Roman"/>
          <w:sz w:val="24"/>
          <w:szCs w:val="24"/>
        </w:rPr>
        <w:t xml:space="preserve">Općine Vinica </w:t>
      </w:r>
      <w:r w:rsidR="0032610A" w:rsidRPr="00D66539">
        <w:rPr>
          <w:rFonts w:ascii="Times New Roman" w:eastAsia="Times New Roman" w:hAnsi="Times New Roman" w:cs="Times New Roman"/>
          <w:sz w:val="24"/>
          <w:szCs w:val="24"/>
          <w:lang w:eastAsia="hr-HR"/>
        </w:rPr>
        <w:t xml:space="preserve">potrebno je osigurati </w:t>
      </w:r>
      <w:r w:rsidRPr="00D66539">
        <w:rPr>
          <w:rFonts w:ascii="Times New Roman" w:eastAsia="Times New Roman" w:hAnsi="Times New Roman" w:cs="Times New Roman"/>
          <w:sz w:val="24"/>
          <w:szCs w:val="24"/>
          <w:lang w:eastAsia="hr-HR"/>
        </w:rPr>
        <w:t>financijska sredstva za pozivanje, raspoređivanje, popunu, opremanje, osposobljavanje, uvježbavanje, aktiviranje, mobiliziranje i djelovanje operativnih snaga sustava civilne zaštite sukladno ovim Smjernicama i Godišnjim planom razvoja sustava civilne zaštite</w:t>
      </w:r>
      <w:r w:rsidR="00AF5875" w:rsidRPr="00D66539">
        <w:rPr>
          <w:rFonts w:ascii="Times New Roman" w:eastAsia="Times New Roman" w:hAnsi="Times New Roman" w:cs="Times New Roman"/>
          <w:sz w:val="24"/>
          <w:szCs w:val="24"/>
          <w:lang w:eastAsia="hr-HR"/>
        </w:rPr>
        <w:t xml:space="preserve"> Općine Vinica</w:t>
      </w:r>
      <w:r w:rsidRPr="00D66539">
        <w:rPr>
          <w:rFonts w:ascii="Times New Roman" w:eastAsia="Times New Roman" w:hAnsi="Times New Roman" w:cs="Times New Roman"/>
          <w:sz w:val="24"/>
          <w:szCs w:val="24"/>
          <w:lang w:eastAsia="hr-HR"/>
        </w:rPr>
        <w:t>.</w:t>
      </w:r>
    </w:p>
    <w:p w14:paraId="27D2F191" w14:textId="2BFA0D5F" w:rsidR="00FE74EA" w:rsidRPr="00D66539" w:rsidRDefault="00FE74EA" w:rsidP="00D66539">
      <w:pPr>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Proračunom </w:t>
      </w:r>
      <w:r w:rsidR="00AF5875" w:rsidRPr="00D66539">
        <w:rPr>
          <w:rFonts w:ascii="Times New Roman" w:eastAsia="Times New Roman" w:hAnsi="Times New Roman" w:cs="Times New Roman"/>
          <w:sz w:val="24"/>
          <w:szCs w:val="24"/>
          <w:lang w:eastAsia="hr-HR"/>
        </w:rPr>
        <w:t xml:space="preserve">Općine Vinica </w:t>
      </w:r>
      <w:r w:rsidRPr="00D66539">
        <w:rPr>
          <w:rFonts w:ascii="Times New Roman" w:eastAsia="Times New Roman" w:hAnsi="Times New Roman" w:cs="Times New Roman"/>
          <w:sz w:val="24"/>
          <w:szCs w:val="24"/>
          <w:lang w:eastAsia="hr-HR"/>
        </w:rPr>
        <w:t xml:space="preserve">osiguravaju se financijska sredstva za izvršavanje mjera i aktivnosti u sustavu civilne zaštite. Financiranjem sustava civilne zaštite potrebno je postići racionalno, funkcionalno i učinkovito djelovanje sustava civilne zaštite. </w:t>
      </w:r>
    </w:p>
    <w:p w14:paraId="628A0258" w14:textId="77777777" w:rsidR="00FE74EA" w:rsidRPr="00D66539" w:rsidRDefault="00FE74EA" w:rsidP="00D66539">
      <w:pPr>
        <w:spacing w:after="0" w:line="240" w:lineRule="auto"/>
        <w:ind w:firstLine="708"/>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Slijedom navedenoga potrebno je osigurati financijska sredstva za:</w:t>
      </w:r>
    </w:p>
    <w:p w14:paraId="6388CC6C" w14:textId="77777777" w:rsidR="00FE74EA" w:rsidRPr="00D66539" w:rsidRDefault="00FE74EA" w:rsidP="00D66539">
      <w:pPr>
        <w:numPr>
          <w:ilvl w:val="0"/>
          <w:numId w:val="23"/>
        </w:numPr>
        <w:spacing w:after="0" w:line="240" w:lineRule="auto"/>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operative snage vatrogastva, </w:t>
      </w:r>
    </w:p>
    <w:p w14:paraId="12173F00" w14:textId="77777777" w:rsidR="00FE74EA" w:rsidRPr="00D66539" w:rsidRDefault="00FE74EA" w:rsidP="00D66539">
      <w:pPr>
        <w:numPr>
          <w:ilvl w:val="0"/>
          <w:numId w:val="23"/>
        </w:numPr>
        <w:spacing w:after="0" w:line="240" w:lineRule="auto"/>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operative snage Crvenog križa,</w:t>
      </w:r>
    </w:p>
    <w:p w14:paraId="20D8AED4" w14:textId="77777777" w:rsidR="00FE74EA" w:rsidRPr="00D66539" w:rsidRDefault="00FE74EA" w:rsidP="00D66539">
      <w:pPr>
        <w:numPr>
          <w:ilvl w:val="0"/>
          <w:numId w:val="23"/>
        </w:numPr>
        <w:spacing w:after="0" w:line="240" w:lineRule="auto"/>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operativne snage Hrvatske gorske službe spašavanja,</w:t>
      </w:r>
    </w:p>
    <w:p w14:paraId="33B7CDF6" w14:textId="77777777" w:rsidR="00FE74EA" w:rsidRPr="00D66539" w:rsidRDefault="00FE74EA" w:rsidP="00D66539">
      <w:pPr>
        <w:numPr>
          <w:ilvl w:val="0"/>
          <w:numId w:val="24"/>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udruge,</w:t>
      </w:r>
    </w:p>
    <w:p w14:paraId="7C23A938" w14:textId="77777777" w:rsidR="00FE74EA" w:rsidRPr="00D66539" w:rsidRDefault="00FE74EA" w:rsidP="00D66539">
      <w:pPr>
        <w:numPr>
          <w:ilvl w:val="0"/>
          <w:numId w:val="24"/>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povjerenike civilne zaštite i njihove zamjenike (osposobljavanje i opremanje),</w:t>
      </w:r>
    </w:p>
    <w:p w14:paraId="7F1FCC8A" w14:textId="77777777" w:rsidR="00FE74EA" w:rsidRPr="00D66539" w:rsidRDefault="00FE74EA" w:rsidP="00D66539">
      <w:pPr>
        <w:numPr>
          <w:ilvl w:val="0"/>
          <w:numId w:val="24"/>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naknadu mobiliziranim povjerenicima civilne zaštite i njihovim zamjenicima,</w:t>
      </w:r>
    </w:p>
    <w:p w14:paraId="01F6CC70" w14:textId="77777777" w:rsidR="00FE74EA" w:rsidRPr="00D66539" w:rsidRDefault="00FE74EA" w:rsidP="00D66539">
      <w:pPr>
        <w:numPr>
          <w:ilvl w:val="0"/>
          <w:numId w:val="24"/>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naknadu troškova pravnim osobama od interesa za sustav civilne zaštite,</w:t>
      </w:r>
    </w:p>
    <w:p w14:paraId="740D935D" w14:textId="77777777" w:rsidR="00FE74EA" w:rsidRPr="00D66539" w:rsidRDefault="00FE74EA" w:rsidP="00D66539">
      <w:pPr>
        <w:numPr>
          <w:ilvl w:val="0"/>
          <w:numId w:val="24"/>
        </w:numPr>
        <w:spacing w:after="0" w:line="240" w:lineRule="auto"/>
        <w:ind w:left="714" w:hanging="357"/>
        <w:contextualSpacing/>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naknadu za privremeno oduzete pokretnine radi provedbe mjera civilne zaštite.</w:t>
      </w:r>
    </w:p>
    <w:p w14:paraId="47DB5D35" w14:textId="77777777" w:rsidR="00FE74EA" w:rsidRPr="00D66539" w:rsidRDefault="00FE74EA" w:rsidP="00D66539">
      <w:pPr>
        <w:pStyle w:val="Naslov1"/>
        <w:spacing w:before="0" w:after="0" w:line="240" w:lineRule="auto"/>
        <w:rPr>
          <w:rFonts w:ascii="Times New Roman" w:eastAsiaTheme="majorEastAsia" w:hAnsi="Times New Roman"/>
          <w:sz w:val="24"/>
          <w:szCs w:val="24"/>
        </w:rPr>
      </w:pPr>
      <w:r w:rsidRPr="00D66539">
        <w:rPr>
          <w:rFonts w:ascii="Times New Roman" w:eastAsiaTheme="majorEastAsia" w:hAnsi="Times New Roman"/>
          <w:sz w:val="24"/>
          <w:szCs w:val="24"/>
        </w:rPr>
        <w:t>ZAKLJUČAK</w:t>
      </w:r>
    </w:p>
    <w:p w14:paraId="4593A5ED" w14:textId="77777777" w:rsidR="00FE74EA" w:rsidRPr="00D66539" w:rsidRDefault="00FE74EA" w:rsidP="00D66539">
      <w:pPr>
        <w:spacing w:after="0" w:line="240" w:lineRule="auto"/>
        <w:ind w:firstLine="709"/>
        <w:jc w:val="both"/>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Sustav civilne zaštite je oblik pripremanja i sudjelovanja sudionika civilne zaštite u reagiranju u slučaju izbijanja velike nesreće i/ili katastrofe i otklanjanju mogućih uzoraka te posljedica istih. </w:t>
      </w:r>
    </w:p>
    <w:p w14:paraId="4C514F9C" w14:textId="2DB6C42E" w:rsidR="00FE74EA" w:rsidRDefault="00530A9B" w:rsidP="00D66539">
      <w:pPr>
        <w:spacing w:after="0" w:line="240" w:lineRule="auto"/>
        <w:ind w:firstLine="709"/>
        <w:jc w:val="both"/>
        <w:rPr>
          <w:rFonts w:ascii="Times New Roman" w:eastAsiaTheme="minorHAnsi" w:hAnsi="Times New Roman" w:cs="Times New Roman"/>
          <w:sz w:val="24"/>
          <w:szCs w:val="24"/>
          <w:lang w:eastAsia="hr-HR"/>
        </w:rPr>
      </w:pPr>
      <w:r w:rsidRPr="00D66539">
        <w:rPr>
          <w:rFonts w:ascii="Times New Roman" w:eastAsia="Times New Roman" w:hAnsi="Times New Roman" w:cs="Times New Roman"/>
          <w:sz w:val="24"/>
          <w:szCs w:val="24"/>
          <w:lang w:eastAsia="hr-HR"/>
        </w:rPr>
        <w:t xml:space="preserve">Općina Vinica </w:t>
      </w:r>
      <w:r w:rsidR="00FE74EA" w:rsidRPr="00D66539">
        <w:rPr>
          <w:rFonts w:ascii="Times New Roman" w:eastAsia="Times New Roman" w:hAnsi="Times New Roman" w:cs="Times New Roman"/>
          <w:sz w:val="24"/>
          <w:szCs w:val="24"/>
          <w:lang w:eastAsia="hr-HR"/>
        </w:rPr>
        <w:t xml:space="preserve">u okviru svojih prava i obveza utvrđenih Ustavom i </w:t>
      </w:r>
      <w:r w:rsidR="00FE74EA" w:rsidRPr="00D66539">
        <w:rPr>
          <w:rFonts w:ascii="Times New Roman" w:eastAsia="Times New Roman" w:hAnsi="Times New Roman" w:cs="Times New Roman"/>
          <w:i/>
          <w:iCs/>
          <w:sz w:val="24"/>
          <w:szCs w:val="24"/>
          <w:lang w:eastAsia="hr-HR"/>
        </w:rPr>
        <w:t>Zakonom</w:t>
      </w:r>
      <w:r w:rsidR="00DC6A9E" w:rsidRPr="00D66539">
        <w:rPr>
          <w:rFonts w:ascii="Times New Roman" w:eastAsia="Times New Roman" w:hAnsi="Times New Roman" w:cs="Times New Roman"/>
          <w:sz w:val="24"/>
          <w:szCs w:val="24"/>
          <w:lang w:eastAsia="hr-HR"/>
        </w:rPr>
        <w:t xml:space="preserve">, </w:t>
      </w:r>
      <w:r w:rsidR="00FE74EA" w:rsidRPr="00D66539">
        <w:rPr>
          <w:rFonts w:ascii="Times New Roman" w:eastAsia="Times New Roman" w:hAnsi="Times New Roman" w:cs="Times New Roman"/>
          <w:sz w:val="24"/>
          <w:szCs w:val="24"/>
          <w:lang w:eastAsia="hr-HR"/>
        </w:rPr>
        <w:t>uređuje, planira, organizira, financira i provodi civilnu zaštitu.</w:t>
      </w:r>
      <w:r w:rsidR="00FE74EA" w:rsidRPr="00D66539">
        <w:rPr>
          <w:rFonts w:ascii="Times New Roman" w:eastAsiaTheme="minorHAnsi" w:hAnsi="Times New Roman" w:cs="Times New Roman"/>
          <w:b/>
          <w:bCs/>
          <w:sz w:val="24"/>
          <w:szCs w:val="24"/>
          <w:lang w:eastAsia="hr-HR"/>
        </w:rPr>
        <w:t xml:space="preserve"> </w:t>
      </w:r>
      <w:r w:rsidR="00FE74EA" w:rsidRPr="00D66539">
        <w:rPr>
          <w:rFonts w:ascii="Times New Roman" w:eastAsiaTheme="minorHAnsi" w:hAnsi="Times New Roman" w:cs="Times New Roman"/>
          <w:sz w:val="24"/>
          <w:szCs w:val="24"/>
          <w:lang w:eastAsia="hr-HR"/>
        </w:rPr>
        <w:t>Dobra suradnja svih operativnih snaga sustava civilne zaštite bitna je za uspješno djelovanje u velikim nesrećama i katastrofama, a doprinosi i racionalnom trošenju financijskih sredstava iz proračuna.</w:t>
      </w:r>
    </w:p>
    <w:p w14:paraId="07D39479" w14:textId="77777777" w:rsidR="00D66539" w:rsidRPr="00D66539" w:rsidRDefault="00D66539" w:rsidP="00D66539">
      <w:pPr>
        <w:spacing w:after="0" w:line="240" w:lineRule="auto"/>
        <w:ind w:firstLine="709"/>
        <w:jc w:val="both"/>
        <w:rPr>
          <w:rFonts w:ascii="Times New Roman" w:eastAsiaTheme="minorHAnsi" w:hAnsi="Times New Roman" w:cs="Times New Roman"/>
          <w:sz w:val="24"/>
          <w:szCs w:val="24"/>
          <w:lang w:eastAsia="hr-HR"/>
        </w:rPr>
      </w:pPr>
    </w:p>
    <w:p w14:paraId="275A395A" w14:textId="77777777" w:rsidR="00F07669" w:rsidRPr="00D66539" w:rsidRDefault="00F07669" w:rsidP="00D6653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bookmarkStart w:id="7" w:name="_Hlk207789851"/>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t>PREDSJEDNICA</w:t>
      </w:r>
    </w:p>
    <w:p w14:paraId="4B56E7F1" w14:textId="77777777" w:rsidR="00F07669" w:rsidRPr="00D66539" w:rsidRDefault="00F07669" w:rsidP="00D66539">
      <w:pPr>
        <w:overflowPunct w:val="0"/>
        <w:autoSpaceDE w:val="0"/>
        <w:autoSpaceDN w:val="0"/>
        <w:adjustRightInd w:val="0"/>
        <w:spacing w:after="0" w:line="240" w:lineRule="auto"/>
        <w:ind w:left="4320" w:firstLine="720"/>
        <w:textAlignment w:val="baseline"/>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Općinskog vijeća Općine Vinica</w:t>
      </w:r>
    </w:p>
    <w:p w14:paraId="600CF5DF" w14:textId="77777777" w:rsidR="00F07669" w:rsidRPr="00D66539" w:rsidRDefault="00F07669" w:rsidP="00D6653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r-HR"/>
        </w:rPr>
      </w:pP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r>
      <w:r w:rsidRPr="00D66539">
        <w:rPr>
          <w:rFonts w:ascii="Times New Roman" w:eastAsia="Times New Roman" w:hAnsi="Times New Roman" w:cs="Times New Roman"/>
          <w:sz w:val="24"/>
          <w:szCs w:val="24"/>
          <w:lang w:eastAsia="hr-HR"/>
        </w:rPr>
        <w:tab/>
        <w:t xml:space="preserve">                Melani Gavrić, univ.mag.oec.</w:t>
      </w:r>
      <w:bookmarkEnd w:id="7"/>
    </w:p>
    <w:p w14:paraId="75D4C2BC" w14:textId="36AD09B5" w:rsidR="00F6632E" w:rsidRPr="00D66539" w:rsidRDefault="00F6632E" w:rsidP="00D66539">
      <w:pPr>
        <w:spacing w:after="0" w:line="240" w:lineRule="auto"/>
        <w:jc w:val="both"/>
        <w:rPr>
          <w:rFonts w:ascii="Times New Roman" w:eastAsia="Calibri" w:hAnsi="Times New Roman" w:cs="Times New Roman"/>
          <w:sz w:val="24"/>
          <w:szCs w:val="24"/>
          <w:lang w:val="pl-PL" w:eastAsia="ar-SA"/>
        </w:rPr>
      </w:pPr>
    </w:p>
    <w:sectPr w:rsidR="00F6632E" w:rsidRPr="00D66539" w:rsidSect="00731F0F">
      <w:headerReference w:type="default" r:id="rId9"/>
      <w:footerReference w:type="default" r:id="rId10"/>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C05F3" w14:textId="77777777" w:rsidR="00427EBA" w:rsidRDefault="00427EBA" w:rsidP="00F27FBF">
      <w:pPr>
        <w:spacing w:after="0" w:line="240" w:lineRule="auto"/>
      </w:pPr>
      <w:r>
        <w:separator/>
      </w:r>
    </w:p>
  </w:endnote>
  <w:endnote w:type="continuationSeparator" w:id="0">
    <w:p w14:paraId="2784045D" w14:textId="77777777" w:rsidR="00427EBA" w:rsidRDefault="00427EBA"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454630"/>
      <w:docPartObj>
        <w:docPartGallery w:val="Page Numbers (Bottom of Page)"/>
        <w:docPartUnique/>
      </w:docPartObj>
    </w:sdtPr>
    <w:sdtEndPr/>
    <w:sdtContent>
      <w:p w14:paraId="74B20F21" w14:textId="713C336C" w:rsidR="00D66539" w:rsidRDefault="00D66539">
        <w:pPr>
          <w:pStyle w:val="Podnoje"/>
          <w:jc w:val="right"/>
        </w:pPr>
        <w:r>
          <w:fldChar w:fldCharType="begin"/>
        </w:r>
        <w:r>
          <w:instrText>PAGE   \* MERGEFORMAT</w:instrText>
        </w:r>
        <w:r>
          <w:fldChar w:fldCharType="separate"/>
        </w:r>
        <w:r>
          <w:t>2</w:t>
        </w:r>
        <w:r>
          <w:fldChar w:fldCharType="end"/>
        </w:r>
      </w:p>
    </w:sdtContent>
  </w:sdt>
  <w:p w14:paraId="7CF95DCC" w14:textId="77777777" w:rsidR="00A537E2" w:rsidRDefault="00A537E2" w:rsidP="00C23A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77352" w14:textId="77777777" w:rsidR="00427EBA" w:rsidRDefault="00427EBA" w:rsidP="00F27FBF">
      <w:pPr>
        <w:spacing w:after="0" w:line="240" w:lineRule="auto"/>
      </w:pPr>
      <w:r>
        <w:separator/>
      </w:r>
    </w:p>
  </w:footnote>
  <w:footnote w:type="continuationSeparator" w:id="0">
    <w:p w14:paraId="3BD3494D" w14:textId="77777777" w:rsidR="00427EBA" w:rsidRDefault="00427EBA" w:rsidP="00F27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3A13" w14:textId="77777777" w:rsidR="0009190E" w:rsidRDefault="0009190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37A"/>
    <w:multiLevelType w:val="hybridMultilevel"/>
    <w:tmpl w:val="C41AAEE6"/>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3531FE"/>
    <w:multiLevelType w:val="hybridMultilevel"/>
    <w:tmpl w:val="2CD43AF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46065FC"/>
    <w:multiLevelType w:val="hybridMultilevel"/>
    <w:tmpl w:val="9E944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3713FF"/>
    <w:multiLevelType w:val="hybridMultilevel"/>
    <w:tmpl w:val="A588F632"/>
    <w:lvl w:ilvl="0" w:tplc="93F49B76">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205646B5"/>
    <w:multiLevelType w:val="hybridMultilevel"/>
    <w:tmpl w:val="8A0C73E6"/>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20C5B27"/>
    <w:multiLevelType w:val="hybridMultilevel"/>
    <w:tmpl w:val="6088DF9A"/>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24AB7685"/>
    <w:multiLevelType w:val="hybridMultilevel"/>
    <w:tmpl w:val="42A8B798"/>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2AC51235"/>
    <w:multiLevelType w:val="hybridMultilevel"/>
    <w:tmpl w:val="834C992E"/>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2050AC"/>
    <w:multiLevelType w:val="hybridMultilevel"/>
    <w:tmpl w:val="4A56207E"/>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B14A5A"/>
    <w:multiLevelType w:val="hybridMultilevel"/>
    <w:tmpl w:val="2058434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3" w15:restartNumberingAfterBreak="0">
    <w:nsid w:val="39D735DF"/>
    <w:multiLevelType w:val="hybridMultilevel"/>
    <w:tmpl w:val="F952550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FC2430E"/>
    <w:multiLevelType w:val="hybridMultilevel"/>
    <w:tmpl w:val="77C8938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4512A10"/>
    <w:multiLevelType w:val="hybridMultilevel"/>
    <w:tmpl w:val="B4B07814"/>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4C396609"/>
    <w:multiLevelType w:val="hybridMultilevel"/>
    <w:tmpl w:val="494A1EB4"/>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15:restartNumberingAfterBreak="0">
    <w:nsid w:val="4DFE5002"/>
    <w:multiLevelType w:val="hybridMultilevel"/>
    <w:tmpl w:val="5F7A42C8"/>
    <w:lvl w:ilvl="0" w:tplc="BA5E19F0">
      <w:numFmt w:val="bullet"/>
      <w:lvlText w:val="-"/>
      <w:lvlJc w:val="left"/>
      <w:pPr>
        <w:ind w:left="1068" w:hanging="360"/>
      </w:pPr>
      <w:rPr>
        <w:rFonts w:ascii="Calibri" w:eastAsia="SimSu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8228"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19" w15:restartNumberingAfterBreak="0">
    <w:nsid w:val="4FF3679E"/>
    <w:multiLevelType w:val="hybridMultilevel"/>
    <w:tmpl w:val="EB9EC782"/>
    <w:lvl w:ilvl="0" w:tplc="9A761390">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515E5985"/>
    <w:multiLevelType w:val="hybridMultilevel"/>
    <w:tmpl w:val="2BCC990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1655C54"/>
    <w:multiLevelType w:val="hybridMultilevel"/>
    <w:tmpl w:val="BE96F96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1A873D6"/>
    <w:multiLevelType w:val="hybridMultilevel"/>
    <w:tmpl w:val="F74A5A74"/>
    <w:lvl w:ilvl="0" w:tplc="7756C1EA">
      <w:start w:val="1"/>
      <w:numFmt w:val="bullet"/>
      <w:lvlText w:val=""/>
      <w:lvlJc w:val="left"/>
      <w:pPr>
        <w:ind w:left="720" w:hanging="360"/>
      </w:pPr>
      <w:rPr>
        <w:rFonts w:ascii="Symbol" w:hAnsi="Symbol" w:hint="default"/>
      </w:rPr>
    </w:lvl>
    <w:lvl w:ilvl="1" w:tplc="8310612E">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4132DF2"/>
    <w:multiLevelType w:val="hybridMultilevel"/>
    <w:tmpl w:val="C5F268A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48C38DF"/>
    <w:multiLevelType w:val="hybridMultilevel"/>
    <w:tmpl w:val="29B8CD4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93C194A"/>
    <w:multiLevelType w:val="hybridMultilevel"/>
    <w:tmpl w:val="C5AAC26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9"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0"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2" w15:restartNumberingAfterBreak="0">
    <w:nsid w:val="5EE70A33"/>
    <w:multiLevelType w:val="hybridMultilevel"/>
    <w:tmpl w:val="E972798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C93056"/>
    <w:multiLevelType w:val="multilevel"/>
    <w:tmpl w:val="3836FBB0"/>
    <w:lvl w:ilvl="0">
      <w:start w:val="1"/>
      <w:numFmt w:val="bullet"/>
      <w:lvlText w:val=""/>
      <w:lvlJc w:val="left"/>
      <w:pPr>
        <w:tabs>
          <w:tab w:val="num" w:pos="0"/>
        </w:tabs>
        <w:ind w:left="1068" w:hanging="360"/>
      </w:pPr>
      <w:rPr>
        <w:rFonts w:ascii="Symbol" w:hAnsi="Symbol" w:hint="default"/>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34"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6DB3CD4"/>
    <w:multiLevelType w:val="hybridMultilevel"/>
    <w:tmpl w:val="A99C61F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93C614C"/>
    <w:multiLevelType w:val="hybridMultilevel"/>
    <w:tmpl w:val="49B4EA5E"/>
    <w:lvl w:ilvl="0" w:tplc="176621F6">
      <w:numFmt w:val="bullet"/>
      <w:lvlText w:val="-"/>
      <w:lvlJc w:val="left"/>
      <w:pPr>
        <w:ind w:left="720" w:hanging="360"/>
      </w:pPr>
      <w:rPr>
        <w:rFonts w:ascii="Calibri" w:eastAsia="SimSu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D43036"/>
    <w:multiLevelType w:val="hybridMultilevel"/>
    <w:tmpl w:val="E974896C"/>
    <w:lvl w:ilvl="0" w:tplc="7756C1EA">
      <w:start w:val="1"/>
      <w:numFmt w:val="bullet"/>
      <w:lvlText w:val=""/>
      <w:lvlJc w:val="left"/>
      <w:pPr>
        <w:ind w:left="720" w:hanging="360"/>
      </w:pPr>
      <w:rPr>
        <w:rFonts w:ascii="Symbol" w:hAnsi="Symbol" w:hint="default"/>
      </w:rPr>
    </w:lvl>
    <w:lvl w:ilvl="1" w:tplc="9E8875DC">
      <w:numFmt w:val="bullet"/>
      <w:lvlText w:val="-"/>
      <w:lvlJc w:val="left"/>
      <w:pPr>
        <w:ind w:left="1440" w:hanging="360"/>
      </w:pPr>
      <w:rPr>
        <w:rFonts w:ascii="Calibri" w:eastAsia="SimSu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E9351FE"/>
    <w:multiLevelType w:val="hybridMultilevel"/>
    <w:tmpl w:val="6498B3C8"/>
    <w:lvl w:ilvl="0" w:tplc="7756C1EA">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9"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15:restartNumberingAfterBreak="0">
    <w:nsid w:val="7A9C74FC"/>
    <w:multiLevelType w:val="hybridMultilevel"/>
    <w:tmpl w:val="7C50886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B456877"/>
    <w:multiLevelType w:val="hybridMultilevel"/>
    <w:tmpl w:val="F12CB47E"/>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59140225">
    <w:abstractNumId w:val="12"/>
  </w:num>
  <w:num w:numId="2" w16cid:durableId="1709840231">
    <w:abstractNumId w:val="2"/>
  </w:num>
  <w:num w:numId="3" w16cid:durableId="1098208940">
    <w:abstractNumId w:val="18"/>
  </w:num>
  <w:num w:numId="4" w16cid:durableId="1843935070">
    <w:abstractNumId w:val="39"/>
  </w:num>
  <w:num w:numId="5" w16cid:durableId="99036952">
    <w:abstractNumId w:val="34"/>
  </w:num>
  <w:num w:numId="6" w16cid:durableId="1242253736">
    <w:abstractNumId w:val="10"/>
  </w:num>
  <w:num w:numId="7" w16cid:durableId="1749762974">
    <w:abstractNumId w:val="24"/>
  </w:num>
  <w:num w:numId="8" w16cid:durableId="2105612157">
    <w:abstractNumId w:val="40"/>
  </w:num>
  <w:num w:numId="9" w16cid:durableId="456878166">
    <w:abstractNumId w:val="7"/>
  </w:num>
  <w:num w:numId="10" w16cid:durableId="1293901381">
    <w:abstractNumId w:val="21"/>
  </w:num>
  <w:num w:numId="11" w16cid:durableId="252477306">
    <w:abstractNumId w:val="25"/>
  </w:num>
  <w:num w:numId="12" w16cid:durableId="136606589">
    <w:abstractNumId w:val="3"/>
  </w:num>
  <w:num w:numId="13" w16cid:durableId="1923491520">
    <w:abstractNumId w:val="15"/>
  </w:num>
  <w:num w:numId="14" w16cid:durableId="659386321">
    <w:abstractNumId w:val="14"/>
  </w:num>
  <w:num w:numId="15" w16cid:durableId="232350920">
    <w:abstractNumId w:val="6"/>
  </w:num>
  <w:num w:numId="16" w16cid:durableId="1732607321">
    <w:abstractNumId w:val="37"/>
  </w:num>
  <w:num w:numId="17" w16cid:durableId="1743410122">
    <w:abstractNumId w:val="11"/>
  </w:num>
  <w:num w:numId="18" w16cid:durableId="1017149349">
    <w:abstractNumId w:val="38"/>
  </w:num>
  <w:num w:numId="19" w16cid:durableId="1230192065">
    <w:abstractNumId w:val="13"/>
  </w:num>
  <w:num w:numId="20" w16cid:durableId="523641842">
    <w:abstractNumId w:val="32"/>
  </w:num>
  <w:num w:numId="21" w16cid:durableId="212817569">
    <w:abstractNumId w:val="35"/>
  </w:num>
  <w:num w:numId="22" w16cid:durableId="644434721">
    <w:abstractNumId w:val="9"/>
  </w:num>
  <w:num w:numId="23" w16cid:durableId="929192849">
    <w:abstractNumId w:val="23"/>
  </w:num>
  <w:num w:numId="24" w16cid:durableId="1420324597">
    <w:abstractNumId w:val="5"/>
  </w:num>
  <w:num w:numId="25" w16cid:durableId="535892972">
    <w:abstractNumId w:val="1"/>
  </w:num>
  <w:num w:numId="26" w16cid:durableId="14483550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2957882">
    <w:abstractNumId w:val="20"/>
  </w:num>
  <w:num w:numId="28" w16cid:durableId="1298536752">
    <w:abstractNumId w:val="33"/>
  </w:num>
  <w:num w:numId="29" w16cid:durableId="2006128141">
    <w:abstractNumId w:val="22"/>
  </w:num>
  <w:num w:numId="30" w16cid:durableId="1142499351">
    <w:abstractNumId w:val="8"/>
  </w:num>
  <w:num w:numId="31" w16cid:durableId="1674601183">
    <w:abstractNumId w:val="41"/>
  </w:num>
  <w:num w:numId="32" w16cid:durableId="54552287">
    <w:abstractNumId w:val="0"/>
  </w:num>
  <w:num w:numId="33" w16cid:durableId="1412191758">
    <w:abstractNumId w:val="19"/>
  </w:num>
  <w:num w:numId="34" w16cid:durableId="1855147087">
    <w:abstractNumId w:val="17"/>
  </w:num>
  <w:num w:numId="35" w16cid:durableId="1652906054">
    <w:abstractNumId w:val="4"/>
  </w:num>
  <w:num w:numId="36" w16cid:durableId="2071882936">
    <w:abstractNumId w:val="36"/>
  </w:num>
  <w:num w:numId="37" w16cid:durableId="660157791">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23"/>
    <w:rsid w:val="000026E2"/>
    <w:rsid w:val="00002FBD"/>
    <w:rsid w:val="00004A38"/>
    <w:rsid w:val="00006F90"/>
    <w:rsid w:val="00007BD6"/>
    <w:rsid w:val="00011319"/>
    <w:rsid w:val="00014FD7"/>
    <w:rsid w:val="00017957"/>
    <w:rsid w:val="00020862"/>
    <w:rsid w:val="000215BC"/>
    <w:rsid w:val="000218B0"/>
    <w:rsid w:val="0002303D"/>
    <w:rsid w:val="0002363B"/>
    <w:rsid w:val="00025357"/>
    <w:rsid w:val="00026252"/>
    <w:rsid w:val="000266A8"/>
    <w:rsid w:val="0003093C"/>
    <w:rsid w:val="00032695"/>
    <w:rsid w:val="00033D58"/>
    <w:rsid w:val="0003506F"/>
    <w:rsid w:val="000354F2"/>
    <w:rsid w:val="000410B2"/>
    <w:rsid w:val="000411DC"/>
    <w:rsid w:val="0004341B"/>
    <w:rsid w:val="00043D38"/>
    <w:rsid w:val="00045F59"/>
    <w:rsid w:val="00050104"/>
    <w:rsid w:val="0005085A"/>
    <w:rsid w:val="000526B8"/>
    <w:rsid w:val="000531F6"/>
    <w:rsid w:val="00053BD3"/>
    <w:rsid w:val="00055418"/>
    <w:rsid w:val="0006119B"/>
    <w:rsid w:val="00063B2F"/>
    <w:rsid w:val="000664DA"/>
    <w:rsid w:val="00066AB9"/>
    <w:rsid w:val="00067A6D"/>
    <w:rsid w:val="00070AD1"/>
    <w:rsid w:val="00070B49"/>
    <w:rsid w:val="00070ECB"/>
    <w:rsid w:val="00070FAA"/>
    <w:rsid w:val="000716BB"/>
    <w:rsid w:val="00071759"/>
    <w:rsid w:val="0007191D"/>
    <w:rsid w:val="000736BA"/>
    <w:rsid w:val="00073A29"/>
    <w:rsid w:val="000743D8"/>
    <w:rsid w:val="00074D63"/>
    <w:rsid w:val="000768CB"/>
    <w:rsid w:val="00076B06"/>
    <w:rsid w:val="00077324"/>
    <w:rsid w:val="0007748C"/>
    <w:rsid w:val="0008004D"/>
    <w:rsid w:val="00080F3A"/>
    <w:rsid w:val="00083078"/>
    <w:rsid w:val="00084260"/>
    <w:rsid w:val="00085D1C"/>
    <w:rsid w:val="00087236"/>
    <w:rsid w:val="0009190E"/>
    <w:rsid w:val="00092A42"/>
    <w:rsid w:val="000938D2"/>
    <w:rsid w:val="00094746"/>
    <w:rsid w:val="00094E65"/>
    <w:rsid w:val="000952CF"/>
    <w:rsid w:val="000952D5"/>
    <w:rsid w:val="00095B88"/>
    <w:rsid w:val="00097558"/>
    <w:rsid w:val="00097FAD"/>
    <w:rsid w:val="000A025D"/>
    <w:rsid w:val="000A10F6"/>
    <w:rsid w:val="000A1EA1"/>
    <w:rsid w:val="000A2BFD"/>
    <w:rsid w:val="000A394A"/>
    <w:rsid w:val="000A4253"/>
    <w:rsid w:val="000A44D4"/>
    <w:rsid w:val="000A5243"/>
    <w:rsid w:val="000A549F"/>
    <w:rsid w:val="000A5F5D"/>
    <w:rsid w:val="000A7860"/>
    <w:rsid w:val="000B1079"/>
    <w:rsid w:val="000B2668"/>
    <w:rsid w:val="000B2B95"/>
    <w:rsid w:val="000B2CD0"/>
    <w:rsid w:val="000B764F"/>
    <w:rsid w:val="000B7AC0"/>
    <w:rsid w:val="000C03D5"/>
    <w:rsid w:val="000C0CD9"/>
    <w:rsid w:val="000C16B7"/>
    <w:rsid w:val="000C192B"/>
    <w:rsid w:val="000C261A"/>
    <w:rsid w:val="000C3FEA"/>
    <w:rsid w:val="000C60F6"/>
    <w:rsid w:val="000D298D"/>
    <w:rsid w:val="000D2AF4"/>
    <w:rsid w:val="000D3353"/>
    <w:rsid w:val="000D490C"/>
    <w:rsid w:val="000E01CD"/>
    <w:rsid w:val="000E2893"/>
    <w:rsid w:val="000E2E7C"/>
    <w:rsid w:val="000E342F"/>
    <w:rsid w:val="000E34EE"/>
    <w:rsid w:val="000E3814"/>
    <w:rsid w:val="000E3CF1"/>
    <w:rsid w:val="000E3E1A"/>
    <w:rsid w:val="000E47AE"/>
    <w:rsid w:val="000E490E"/>
    <w:rsid w:val="000E6EE4"/>
    <w:rsid w:val="000E7D0A"/>
    <w:rsid w:val="000F04A0"/>
    <w:rsid w:val="000F2DB0"/>
    <w:rsid w:val="000F3B7E"/>
    <w:rsid w:val="000F5142"/>
    <w:rsid w:val="000F6085"/>
    <w:rsid w:val="000F764D"/>
    <w:rsid w:val="000F76B3"/>
    <w:rsid w:val="00100A99"/>
    <w:rsid w:val="00102B8D"/>
    <w:rsid w:val="00102FCD"/>
    <w:rsid w:val="0010430E"/>
    <w:rsid w:val="001044CA"/>
    <w:rsid w:val="00104630"/>
    <w:rsid w:val="001048CC"/>
    <w:rsid w:val="00105267"/>
    <w:rsid w:val="00105BB2"/>
    <w:rsid w:val="00107557"/>
    <w:rsid w:val="00112BBB"/>
    <w:rsid w:val="00113004"/>
    <w:rsid w:val="001132BD"/>
    <w:rsid w:val="001137BF"/>
    <w:rsid w:val="0011381E"/>
    <w:rsid w:val="00113DC1"/>
    <w:rsid w:val="00113F42"/>
    <w:rsid w:val="001142F3"/>
    <w:rsid w:val="001147AA"/>
    <w:rsid w:val="001157F2"/>
    <w:rsid w:val="001178EF"/>
    <w:rsid w:val="001207C1"/>
    <w:rsid w:val="00121785"/>
    <w:rsid w:val="00122288"/>
    <w:rsid w:val="0012250A"/>
    <w:rsid w:val="00123371"/>
    <w:rsid w:val="001249AD"/>
    <w:rsid w:val="00124E6F"/>
    <w:rsid w:val="001317F7"/>
    <w:rsid w:val="00131BC8"/>
    <w:rsid w:val="001324CC"/>
    <w:rsid w:val="001342E6"/>
    <w:rsid w:val="00134A85"/>
    <w:rsid w:val="001357B0"/>
    <w:rsid w:val="00136BBB"/>
    <w:rsid w:val="00137179"/>
    <w:rsid w:val="0014063D"/>
    <w:rsid w:val="00141F4C"/>
    <w:rsid w:val="00142478"/>
    <w:rsid w:val="00142B42"/>
    <w:rsid w:val="001437A6"/>
    <w:rsid w:val="001439E7"/>
    <w:rsid w:val="00144D23"/>
    <w:rsid w:val="001452E7"/>
    <w:rsid w:val="00145819"/>
    <w:rsid w:val="00145EA4"/>
    <w:rsid w:val="0014692E"/>
    <w:rsid w:val="00152069"/>
    <w:rsid w:val="001523B2"/>
    <w:rsid w:val="001530A0"/>
    <w:rsid w:val="00153E29"/>
    <w:rsid w:val="00154B57"/>
    <w:rsid w:val="001568C4"/>
    <w:rsid w:val="0015692A"/>
    <w:rsid w:val="00156DF4"/>
    <w:rsid w:val="0016283F"/>
    <w:rsid w:val="00162F69"/>
    <w:rsid w:val="00163AAA"/>
    <w:rsid w:val="001661DD"/>
    <w:rsid w:val="001662E1"/>
    <w:rsid w:val="00171BD0"/>
    <w:rsid w:val="001726F3"/>
    <w:rsid w:val="00172DB7"/>
    <w:rsid w:val="0017380E"/>
    <w:rsid w:val="001745E8"/>
    <w:rsid w:val="0017472E"/>
    <w:rsid w:val="00175970"/>
    <w:rsid w:val="00175B7F"/>
    <w:rsid w:val="00175D09"/>
    <w:rsid w:val="0017744D"/>
    <w:rsid w:val="00183227"/>
    <w:rsid w:val="001836CA"/>
    <w:rsid w:val="001840E7"/>
    <w:rsid w:val="001846C3"/>
    <w:rsid w:val="00184A27"/>
    <w:rsid w:val="00184F1F"/>
    <w:rsid w:val="00187D3E"/>
    <w:rsid w:val="00191A0F"/>
    <w:rsid w:val="00191CEC"/>
    <w:rsid w:val="00193BE3"/>
    <w:rsid w:val="001942A8"/>
    <w:rsid w:val="0019442E"/>
    <w:rsid w:val="00194581"/>
    <w:rsid w:val="00194AFF"/>
    <w:rsid w:val="00194CC8"/>
    <w:rsid w:val="00194E52"/>
    <w:rsid w:val="001952A3"/>
    <w:rsid w:val="00195B0E"/>
    <w:rsid w:val="001A0250"/>
    <w:rsid w:val="001A0E10"/>
    <w:rsid w:val="001A0E9F"/>
    <w:rsid w:val="001A15D8"/>
    <w:rsid w:val="001A1FDE"/>
    <w:rsid w:val="001A28A1"/>
    <w:rsid w:val="001A2A17"/>
    <w:rsid w:val="001A36E9"/>
    <w:rsid w:val="001A54DB"/>
    <w:rsid w:val="001A7CCC"/>
    <w:rsid w:val="001B3D86"/>
    <w:rsid w:val="001B3E0B"/>
    <w:rsid w:val="001B531A"/>
    <w:rsid w:val="001B736A"/>
    <w:rsid w:val="001B75E0"/>
    <w:rsid w:val="001C2117"/>
    <w:rsid w:val="001C4776"/>
    <w:rsid w:val="001C5175"/>
    <w:rsid w:val="001C521D"/>
    <w:rsid w:val="001C6215"/>
    <w:rsid w:val="001C77D3"/>
    <w:rsid w:val="001C7B2C"/>
    <w:rsid w:val="001C7C93"/>
    <w:rsid w:val="001D04C6"/>
    <w:rsid w:val="001D0872"/>
    <w:rsid w:val="001D25DF"/>
    <w:rsid w:val="001D2CFA"/>
    <w:rsid w:val="001D5AD0"/>
    <w:rsid w:val="001E001F"/>
    <w:rsid w:val="001E0449"/>
    <w:rsid w:val="001E2F49"/>
    <w:rsid w:val="001E341D"/>
    <w:rsid w:val="001E382D"/>
    <w:rsid w:val="001E4566"/>
    <w:rsid w:val="001E4A50"/>
    <w:rsid w:val="001E5D78"/>
    <w:rsid w:val="001E6C49"/>
    <w:rsid w:val="001E77FE"/>
    <w:rsid w:val="001F43E0"/>
    <w:rsid w:val="001F5773"/>
    <w:rsid w:val="001F6466"/>
    <w:rsid w:val="001F762A"/>
    <w:rsid w:val="001F766F"/>
    <w:rsid w:val="002007A0"/>
    <w:rsid w:val="002021A6"/>
    <w:rsid w:val="00203108"/>
    <w:rsid w:val="00203B9F"/>
    <w:rsid w:val="00203BBD"/>
    <w:rsid w:val="002066B2"/>
    <w:rsid w:val="00206A5E"/>
    <w:rsid w:val="002125A1"/>
    <w:rsid w:val="002128B7"/>
    <w:rsid w:val="002133BD"/>
    <w:rsid w:val="002139B7"/>
    <w:rsid w:val="002143B6"/>
    <w:rsid w:val="00214934"/>
    <w:rsid w:val="0021629F"/>
    <w:rsid w:val="002174FB"/>
    <w:rsid w:val="00217B53"/>
    <w:rsid w:val="00217C10"/>
    <w:rsid w:val="00217E6A"/>
    <w:rsid w:val="0022003C"/>
    <w:rsid w:val="002221F6"/>
    <w:rsid w:val="00223F5E"/>
    <w:rsid w:val="002241B7"/>
    <w:rsid w:val="0022636B"/>
    <w:rsid w:val="002270A6"/>
    <w:rsid w:val="00227813"/>
    <w:rsid w:val="00227E6B"/>
    <w:rsid w:val="00231167"/>
    <w:rsid w:val="002317F3"/>
    <w:rsid w:val="00231D52"/>
    <w:rsid w:val="0023331C"/>
    <w:rsid w:val="002337E6"/>
    <w:rsid w:val="00235C45"/>
    <w:rsid w:val="00236AF1"/>
    <w:rsid w:val="00236FB1"/>
    <w:rsid w:val="00237E16"/>
    <w:rsid w:val="00237FEA"/>
    <w:rsid w:val="0024059E"/>
    <w:rsid w:val="00240888"/>
    <w:rsid w:val="00241F79"/>
    <w:rsid w:val="00242555"/>
    <w:rsid w:val="002428E9"/>
    <w:rsid w:val="00243505"/>
    <w:rsid w:val="00244E30"/>
    <w:rsid w:val="00246503"/>
    <w:rsid w:val="00247CA3"/>
    <w:rsid w:val="00250725"/>
    <w:rsid w:val="00250883"/>
    <w:rsid w:val="002508A1"/>
    <w:rsid w:val="0025231C"/>
    <w:rsid w:val="00253672"/>
    <w:rsid w:val="00255222"/>
    <w:rsid w:val="002564F9"/>
    <w:rsid w:val="00260FD0"/>
    <w:rsid w:val="00263C48"/>
    <w:rsid w:val="00264CD7"/>
    <w:rsid w:val="00264E75"/>
    <w:rsid w:val="002654A6"/>
    <w:rsid w:val="002667FF"/>
    <w:rsid w:val="00270629"/>
    <w:rsid w:val="002714AE"/>
    <w:rsid w:val="002724CA"/>
    <w:rsid w:val="00272AD5"/>
    <w:rsid w:val="00273243"/>
    <w:rsid w:val="00273273"/>
    <w:rsid w:val="002734A0"/>
    <w:rsid w:val="00273C6C"/>
    <w:rsid w:val="00276801"/>
    <w:rsid w:val="00277C81"/>
    <w:rsid w:val="00282927"/>
    <w:rsid w:val="00284756"/>
    <w:rsid w:val="00284ED9"/>
    <w:rsid w:val="00284F48"/>
    <w:rsid w:val="0028560F"/>
    <w:rsid w:val="00285970"/>
    <w:rsid w:val="00285B97"/>
    <w:rsid w:val="0028790D"/>
    <w:rsid w:val="00290019"/>
    <w:rsid w:val="002900BD"/>
    <w:rsid w:val="002914F5"/>
    <w:rsid w:val="00291776"/>
    <w:rsid w:val="00292A8A"/>
    <w:rsid w:val="00294292"/>
    <w:rsid w:val="00294AAE"/>
    <w:rsid w:val="0029659D"/>
    <w:rsid w:val="00297713"/>
    <w:rsid w:val="002A0218"/>
    <w:rsid w:val="002A0C3F"/>
    <w:rsid w:val="002A1899"/>
    <w:rsid w:val="002A284B"/>
    <w:rsid w:val="002A50E4"/>
    <w:rsid w:val="002A61BB"/>
    <w:rsid w:val="002A6918"/>
    <w:rsid w:val="002A7C43"/>
    <w:rsid w:val="002B1FD5"/>
    <w:rsid w:val="002B2822"/>
    <w:rsid w:val="002B3A2A"/>
    <w:rsid w:val="002B7A1F"/>
    <w:rsid w:val="002B7FD2"/>
    <w:rsid w:val="002C0BC3"/>
    <w:rsid w:val="002C0FAC"/>
    <w:rsid w:val="002C19D7"/>
    <w:rsid w:val="002C1CCF"/>
    <w:rsid w:val="002C2DE2"/>
    <w:rsid w:val="002C5F5A"/>
    <w:rsid w:val="002C6733"/>
    <w:rsid w:val="002C7416"/>
    <w:rsid w:val="002D181A"/>
    <w:rsid w:val="002D184B"/>
    <w:rsid w:val="002D1F31"/>
    <w:rsid w:val="002D2DC5"/>
    <w:rsid w:val="002D3705"/>
    <w:rsid w:val="002D467D"/>
    <w:rsid w:val="002D64F3"/>
    <w:rsid w:val="002D65A5"/>
    <w:rsid w:val="002D6621"/>
    <w:rsid w:val="002E2112"/>
    <w:rsid w:val="002E22A2"/>
    <w:rsid w:val="002E262C"/>
    <w:rsid w:val="002E3554"/>
    <w:rsid w:val="002E3AFC"/>
    <w:rsid w:val="002E431B"/>
    <w:rsid w:val="002E4A0A"/>
    <w:rsid w:val="002E5E7A"/>
    <w:rsid w:val="002E7C02"/>
    <w:rsid w:val="002F2FDF"/>
    <w:rsid w:val="002F5567"/>
    <w:rsid w:val="002F5E2E"/>
    <w:rsid w:val="002F6490"/>
    <w:rsid w:val="002F649F"/>
    <w:rsid w:val="002F69DA"/>
    <w:rsid w:val="002F75E3"/>
    <w:rsid w:val="002F7909"/>
    <w:rsid w:val="003017A2"/>
    <w:rsid w:val="00301838"/>
    <w:rsid w:val="00301FF4"/>
    <w:rsid w:val="00302311"/>
    <w:rsid w:val="0030283E"/>
    <w:rsid w:val="00303677"/>
    <w:rsid w:val="003039A5"/>
    <w:rsid w:val="0030498D"/>
    <w:rsid w:val="00306F40"/>
    <w:rsid w:val="0031069A"/>
    <w:rsid w:val="0031579F"/>
    <w:rsid w:val="00315D01"/>
    <w:rsid w:val="00316CF5"/>
    <w:rsid w:val="0032095E"/>
    <w:rsid w:val="0032096A"/>
    <w:rsid w:val="00322002"/>
    <w:rsid w:val="00322259"/>
    <w:rsid w:val="00323963"/>
    <w:rsid w:val="00325D4B"/>
    <w:rsid w:val="0032610A"/>
    <w:rsid w:val="00326A50"/>
    <w:rsid w:val="003270BD"/>
    <w:rsid w:val="00327CD7"/>
    <w:rsid w:val="00332EA4"/>
    <w:rsid w:val="00334EDF"/>
    <w:rsid w:val="003352A2"/>
    <w:rsid w:val="0033726C"/>
    <w:rsid w:val="0033776A"/>
    <w:rsid w:val="00341624"/>
    <w:rsid w:val="00341738"/>
    <w:rsid w:val="00341924"/>
    <w:rsid w:val="003422EB"/>
    <w:rsid w:val="00342342"/>
    <w:rsid w:val="0034359E"/>
    <w:rsid w:val="00343F23"/>
    <w:rsid w:val="0034456F"/>
    <w:rsid w:val="00344598"/>
    <w:rsid w:val="003458E6"/>
    <w:rsid w:val="00345929"/>
    <w:rsid w:val="003500F5"/>
    <w:rsid w:val="0035053E"/>
    <w:rsid w:val="00352125"/>
    <w:rsid w:val="00352623"/>
    <w:rsid w:val="00353D20"/>
    <w:rsid w:val="00355353"/>
    <w:rsid w:val="00360193"/>
    <w:rsid w:val="00360D8C"/>
    <w:rsid w:val="00361182"/>
    <w:rsid w:val="00362556"/>
    <w:rsid w:val="00362ADF"/>
    <w:rsid w:val="00363E9B"/>
    <w:rsid w:val="00363EAB"/>
    <w:rsid w:val="00364289"/>
    <w:rsid w:val="003657A8"/>
    <w:rsid w:val="003657ED"/>
    <w:rsid w:val="003668A6"/>
    <w:rsid w:val="00366966"/>
    <w:rsid w:val="00371368"/>
    <w:rsid w:val="00371490"/>
    <w:rsid w:val="0037158E"/>
    <w:rsid w:val="0037486C"/>
    <w:rsid w:val="003766F7"/>
    <w:rsid w:val="00377377"/>
    <w:rsid w:val="00377E25"/>
    <w:rsid w:val="0038084B"/>
    <w:rsid w:val="00380E5D"/>
    <w:rsid w:val="00381A8C"/>
    <w:rsid w:val="00382E21"/>
    <w:rsid w:val="00384EBC"/>
    <w:rsid w:val="00385520"/>
    <w:rsid w:val="00386CDC"/>
    <w:rsid w:val="003870BB"/>
    <w:rsid w:val="0038713C"/>
    <w:rsid w:val="00387A78"/>
    <w:rsid w:val="003909B5"/>
    <w:rsid w:val="00390EA7"/>
    <w:rsid w:val="00391468"/>
    <w:rsid w:val="00391BF9"/>
    <w:rsid w:val="003924D5"/>
    <w:rsid w:val="00392F81"/>
    <w:rsid w:val="0039366A"/>
    <w:rsid w:val="003941F5"/>
    <w:rsid w:val="003945FB"/>
    <w:rsid w:val="003948D7"/>
    <w:rsid w:val="003961B6"/>
    <w:rsid w:val="0039658C"/>
    <w:rsid w:val="00396F7D"/>
    <w:rsid w:val="003A11CE"/>
    <w:rsid w:val="003A3EBC"/>
    <w:rsid w:val="003A4899"/>
    <w:rsid w:val="003A518F"/>
    <w:rsid w:val="003A52A0"/>
    <w:rsid w:val="003A73B7"/>
    <w:rsid w:val="003B0A0C"/>
    <w:rsid w:val="003B2096"/>
    <w:rsid w:val="003B279A"/>
    <w:rsid w:val="003B29AE"/>
    <w:rsid w:val="003B393E"/>
    <w:rsid w:val="003B3F19"/>
    <w:rsid w:val="003B5263"/>
    <w:rsid w:val="003B7B8B"/>
    <w:rsid w:val="003C051A"/>
    <w:rsid w:val="003C081F"/>
    <w:rsid w:val="003C0918"/>
    <w:rsid w:val="003C0AAC"/>
    <w:rsid w:val="003C11DE"/>
    <w:rsid w:val="003C7877"/>
    <w:rsid w:val="003C7E3B"/>
    <w:rsid w:val="003D0DAF"/>
    <w:rsid w:val="003D13CC"/>
    <w:rsid w:val="003D2D96"/>
    <w:rsid w:val="003D3107"/>
    <w:rsid w:val="003D3ACD"/>
    <w:rsid w:val="003D4463"/>
    <w:rsid w:val="003D49AC"/>
    <w:rsid w:val="003D5B37"/>
    <w:rsid w:val="003D6317"/>
    <w:rsid w:val="003D7DD9"/>
    <w:rsid w:val="003E18B6"/>
    <w:rsid w:val="003E2552"/>
    <w:rsid w:val="003E286D"/>
    <w:rsid w:val="003E3B1B"/>
    <w:rsid w:val="003E3F4B"/>
    <w:rsid w:val="003E4827"/>
    <w:rsid w:val="003E4D92"/>
    <w:rsid w:val="003E5EEC"/>
    <w:rsid w:val="003E720F"/>
    <w:rsid w:val="003E7ADB"/>
    <w:rsid w:val="003F0E3E"/>
    <w:rsid w:val="003F1E99"/>
    <w:rsid w:val="003F2E64"/>
    <w:rsid w:val="003F2F0C"/>
    <w:rsid w:val="003F4A6F"/>
    <w:rsid w:val="003F4C55"/>
    <w:rsid w:val="003F634C"/>
    <w:rsid w:val="003F7CC6"/>
    <w:rsid w:val="003F7D8B"/>
    <w:rsid w:val="00401EBB"/>
    <w:rsid w:val="0040263E"/>
    <w:rsid w:val="00403553"/>
    <w:rsid w:val="0040468A"/>
    <w:rsid w:val="004057B6"/>
    <w:rsid w:val="0040679C"/>
    <w:rsid w:val="00407203"/>
    <w:rsid w:val="004104C0"/>
    <w:rsid w:val="00411362"/>
    <w:rsid w:val="00411875"/>
    <w:rsid w:val="00411DD3"/>
    <w:rsid w:val="00412255"/>
    <w:rsid w:val="00412C2F"/>
    <w:rsid w:val="00412C8A"/>
    <w:rsid w:val="00414601"/>
    <w:rsid w:val="00414B10"/>
    <w:rsid w:val="00416F89"/>
    <w:rsid w:val="004173CA"/>
    <w:rsid w:val="004176C2"/>
    <w:rsid w:val="00420B26"/>
    <w:rsid w:val="0042138F"/>
    <w:rsid w:val="004216E6"/>
    <w:rsid w:val="004227B2"/>
    <w:rsid w:val="00423464"/>
    <w:rsid w:val="00423FA7"/>
    <w:rsid w:val="00424135"/>
    <w:rsid w:val="004242B1"/>
    <w:rsid w:val="00425309"/>
    <w:rsid w:val="00426192"/>
    <w:rsid w:val="004266B3"/>
    <w:rsid w:val="00427EBA"/>
    <w:rsid w:val="00431B30"/>
    <w:rsid w:val="004334EA"/>
    <w:rsid w:val="004341F4"/>
    <w:rsid w:val="00434F2F"/>
    <w:rsid w:val="004356D1"/>
    <w:rsid w:val="0043593E"/>
    <w:rsid w:val="00441FCF"/>
    <w:rsid w:val="00442968"/>
    <w:rsid w:val="0044395B"/>
    <w:rsid w:val="00445249"/>
    <w:rsid w:val="00451A1E"/>
    <w:rsid w:val="004559B0"/>
    <w:rsid w:val="00457123"/>
    <w:rsid w:val="0046138B"/>
    <w:rsid w:val="004620DF"/>
    <w:rsid w:val="004625DA"/>
    <w:rsid w:val="00463690"/>
    <w:rsid w:val="00463CE0"/>
    <w:rsid w:val="00464237"/>
    <w:rsid w:val="00464BCF"/>
    <w:rsid w:val="00466356"/>
    <w:rsid w:val="00466576"/>
    <w:rsid w:val="00466677"/>
    <w:rsid w:val="00466893"/>
    <w:rsid w:val="004700EE"/>
    <w:rsid w:val="0047249F"/>
    <w:rsid w:val="0047259B"/>
    <w:rsid w:val="00473C14"/>
    <w:rsid w:val="00474626"/>
    <w:rsid w:val="00475E79"/>
    <w:rsid w:val="004769A2"/>
    <w:rsid w:val="00481040"/>
    <w:rsid w:val="004814DD"/>
    <w:rsid w:val="004833F8"/>
    <w:rsid w:val="00484C4D"/>
    <w:rsid w:val="00485CE0"/>
    <w:rsid w:val="00485D84"/>
    <w:rsid w:val="00486B2D"/>
    <w:rsid w:val="00486C1F"/>
    <w:rsid w:val="00490BB8"/>
    <w:rsid w:val="00490DF3"/>
    <w:rsid w:val="00490F56"/>
    <w:rsid w:val="004911A5"/>
    <w:rsid w:val="0049282F"/>
    <w:rsid w:val="00492C9F"/>
    <w:rsid w:val="00494F6B"/>
    <w:rsid w:val="00495B83"/>
    <w:rsid w:val="004962DA"/>
    <w:rsid w:val="00497279"/>
    <w:rsid w:val="004974D2"/>
    <w:rsid w:val="00497DE9"/>
    <w:rsid w:val="004A0E0E"/>
    <w:rsid w:val="004A20A5"/>
    <w:rsid w:val="004A2253"/>
    <w:rsid w:val="004A27D7"/>
    <w:rsid w:val="004A2B6C"/>
    <w:rsid w:val="004A333F"/>
    <w:rsid w:val="004A34F0"/>
    <w:rsid w:val="004A460A"/>
    <w:rsid w:val="004A51CD"/>
    <w:rsid w:val="004A56A7"/>
    <w:rsid w:val="004B111C"/>
    <w:rsid w:val="004B1A24"/>
    <w:rsid w:val="004B1FE8"/>
    <w:rsid w:val="004B707B"/>
    <w:rsid w:val="004C010C"/>
    <w:rsid w:val="004C08E2"/>
    <w:rsid w:val="004C3941"/>
    <w:rsid w:val="004C45BC"/>
    <w:rsid w:val="004C525C"/>
    <w:rsid w:val="004C68BE"/>
    <w:rsid w:val="004C75DB"/>
    <w:rsid w:val="004D082F"/>
    <w:rsid w:val="004D280A"/>
    <w:rsid w:val="004D350C"/>
    <w:rsid w:val="004D552C"/>
    <w:rsid w:val="004D562A"/>
    <w:rsid w:val="004D6F4F"/>
    <w:rsid w:val="004D75D4"/>
    <w:rsid w:val="004D7DB6"/>
    <w:rsid w:val="004D7E38"/>
    <w:rsid w:val="004E06EC"/>
    <w:rsid w:val="004E13F8"/>
    <w:rsid w:val="004E1726"/>
    <w:rsid w:val="004E1BB3"/>
    <w:rsid w:val="004E1D3A"/>
    <w:rsid w:val="004E2197"/>
    <w:rsid w:val="004E2204"/>
    <w:rsid w:val="004E4278"/>
    <w:rsid w:val="004E60C2"/>
    <w:rsid w:val="004E62E7"/>
    <w:rsid w:val="004E6EE6"/>
    <w:rsid w:val="004E799B"/>
    <w:rsid w:val="004F1A9D"/>
    <w:rsid w:val="004F2EDD"/>
    <w:rsid w:val="004F7064"/>
    <w:rsid w:val="004F7249"/>
    <w:rsid w:val="00500F05"/>
    <w:rsid w:val="005013D4"/>
    <w:rsid w:val="00501CCC"/>
    <w:rsid w:val="005023F4"/>
    <w:rsid w:val="00502AAF"/>
    <w:rsid w:val="00502E3F"/>
    <w:rsid w:val="00503D5D"/>
    <w:rsid w:val="00503EE7"/>
    <w:rsid w:val="0050406A"/>
    <w:rsid w:val="00504E1F"/>
    <w:rsid w:val="005055D3"/>
    <w:rsid w:val="00505F3E"/>
    <w:rsid w:val="00506BDE"/>
    <w:rsid w:val="00507ECA"/>
    <w:rsid w:val="0051153F"/>
    <w:rsid w:val="00512757"/>
    <w:rsid w:val="0051553C"/>
    <w:rsid w:val="00516949"/>
    <w:rsid w:val="00516DD2"/>
    <w:rsid w:val="00517632"/>
    <w:rsid w:val="005207C7"/>
    <w:rsid w:val="00521D38"/>
    <w:rsid w:val="00523974"/>
    <w:rsid w:val="00523E00"/>
    <w:rsid w:val="005258DD"/>
    <w:rsid w:val="00526854"/>
    <w:rsid w:val="005270B5"/>
    <w:rsid w:val="00527D16"/>
    <w:rsid w:val="00530A9B"/>
    <w:rsid w:val="00530FA8"/>
    <w:rsid w:val="00531E9B"/>
    <w:rsid w:val="005333EA"/>
    <w:rsid w:val="00534256"/>
    <w:rsid w:val="00537500"/>
    <w:rsid w:val="00537F9A"/>
    <w:rsid w:val="005405C2"/>
    <w:rsid w:val="00540875"/>
    <w:rsid w:val="005436F7"/>
    <w:rsid w:val="00545905"/>
    <w:rsid w:val="00546472"/>
    <w:rsid w:val="00546C5A"/>
    <w:rsid w:val="00550076"/>
    <w:rsid w:val="00550E75"/>
    <w:rsid w:val="0055169E"/>
    <w:rsid w:val="00553392"/>
    <w:rsid w:val="005533F7"/>
    <w:rsid w:val="005542C0"/>
    <w:rsid w:val="00554AE6"/>
    <w:rsid w:val="005568C8"/>
    <w:rsid w:val="00556B51"/>
    <w:rsid w:val="00556E94"/>
    <w:rsid w:val="005607B9"/>
    <w:rsid w:val="00560AA4"/>
    <w:rsid w:val="0056144C"/>
    <w:rsid w:val="00561EBA"/>
    <w:rsid w:val="00562105"/>
    <w:rsid w:val="00563C2C"/>
    <w:rsid w:val="00563E44"/>
    <w:rsid w:val="00564106"/>
    <w:rsid w:val="00566F23"/>
    <w:rsid w:val="00567948"/>
    <w:rsid w:val="005717FB"/>
    <w:rsid w:val="00571D26"/>
    <w:rsid w:val="0057397D"/>
    <w:rsid w:val="005739E3"/>
    <w:rsid w:val="00574A48"/>
    <w:rsid w:val="00574FA4"/>
    <w:rsid w:val="00575268"/>
    <w:rsid w:val="00575FE2"/>
    <w:rsid w:val="005760B9"/>
    <w:rsid w:val="00577A55"/>
    <w:rsid w:val="00577CE9"/>
    <w:rsid w:val="00580CBC"/>
    <w:rsid w:val="00581A11"/>
    <w:rsid w:val="00581FF2"/>
    <w:rsid w:val="0058278F"/>
    <w:rsid w:val="00582F6D"/>
    <w:rsid w:val="00584BEB"/>
    <w:rsid w:val="00584EEE"/>
    <w:rsid w:val="00586599"/>
    <w:rsid w:val="005878E0"/>
    <w:rsid w:val="005905E8"/>
    <w:rsid w:val="00592851"/>
    <w:rsid w:val="005931B9"/>
    <w:rsid w:val="005934D9"/>
    <w:rsid w:val="0059385E"/>
    <w:rsid w:val="005960A2"/>
    <w:rsid w:val="00597161"/>
    <w:rsid w:val="00597330"/>
    <w:rsid w:val="005A1F3F"/>
    <w:rsid w:val="005A22E4"/>
    <w:rsid w:val="005A3CCC"/>
    <w:rsid w:val="005A433C"/>
    <w:rsid w:val="005A4581"/>
    <w:rsid w:val="005A4923"/>
    <w:rsid w:val="005A7E4B"/>
    <w:rsid w:val="005B0411"/>
    <w:rsid w:val="005B16C3"/>
    <w:rsid w:val="005B2252"/>
    <w:rsid w:val="005B30D4"/>
    <w:rsid w:val="005B32DF"/>
    <w:rsid w:val="005B471B"/>
    <w:rsid w:val="005B4A7A"/>
    <w:rsid w:val="005B694E"/>
    <w:rsid w:val="005B6E76"/>
    <w:rsid w:val="005C3BAA"/>
    <w:rsid w:val="005C4E14"/>
    <w:rsid w:val="005C5085"/>
    <w:rsid w:val="005C52A6"/>
    <w:rsid w:val="005C52EE"/>
    <w:rsid w:val="005C6893"/>
    <w:rsid w:val="005C7630"/>
    <w:rsid w:val="005C776D"/>
    <w:rsid w:val="005D068E"/>
    <w:rsid w:val="005D0970"/>
    <w:rsid w:val="005D2926"/>
    <w:rsid w:val="005D2B48"/>
    <w:rsid w:val="005D3FD6"/>
    <w:rsid w:val="005D5845"/>
    <w:rsid w:val="005E03BC"/>
    <w:rsid w:val="005E064A"/>
    <w:rsid w:val="005E12E7"/>
    <w:rsid w:val="005E188F"/>
    <w:rsid w:val="005E2682"/>
    <w:rsid w:val="005E3F1E"/>
    <w:rsid w:val="005E40D1"/>
    <w:rsid w:val="005E54A7"/>
    <w:rsid w:val="005E5FA9"/>
    <w:rsid w:val="005F00D4"/>
    <w:rsid w:val="005F0D98"/>
    <w:rsid w:val="005F0FFF"/>
    <w:rsid w:val="005F3A83"/>
    <w:rsid w:val="005F3AD3"/>
    <w:rsid w:val="005F483E"/>
    <w:rsid w:val="005F7D0C"/>
    <w:rsid w:val="00600289"/>
    <w:rsid w:val="00602489"/>
    <w:rsid w:val="00602F64"/>
    <w:rsid w:val="0060379A"/>
    <w:rsid w:val="006060DD"/>
    <w:rsid w:val="00606F92"/>
    <w:rsid w:val="00611251"/>
    <w:rsid w:val="00612971"/>
    <w:rsid w:val="00612FCB"/>
    <w:rsid w:val="00613947"/>
    <w:rsid w:val="0061399F"/>
    <w:rsid w:val="00613BC2"/>
    <w:rsid w:val="00613EB7"/>
    <w:rsid w:val="00613F7B"/>
    <w:rsid w:val="0061511C"/>
    <w:rsid w:val="006158B7"/>
    <w:rsid w:val="00616DE1"/>
    <w:rsid w:val="00617300"/>
    <w:rsid w:val="00617607"/>
    <w:rsid w:val="006256EA"/>
    <w:rsid w:val="00625B8A"/>
    <w:rsid w:val="00625DA7"/>
    <w:rsid w:val="00627A49"/>
    <w:rsid w:val="00627DE4"/>
    <w:rsid w:val="006302B2"/>
    <w:rsid w:val="006302D7"/>
    <w:rsid w:val="006306BA"/>
    <w:rsid w:val="006320FE"/>
    <w:rsid w:val="00632858"/>
    <w:rsid w:val="00632B96"/>
    <w:rsid w:val="00633862"/>
    <w:rsid w:val="006373AD"/>
    <w:rsid w:val="006404F3"/>
    <w:rsid w:val="0064068A"/>
    <w:rsid w:val="0064165C"/>
    <w:rsid w:val="006433CA"/>
    <w:rsid w:val="00643CC8"/>
    <w:rsid w:val="006470A6"/>
    <w:rsid w:val="0065070D"/>
    <w:rsid w:val="006513CE"/>
    <w:rsid w:val="00652E3A"/>
    <w:rsid w:val="0065352B"/>
    <w:rsid w:val="00653FA6"/>
    <w:rsid w:val="00655D10"/>
    <w:rsid w:val="006561C3"/>
    <w:rsid w:val="00656260"/>
    <w:rsid w:val="00656764"/>
    <w:rsid w:val="006603E7"/>
    <w:rsid w:val="00660B63"/>
    <w:rsid w:val="006622C7"/>
    <w:rsid w:val="00662440"/>
    <w:rsid w:val="00662E39"/>
    <w:rsid w:val="00664E42"/>
    <w:rsid w:val="00666471"/>
    <w:rsid w:val="006676C6"/>
    <w:rsid w:val="0066795A"/>
    <w:rsid w:val="0067282E"/>
    <w:rsid w:val="00673821"/>
    <w:rsid w:val="00674C57"/>
    <w:rsid w:val="006758D5"/>
    <w:rsid w:val="00676F9C"/>
    <w:rsid w:val="00677430"/>
    <w:rsid w:val="00677915"/>
    <w:rsid w:val="00680072"/>
    <w:rsid w:val="0068010A"/>
    <w:rsid w:val="006829D3"/>
    <w:rsid w:val="00682BDD"/>
    <w:rsid w:val="0068540F"/>
    <w:rsid w:val="00686CBD"/>
    <w:rsid w:val="00686F10"/>
    <w:rsid w:val="00686F6B"/>
    <w:rsid w:val="00687C41"/>
    <w:rsid w:val="00687F19"/>
    <w:rsid w:val="006909D2"/>
    <w:rsid w:val="00691FB0"/>
    <w:rsid w:val="0069261B"/>
    <w:rsid w:val="00693FAF"/>
    <w:rsid w:val="00695C72"/>
    <w:rsid w:val="0069613E"/>
    <w:rsid w:val="0069643F"/>
    <w:rsid w:val="0069649B"/>
    <w:rsid w:val="0069712B"/>
    <w:rsid w:val="00697C7C"/>
    <w:rsid w:val="006A010A"/>
    <w:rsid w:val="006A18A0"/>
    <w:rsid w:val="006A24ED"/>
    <w:rsid w:val="006A2911"/>
    <w:rsid w:val="006A4DEB"/>
    <w:rsid w:val="006A5A98"/>
    <w:rsid w:val="006A5B87"/>
    <w:rsid w:val="006A634D"/>
    <w:rsid w:val="006A638B"/>
    <w:rsid w:val="006A7559"/>
    <w:rsid w:val="006B004D"/>
    <w:rsid w:val="006B0D08"/>
    <w:rsid w:val="006B0FA1"/>
    <w:rsid w:val="006B2603"/>
    <w:rsid w:val="006B4566"/>
    <w:rsid w:val="006B4D39"/>
    <w:rsid w:val="006B4F45"/>
    <w:rsid w:val="006B4F46"/>
    <w:rsid w:val="006B5132"/>
    <w:rsid w:val="006B645F"/>
    <w:rsid w:val="006C0D3E"/>
    <w:rsid w:val="006C0DAF"/>
    <w:rsid w:val="006C1E10"/>
    <w:rsid w:val="006C29A6"/>
    <w:rsid w:val="006C35D6"/>
    <w:rsid w:val="006C3863"/>
    <w:rsid w:val="006C392C"/>
    <w:rsid w:val="006C5E73"/>
    <w:rsid w:val="006C6064"/>
    <w:rsid w:val="006C6C4E"/>
    <w:rsid w:val="006C6DD6"/>
    <w:rsid w:val="006C6DE1"/>
    <w:rsid w:val="006C7C06"/>
    <w:rsid w:val="006D10FC"/>
    <w:rsid w:val="006D12AC"/>
    <w:rsid w:val="006D16D4"/>
    <w:rsid w:val="006D1A98"/>
    <w:rsid w:val="006D3073"/>
    <w:rsid w:val="006D32C0"/>
    <w:rsid w:val="006D51FE"/>
    <w:rsid w:val="006D7222"/>
    <w:rsid w:val="006E267F"/>
    <w:rsid w:val="006E2729"/>
    <w:rsid w:val="006E3CDD"/>
    <w:rsid w:val="006E4756"/>
    <w:rsid w:val="006E4C9F"/>
    <w:rsid w:val="006E68A2"/>
    <w:rsid w:val="006E79F8"/>
    <w:rsid w:val="006E7A50"/>
    <w:rsid w:val="006E7D15"/>
    <w:rsid w:val="006E7D9D"/>
    <w:rsid w:val="006F1184"/>
    <w:rsid w:val="006F3029"/>
    <w:rsid w:val="006F6D6E"/>
    <w:rsid w:val="006F6E8D"/>
    <w:rsid w:val="006F6EDD"/>
    <w:rsid w:val="00703311"/>
    <w:rsid w:val="007047E5"/>
    <w:rsid w:val="007057E7"/>
    <w:rsid w:val="007069A0"/>
    <w:rsid w:val="00707260"/>
    <w:rsid w:val="007072B4"/>
    <w:rsid w:val="00707E35"/>
    <w:rsid w:val="00707FBE"/>
    <w:rsid w:val="00710526"/>
    <w:rsid w:val="00710DC7"/>
    <w:rsid w:val="00710DE5"/>
    <w:rsid w:val="00711152"/>
    <w:rsid w:val="007118AC"/>
    <w:rsid w:val="00711AD2"/>
    <w:rsid w:val="00712E0F"/>
    <w:rsid w:val="00713A04"/>
    <w:rsid w:val="00713D2C"/>
    <w:rsid w:val="00714291"/>
    <w:rsid w:val="0071467E"/>
    <w:rsid w:val="00717874"/>
    <w:rsid w:val="0071793A"/>
    <w:rsid w:val="0072035B"/>
    <w:rsid w:val="00720B4D"/>
    <w:rsid w:val="007213AC"/>
    <w:rsid w:val="00722B68"/>
    <w:rsid w:val="00722B95"/>
    <w:rsid w:val="00724B2E"/>
    <w:rsid w:val="007251CF"/>
    <w:rsid w:val="00725CCE"/>
    <w:rsid w:val="00725F84"/>
    <w:rsid w:val="00726A7F"/>
    <w:rsid w:val="00727420"/>
    <w:rsid w:val="0072767F"/>
    <w:rsid w:val="0073188F"/>
    <w:rsid w:val="00731F0F"/>
    <w:rsid w:val="00732F92"/>
    <w:rsid w:val="007331F4"/>
    <w:rsid w:val="00734FF9"/>
    <w:rsid w:val="007351D2"/>
    <w:rsid w:val="0073701C"/>
    <w:rsid w:val="00737F41"/>
    <w:rsid w:val="00740CF2"/>
    <w:rsid w:val="00740EE9"/>
    <w:rsid w:val="00741A3D"/>
    <w:rsid w:val="00741A4C"/>
    <w:rsid w:val="00744194"/>
    <w:rsid w:val="00746684"/>
    <w:rsid w:val="0074674F"/>
    <w:rsid w:val="00747EF0"/>
    <w:rsid w:val="00750A4C"/>
    <w:rsid w:val="00751982"/>
    <w:rsid w:val="00751CC4"/>
    <w:rsid w:val="00751FBC"/>
    <w:rsid w:val="00753182"/>
    <w:rsid w:val="00754C48"/>
    <w:rsid w:val="007553FB"/>
    <w:rsid w:val="007572A5"/>
    <w:rsid w:val="007614AD"/>
    <w:rsid w:val="00765297"/>
    <w:rsid w:val="00766FCE"/>
    <w:rsid w:val="00767771"/>
    <w:rsid w:val="00771D24"/>
    <w:rsid w:val="007722A7"/>
    <w:rsid w:val="007726DD"/>
    <w:rsid w:val="0077506B"/>
    <w:rsid w:val="007751F9"/>
    <w:rsid w:val="00775AF6"/>
    <w:rsid w:val="007761A8"/>
    <w:rsid w:val="007807EE"/>
    <w:rsid w:val="00781712"/>
    <w:rsid w:val="00782980"/>
    <w:rsid w:val="00785B68"/>
    <w:rsid w:val="00785BE2"/>
    <w:rsid w:val="0078605C"/>
    <w:rsid w:val="00786314"/>
    <w:rsid w:val="00790F80"/>
    <w:rsid w:val="00791B58"/>
    <w:rsid w:val="00792024"/>
    <w:rsid w:val="007927C2"/>
    <w:rsid w:val="0079361D"/>
    <w:rsid w:val="00793A4A"/>
    <w:rsid w:val="00793F72"/>
    <w:rsid w:val="007951A0"/>
    <w:rsid w:val="007A0BAB"/>
    <w:rsid w:val="007A1862"/>
    <w:rsid w:val="007A1D87"/>
    <w:rsid w:val="007A309D"/>
    <w:rsid w:val="007A3269"/>
    <w:rsid w:val="007A4CCC"/>
    <w:rsid w:val="007A4F25"/>
    <w:rsid w:val="007A65BC"/>
    <w:rsid w:val="007A7609"/>
    <w:rsid w:val="007B10AD"/>
    <w:rsid w:val="007B10C3"/>
    <w:rsid w:val="007B1997"/>
    <w:rsid w:val="007B202B"/>
    <w:rsid w:val="007B2069"/>
    <w:rsid w:val="007B3E0F"/>
    <w:rsid w:val="007B40BF"/>
    <w:rsid w:val="007B46EF"/>
    <w:rsid w:val="007B49D2"/>
    <w:rsid w:val="007B4BA9"/>
    <w:rsid w:val="007B6578"/>
    <w:rsid w:val="007B6D9A"/>
    <w:rsid w:val="007B7985"/>
    <w:rsid w:val="007B79AC"/>
    <w:rsid w:val="007B7BD3"/>
    <w:rsid w:val="007C10B0"/>
    <w:rsid w:val="007C14DA"/>
    <w:rsid w:val="007C2812"/>
    <w:rsid w:val="007C30A0"/>
    <w:rsid w:val="007C37F6"/>
    <w:rsid w:val="007C501F"/>
    <w:rsid w:val="007C5618"/>
    <w:rsid w:val="007C6014"/>
    <w:rsid w:val="007C6260"/>
    <w:rsid w:val="007C7C26"/>
    <w:rsid w:val="007D0B52"/>
    <w:rsid w:val="007D1748"/>
    <w:rsid w:val="007D18E1"/>
    <w:rsid w:val="007D2EC9"/>
    <w:rsid w:val="007D375A"/>
    <w:rsid w:val="007D37B7"/>
    <w:rsid w:val="007D4CD8"/>
    <w:rsid w:val="007D6E02"/>
    <w:rsid w:val="007D6EC3"/>
    <w:rsid w:val="007E1267"/>
    <w:rsid w:val="007E17FA"/>
    <w:rsid w:val="007E292F"/>
    <w:rsid w:val="007E2A8D"/>
    <w:rsid w:val="007E2BBA"/>
    <w:rsid w:val="007E4480"/>
    <w:rsid w:val="007E48E9"/>
    <w:rsid w:val="007E5663"/>
    <w:rsid w:val="007E6046"/>
    <w:rsid w:val="007E615A"/>
    <w:rsid w:val="007E6D66"/>
    <w:rsid w:val="007E79A0"/>
    <w:rsid w:val="007F0230"/>
    <w:rsid w:val="007F176B"/>
    <w:rsid w:val="007F3980"/>
    <w:rsid w:val="007F45FA"/>
    <w:rsid w:val="007F5412"/>
    <w:rsid w:val="007F5AE9"/>
    <w:rsid w:val="007F5CEB"/>
    <w:rsid w:val="007F6BD1"/>
    <w:rsid w:val="008011FB"/>
    <w:rsid w:val="00801B30"/>
    <w:rsid w:val="008024DA"/>
    <w:rsid w:val="00802A90"/>
    <w:rsid w:val="00803A1C"/>
    <w:rsid w:val="00804734"/>
    <w:rsid w:val="00804A6B"/>
    <w:rsid w:val="00804B28"/>
    <w:rsid w:val="008065EA"/>
    <w:rsid w:val="00807A4F"/>
    <w:rsid w:val="00810954"/>
    <w:rsid w:val="008113C4"/>
    <w:rsid w:val="008119C3"/>
    <w:rsid w:val="00812301"/>
    <w:rsid w:val="008127DC"/>
    <w:rsid w:val="0081297D"/>
    <w:rsid w:val="0081352C"/>
    <w:rsid w:val="00814574"/>
    <w:rsid w:val="008147B9"/>
    <w:rsid w:val="00814FE9"/>
    <w:rsid w:val="00815321"/>
    <w:rsid w:val="00815CAD"/>
    <w:rsid w:val="00816BA3"/>
    <w:rsid w:val="00820477"/>
    <w:rsid w:val="00824103"/>
    <w:rsid w:val="008258FC"/>
    <w:rsid w:val="00826D84"/>
    <w:rsid w:val="00831D42"/>
    <w:rsid w:val="00832810"/>
    <w:rsid w:val="00833DE4"/>
    <w:rsid w:val="00834792"/>
    <w:rsid w:val="00835575"/>
    <w:rsid w:val="00836BD4"/>
    <w:rsid w:val="00836E6A"/>
    <w:rsid w:val="0083766A"/>
    <w:rsid w:val="00837801"/>
    <w:rsid w:val="00837F8E"/>
    <w:rsid w:val="00840600"/>
    <w:rsid w:val="00841B46"/>
    <w:rsid w:val="00841EC0"/>
    <w:rsid w:val="00842489"/>
    <w:rsid w:val="00842969"/>
    <w:rsid w:val="008454CC"/>
    <w:rsid w:val="00846610"/>
    <w:rsid w:val="00846682"/>
    <w:rsid w:val="00846ADE"/>
    <w:rsid w:val="00847A65"/>
    <w:rsid w:val="00850FC5"/>
    <w:rsid w:val="00851F31"/>
    <w:rsid w:val="0085298F"/>
    <w:rsid w:val="00852CDF"/>
    <w:rsid w:val="00853415"/>
    <w:rsid w:val="008535E8"/>
    <w:rsid w:val="0085422D"/>
    <w:rsid w:val="0085486B"/>
    <w:rsid w:val="008644AC"/>
    <w:rsid w:val="008648B3"/>
    <w:rsid w:val="00864F22"/>
    <w:rsid w:val="00865561"/>
    <w:rsid w:val="008659FF"/>
    <w:rsid w:val="00866112"/>
    <w:rsid w:val="00875E23"/>
    <w:rsid w:val="00876C51"/>
    <w:rsid w:val="00876E05"/>
    <w:rsid w:val="00877D70"/>
    <w:rsid w:val="00880D08"/>
    <w:rsid w:val="00883A06"/>
    <w:rsid w:val="00883C35"/>
    <w:rsid w:val="00883EEA"/>
    <w:rsid w:val="0088407F"/>
    <w:rsid w:val="00885392"/>
    <w:rsid w:val="00885C32"/>
    <w:rsid w:val="00886E3C"/>
    <w:rsid w:val="00893854"/>
    <w:rsid w:val="008938E4"/>
    <w:rsid w:val="00893E6F"/>
    <w:rsid w:val="00894524"/>
    <w:rsid w:val="00895774"/>
    <w:rsid w:val="00895936"/>
    <w:rsid w:val="00896176"/>
    <w:rsid w:val="00896EBC"/>
    <w:rsid w:val="0089791F"/>
    <w:rsid w:val="008A50F4"/>
    <w:rsid w:val="008A52E9"/>
    <w:rsid w:val="008A5306"/>
    <w:rsid w:val="008A6F57"/>
    <w:rsid w:val="008B18C5"/>
    <w:rsid w:val="008B3A26"/>
    <w:rsid w:val="008B4991"/>
    <w:rsid w:val="008B705B"/>
    <w:rsid w:val="008C0210"/>
    <w:rsid w:val="008C0F5C"/>
    <w:rsid w:val="008C291B"/>
    <w:rsid w:val="008C2A3A"/>
    <w:rsid w:val="008C2B8B"/>
    <w:rsid w:val="008C35DD"/>
    <w:rsid w:val="008C43DD"/>
    <w:rsid w:val="008C51F8"/>
    <w:rsid w:val="008C637E"/>
    <w:rsid w:val="008C7341"/>
    <w:rsid w:val="008D051B"/>
    <w:rsid w:val="008D0707"/>
    <w:rsid w:val="008D0A3D"/>
    <w:rsid w:val="008D19D0"/>
    <w:rsid w:val="008D1BF2"/>
    <w:rsid w:val="008D2D81"/>
    <w:rsid w:val="008D47F3"/>
    <w:rsid w:val="008D4AB7"/>
    <w:rsid w:val="008D53F6"/>
    <w:rsid w:val="008D54B9"/>
    <w:rsid w:val="008D54D1"/>
    <w:rsid w:val="008D553E"/>
    <w:rsid w:val="008D5702"/>
    <w:rsid w:val="008D5FAF"/>
    <w:rsid w:val="008D6804"/>
    <w:rsid w:val="008D6B31"/>
    <w:rsid w:val="008D7EA5"/>
    <w:rsid w:val="008D7F7E"/>
    <w:rsid w:val="008E10AF"/>
    <w:rsid w:val="008E1A32"/>
    <w:rsid w:val="008E32C1"/>
    <w:rsid w:val="008E3C2D"/>
    <w:rsid w:val="008F0246"/>
    <w:rsid w:val="008F08A7"/>
    <w:rsid w:val="008F1120"/>
    <w:rsid w:val="008F1DC9"/>
    <w:rsid w:val="008F2344"/>
    <w:rsid w:val="008F3B42"/>
    <w:rsid w:val="008F56C8"/>
    <w:rsid w:val="008F5B31"/>
    <w:rsid w:val="008F79C3"/>
    <w:rsid w:val="009001BF"/>
    <w:rsid w:val="00900324"/>
    <w:rsid w:val="0090041A"/>
    <w:rsid w:val="00900F77"/>
    <w:rsid w:val="009021CB"/>
    <w:rsid w:val="0090397B"/>
    <w:rsid w:val="00904657"/>
    <w:rsid w:val="0090604B"/>
    <w:rsid w:val="009065B7"/>
    <w:rsid w:val="0091215D"/>
    <w:rsid w:val="00914A4A"/>
    <w:rsid w:val="009165D3"/>
    <w:rsid w:val="0092065B"/>
    <w:rsid w:val="00921A87"/>
    <w:rsid w:val="00924BC2"/>
    <w:rsid w:val="009339AB"/>
    <w:rsid w:val="00933AA3"/>
    <w:rsid w:val="00933E52"/>
    <w:rsid w:val="00934151"/>
    <w:rsid w:val="00935308"/>
    <w:rsid w:val="009353D4"/>
    <w:rsid w:val="00936217"/>
    <w:rsid w:val="00936A68"/>
    <w:rsid w:val="00937FC3"/>
    <w:rsid w:val="00942E33"/>
    <w:rsid w:val="00943B91"/>
    <w:rsid w:val="00943BA7"/>
    <w:rsid w:val="00945F07"/>
    <w:rsid w:val="00946C80"/>
    <w:rsid w:val="00946D10"/>
    <w:rsid w:val="00947EED"/>
    <w:rsid w:val="00950CE0"/>
    <w:rsid w:val="00951AF7"/>
    <w:rsid w:val="00951EC8"/>
    <w:rsid w:val="00952150"/>
    <w:rsid w:val="0095352C"/>
    <w:rsid w:val="00953AAD"/>
    <w:rsid w:val="00953C0B"/>
    <w:rsid w:val="009549F2"/>
    <w:rsid w:val="009566CB"/>
    <w:rsid w:val="00957F03"/>
    <w:rsid w:val="00961CE8"/>
    <w:rsid w:val="00961FA2"/>
    <w:rsid w:val="009620B6"/>
    <w:rsid w:val="009626D2"/>
    <w:rsid w:val="009630FF"/>
    <w:rsid w:val="0096381B"/>
    <w:rsid w:val="009654B6"/>
    <w:rsid w:val="009655F6"/>
    <w:rsid w:val="00965896"/>
    <w:rsid w:val="00970DB3"/>
    <w:rsid w:val="00971ABA"/>
    <w:rsid w:val="00973F5F"/>
    <w:rsid w:val="00974349"/>
    <w:rsid w:val="00974451"/>
    <w:rsid w:val="009768D0"/>
    <w:rsid w:val="009841A5"/>
    <w:rsid w:val="00990034"/>
    <w:rsid w:val="00991216"/>
    <w:rsid w:val="009914B2"/>
    <w:rsid w:val="0099213B"/>
    <w:rsid w:val="00992591"/>
    <w:rsid w:val="00992772"/>
    <w:rsid w:val="00992AE5"/>
    <w:rsid w:val="00993360"/>
    <w:rsid w:val="00994DD0"/>
    <w:rsid w:val="00994F2F"/>
    <w:rsid w:val="00997BAF"/>
    <w:rsid w:val="009A0562"/>
    <w:rsid w:val="009A1E0A"/>
    <w:rsid w:val="009A37BE"/>
    <w:rsid w:val="009A3B94"/>
    <w:rsid w:val="009A4310"/>
    <w:rsid w:val="009A5642"/>
    <w:rsid w:val="009A5855"/>
    <w:rsid w:val="009B02EC"/>
    <w:rsid w:val="009B086A"/>
    <w:rsid w:val="009B0FDD"/>
    <w:rsid w:val="009B109B"/>
    <w:rsid w:val="009B2BF0"/>
    <w:rsid w:val="009B4B70"/>
    <w:rsid w:val="009B7931"/>
    <w:rsid w:val="009C06E7"/>
    <w:rsid w:val="009C164C"/>
    <w:rsid w:val="009C33CD"/>
    <w:rsid w:val="009C7E71"/>
    <w:rsid w:val="009D0110"/>
    <w:rsid w:val="009D01BC"/>
    <w:rsid w:val="009D0C36"/>
    <w:rsid w:val="009D1401"/>
    <w:rsid w:val="009D14DE"/>
    <w:rsid w:val="009D2350"/>
    <w:rsid w:val="009D26A8"/>
    <w:rsid w:val="009D3B60"/>
    <w:rsid w:val="009D5453"/>
    <w:rsid w:val="009D7BAA"/>
    <w:rsid w:val="009E03AA"/>
    <w:rsid w:val="009E34C2"/>
    <w:rsid w:val="009E404B"/>
    <w:rsid w:val="009F0A81"/>
    <w:rsid w:val="009F0B62"/>
    <w:rsid w:val="009F1828"/>
    <w:rsid w:val="009F26E6"/>
    <w:rsid w:val="009F4A1F"/>
    <w:rsid w:val="009F4C8B"/>
    <w:rsid w:val="009F63C3"/>
    <w:rsid w:val="009F6522"/>
    <w:rsid w:val="009F687D"/>
    <w:rsid w:val="009F7DF3"/>
    <w:rsid w:val="00A00C91"/>
    <w:rsid w:val="00A01367"/>
    <w:rsid w:val="00A05AA9"/>
    <w:rsid w:val="00A060BC"/>
    <w:rsid w:val="00A066B4"/>
    <w:rsid w:val="00A12258"/>
    <w:rsid w:val="00A127CF"/>
    <w:rsid w:val="00A16AA9"/>
    <w:rsid w:val="00A16D0D"/>
    <w:rsid w:val="00A17F04"/>
    <w:rsid w:val="00A23DC3"/>
    <w:rsid w:val="00A26E6A"/>
    <w:rsid w:val="00A26FC0"/>
    <w:rsid w:val="00A3138F"/>
    <w:rsid w:val="00A32F18"/>
    <w:rsid w:val="00A33DC9"/>
    <w:rsid w:val="00A345BD"/>
    <w:rsid w:val="00A34749"/>
    <w:rsid w:val="00A34EED"/>
    <w:rsid w:val="00A40C45"/>
    <w:rsid w:val="00A4158F"/>
    <w:rsid w:val="00A423A9"/>
    <w:rsid w:val="00A42A1A"/>
    <w:rsid w:val="00A42CD2"/>
    <w:rsid w:val="00A434C4"/>
    <w:rsid w:val="00A43902"/>
    <w:rsid w:val="00A440C1"/>
    <w:rsid w:val="00A44158"/>
    <w:rsid w:val="00A44668"/>
    <w:rsid w:val="00A47B0D"/>
    <w:rsid w:val="00A5125A"/>
    <w:rsid w:val="00A537E2"/>
    <w:rsid w:val="00A53A35"/>
    <w:rsid w:val="00A613EA"/>
    <w:rsid w:val="00A61AD8"/>
    <w:rsid w:val="00A63420"/>
    <w:rsid w:val="00A6381C"/>
    <w:rsid w:val="00A63C35"/>
    <w:rsid w:val="00A64C07"/>
    <w:rsid w:val="00A65F7F"/>
    <w:rsid w:val="00A67740"/>
    <w:rsid w:val="00A70802"/>
    <w:rsid w:val="00A708B1"/>
    <w:rsid w:val="00A708F7"/>
    <w:rsid w:val="00A70EFC"/>
    <w:rsid w:val="00A7165B"/>
    <w:rsid w:val="00A71A2B"/>
    <w:rsid w:val="00A72474"/>
    <w:rsid w:val="00A72652"/>
    <w:rsid w:val="00A74AA9"/>
    <w:rsid w:val="00A75C6A"/>
    <w:rsid w:val="00A76954"/>
    <w:rsid w:val="00A77B4D"/>
    <w:rsid w:val="00A77DB8"/>
    <w:rsid w:val="00A80BCE"/>
    <w:rsid w:val="00A8161A"/>
    <w:rsid w:val="00A845EA"/>
    <w:rsid w:val="00A848F9"/>
    <w:rsid w:val="00A84AAC"/>
    <w:rsid w:val="00A84D9C"/>
    <w:rsid w:val="00A85658"/>
    <w:rsid w:val="00A90D5C"/>
    <w:rsid w:val="00A911D1"/>
    <w:rsid w:val="00A92FB4"/>
    <w:rsid w:val="00A94055"/>
    <w:rsid w:val="00A943D0"/>
    <w:rsid w:val="00A95B34"/>
    <w:rsid w:val="00A96002"/>
    <w:rsid w:val="00A963E2"/>
    <w:rsid w:val="00A96CE1"/>
    <w:rsid w:val="00A979FC"/>
    <w:rsid w:val="00AA1E12"/>
    <w:rsid w:val="00AA2A51"/>
    <w:rsid w:val="00AA357F"/>
    <w:rsid w:val="00AA789D"/>
    <w:rsid w:val="00AB05AB"/>
    <w:rsid w:val="00AB0A45"/>
    <w:rsid w:val="00AB2E04"/>
    <w:rsid w:val="00AB4359"/>
    <w:rsid w:val="00AB4C87"/>
    <w:rsid w:val="00AB53ED"/>
    <w:rsid w:val="00AB5972"/>
    <w:rsid w:val="00AB69C0"/>
    <w:rsid w:val="00AB712F"/>
    <w:rsid w:val="00AC0C0B"/>
    <w:rsid w:val="00AC13F4"/>
    <w:rsid w:val="00AC1978"/>
    <w:rsid w:val="00AC24CC"/>
    <w:rsid w:val="00AC388D"/>
    <w:rsid w:val="00AC4447"/>
    <w:rsid w:val="00AC4881"/>
    <w:rsid w:val="00AC4DFA"/>
    <w:rsid w:val="00AC53E7"/>
    <w:rsid w:val="00AC6D8F"/>
    <w:rsid w:val="00AD0ACF"/>
    <w:rsid w:val="00AD13EA"/>
    <w:rsid w:val="00AD3D86"/>
    <w:rsid w:val="00AD4452"/>
    <w:rsid w:val="00AD4A33"/>
    <w:rsid w:val="00AD5431"/>
    <w:rsid w:val="00AD64DC"/>
    <w:rsid w:val="00AD6F91"/>
    <w:rsid w:val="00AD767A"/>
    <w:rsid w:val="00AD7D98"/>
    <w:rsid w:val="00AE00A5"/>
    <w:rsid w:val="00AE03C9"/>
    <w:rsid w:val="00AE068E"/>
    <w:rsid w:val="00AE0D2A"/>
    <w:rsid w:val="00AE3132"/>
    <w:rsid w:val="00AE39B2"/>
    <w:rsid w:val="00AE7E28"/>
    <w:rsid w:val="00AF008C"/>
    <w:rsid w:val="00AF0254"/>
    <w:rsid w:val="00AF4236"/>
    <w:rsid w:val="00AF49B4"/>
    <w:rsid w:val="00AF4BCA"/>
    <w:rsid w:val="00AF5875"/>
    <w:rsid w:val="00AF6307"/>
    <w:rsid w:val="00AF69BA"/>
    <w:rsid w:val="00AF6BAC"/>
    <w:rsid w:val="00AF7274"/>
    <w:rsid w:val="00B01287"/>
    <w:rsid w:val="00B013F4"/>
    <w:rsid w:val="00B01BF7"/>
    <w:rsid w:val="00B032F9"/>
    <w:rsid w:val="00B0547F"/>
    <w:rsid w:val="00B06F73"/>
    <w:rsid w:val="00B07B63"/>
    <w:rsid w:val="00B106CB"/>
    <w:rsid w:val="00B1148E"/>
    <w:rsid w:val="00B12BB3"/>
    <w:rsid w:val="00B12D22"/>
    <w:rsid w:val="00B14419"/>
    <w:rsid w:val="00B146CE"/>
    <w:rsid w:val="00B14C31"/>
    <w:rsid w:val="00B159D0"/>
    <w:rsid w:val="00B17DBF"/>
    <w:rsid w:val="00B20666"/>
    <w:rsid w:val="00B21E93"/>
    <w:rsid w:val="00B24351"/>
    <w:rsid w:val="00B2468B"/>
    <w:rsid w:val="00B2609B"/>
    <w:rsid w:val="00B27400"/>
    <w:rsid w:val="00B27D11"/>
    <w:rsid w:val="00B30D97"/>
    <w:rsid w:val="00B3122D"/>
    <w:rsid w:val="00B32301"/>
    <w:rsid w:val="00B32F8C"/>
    <w:rsid w:val="00B343DF"/>
    <w:rsid w:val="00B35C7C"/>
    <w:rsid w:val="00B35FDF"/>
    <w:rsid w:val="00B36D54"/>
    <w:rsid w:val="00B37061"/>
    <w:rsid w:val="00B370EA"/>
    <w:rsid w:val="00B37966"/>
    <w:rsid w:val="00B434FB"/>
    <w:rsid w:val="00B43E03"/>
    <w:rsid w:val="00B472E9"/>
    <w:rsid w:val="00B479A3"/>
    <w:rsid w:val="00B51C51"/>
    <w:rsid w:val="00B526CA"/>
    <w:rsid w:val="00B55DCC"/>
    <w:rsid w:val="00B55DF1"/>
    <w:rsid w:val="00B616C9"/>
    <w:rsid w:val="00B6274E"/>
    <w:rsid w:val="00B6312A"/>
    <w:rsid w:val="00B64B26"/>
    <w:rsid w:val="00B64BFF"/>
    <w:rsid w:val="00B67DE8"/>
    <w:rsid w:val="00B7481C"/>
    <w:rsid w:val="00B74D9A"/>
    <w:rsid w:val="00B75ABC"/>
    <w:rsid w:val="00B75EC2"/>
    <w:rsid w:val="00B768D2"/>
    <w:rsid w:val="00B76C17"/>
    <w:rsid w:val="00B77F7E"/>
    <w:rsid w:val="00B8554E"/>
    <w:rsid w:val="00B85EE3"/>
    <w:rsid w:val="00B86A7F"/>
    <w:rsid w:val="00B8719C"/>
    <w:rsid w:val="00B90066"/>
    <w:rsid w:val="00B91134"/>
    <w:rsid w:val="00B92DA2"/>
    <w:rsid w:val="00B92DC2"/>
    <w:rsid w:val="00B94881"/>
    <w:rsid w:val="00B95016"/>
    <w:rsid w:val="00B958F9"/>
    <w:rsid w:val="00B95B21"/>
    <w:rsid w:val="00B9730B"/>
    <w:rsid w:val="00B975C0"/>
    <w:rsid w:val="00B97CA4"/>
    <w:rsid w:val="00BA0503"/>
    <w:rsid w:val="00BA3E73"/>
    <w:rsid w:val="00BA4D92"/>
    <w:rsid w:val="00BA5C2B"/>
    <w:rsid w:val="00BA5CD6"/>
    <w:rsid w:val="00BB3D30"/>
    <w:rsid w:val="00BB468B"/>
    <w:rsid w:val="00BB4D4F"/>
    <w:rsid w:val="00BB513F"/>
    <w:rsid w:val="00BB55BA"/>
    <w:rsid w:val="00BB57BD"/>
    <w:rsid w:val="00BB5D15"/>
    <w:rsid w:val="00BC03A9"/>
    <w:rsid w:val="00BC3961"/>
    <w:rsid w:val="00BC42D2"/>
    <w:rsid w:val="00BC4686"/>
    <w:rsid w:val="00BC4CA7"/>
    <w:rsid w:val="00BC51F4"/>
    <w:rsid w:val="00BC5CAF"/>
    <w:rsid w:val="00BD3AD9"/>
    <w:rsid w:val="00BD4348"/>
    <w:rsid w:val="00BD68EF"/>
    <w:rsid w:val="00BE0BC8"/>
    <w:rsid w:val="00BE0EED"/>
    <w:rsid w:val="00BE2D3D"/>
    <w:rsid w:val="00BE3EBC"/>
    <w:rsid w:val="00BE526B"/>
    <w:rsid w:val="00BE6899"/>
    <w:rsid w:val="00BF159D"/>
    <w:rsid w:val="00BF32C7"/>
    <w:rsid w:val="00BF4928"/>
    <w:rsid w:val="00BF4B47"/>
    <w:rsid w:val="00BF561E"/>
    <w:rsid w:val="00BF56A9"/>
    <w:rsid w:val="00BF6A29"/>
    <w:rsid w:val="00BF74EF"/>
    <w:rsid w:val="00BF78F9"/>
    <w:rsid w:val="00BF7B20"/>
    <w:rsid w:val="00C01609"/>
    <w:rsid w:val="00C017FD"/>
    <w:rsid w:val="00C02CFA"/>
    <w:rsid w:val="00C02D3A"/>
    <w:rsid w:val="00C067EA"/>
    <w:rsid w:val="00C070DE"/>
    <w:rsid w:val="00C10F31"/>
    <w:rsid w:val="00C138C9"/>
    <w:rsid w:val="00C13ACF"/>
    <w:rsid w:val="00C13E3F"/>
    <w:rsid w:val="00C16F0B"/>
    <w:rsid w:val="00C17BB0"/>
    <w:rsid w:val="00C2004A"/>
    <w:rsid w:val="00C2145A"/>
    <w:rsid w:val="00C21572"/>
    <w:rsid w:val="00C229D1"/>
    <w:rsid w:val="00C23AD7"/>
    <w:rsid w:val="00C248C1"/>
    <w:rsid w:val="00C25031"/>
    <w:rsid w:val="00C260F5"/>
    <w:rsid w:val="00C27392"/>
    <w:rsid w:val="00C27E62"/>
    <w:rsid w:val="00C3110D"/>
    <w:rsid w:val="00C34A50"/>
    <w:rsid w:val="00C361F1"/>
    <w:rsid w:val="00C36FFB"/>
    <w:rsid w:val="00C37515"/>
    <w:rsid w:val="00C40929"/>
    <w:rsid w:val="00C40F33"/>
    <w:rsid w:val="00C41D7B"/>
    <w:rsid w:val="00C42480"/>
    <w:rsid w:val="00C4340D"/>
    <w:rsid w:val="00C4483A"/>
    <w:rsid w:val="00C44995"/>
    <w:rsid w:val="00C44B86"/>
    <w:rsid w:val="00C462FE"/>
    <w:rsid w:val="00C46F88"/>
    <w:rsid w:val="00C47AD6"/>
    <w:rsid w:val="00C50574"/>
    <w:rsid w:val="00C50D9F"/>
    <w:rsid w:val="00C5123E"/>
    <w:rsid w:val="00C51BE4"/>
    <w:rsid w:val="00C52877"/>
    <w:rsid w:val="00C53BBF"/>
    <w:rsid w:val="00C546C4"/>
    <w:rsid w:val="00C568DC"/>
    <w:rsid w:val="00C56F90"/>
    <w:rsid w:val="00C6029E"/>
    <w:rsid w:val="00C60C86"/>
    <w:rsid w:val="00C60EDC"/>
    <w:rsid w:val="00C610C7"/>
    <w:rsid w:val="00C61631"/>
    <w:rsid w:val="00C6184D"/>
    <w:rsid w:val="00C61CF5"/>
    <w:rsid w:val="00C6258D"/>
    <w:rsid w:val="00C627AB"/>
    <w:rsid w:val="00C6472A"/>
    <w:rsid w:val="00C653BB"/>
    <w:rsid w:val="00C7021D"/>
    <w:rsid w:val="00C70539"/>
    <w:rsid w:val="00C71ABD"/>
    <w:rsid w:val="00C72DDA"/>
    <w:rsid w:val="00C747A5"/>
    <w:rsid w:val="00C75617"/>
    <w:rsid w:val="00C82397"/>
    <w:rsid w:val="00C828CF"/>
    <w:rsid w:val="00C829BB"/>
    <w:rsid w:val="00C8569D"/>
    <w:rsid w:val="00C85CAD"/>
    <w:rsid w:val="00C85FCD"/>
    <w:rsid w:val="00C86886"/>
    <w:rsid w:val="00C86FD9"/>
    <w:rsid w:val="00C871D8"/>
    <w:rsid w:val="00C900DF"/>
    <w:rsid w:val="00C904B3"/>
    <w:rsid w:val="00C91722"/>
    <w:rsid w:val="00C918CD"/>
    <w:rsid w:val="00C91AA5"/>
    <w:rsid w:val="00C91F68"/>
    <w:rsid w:val="00C948E2"/>
    <w:rsid w:val="00C94A1D"/>
    <w:rsid w:val="00C954B7"/>
    <w:rsid w:val="00C9607F"/>
    <w:rsid w:val="00C97B83"/>
    <w:rsid w:val="00CA263B"/>
    <w:rsid w:val="00CA2B75"/>
    <w:rsid w:val="00CA3A0D"/>
    <w:rsid w:val="00CA4B95"/>
    <w:rsid w:val="00CA688C"/>
    <w:rsid w:val="00CA7810"/>
    <w:rsid w:val="00CA7AD6"/>
    <w:rsid w:val="00CB1C0E"/>
    <w:rsid w:val="00CB2B7E"/>
    <w:rsid w:val="00CC0182"/>
    <w:rsid w:val="00CC284C"/>
    <w:rsid w:val="00CC3697"/>
    <w:rsid w:val="00CC46E5"/>
    <w:rsid w:val="00CC6B2C"/>
    <w:rsid w:val="00CD2EBC"/>
    <w:rsid w:val="00CD30D7"/>
    <w:rsid w:val="00CD364E"/>
    <w:rsid w:val="00CD3CD7"/>
    <w:rsid w:val="00CD475E"/>
    <w:rsid w:val="00CD5BEF"/>
    <w:rsid w:val="00CD606C"/>
    <w:rsid w:val="00CE0AA3"/>
    <w:rsid w:val="00CE0AC2"/>
    <w:rsid w:val="00CE34C1"/>
    <w:rsid w:val="00CE4507"/>
    <w:rsid w:val="00CE4734"/>
    <w:rsid w:val="00CE4C3E"/>
    <w:rsid w:val="00CE636C"/>
    <w:rsid w:val="00CE7617"/>
    <w:rsid w:val="00CF16B6"/>
    <w:rsid w:val="00CF1855"/>
    <w:rsid w:val="00CF210E"/>
    <w:rsid w:val="00CF2BFC"/>
    <w:rsid w:val="00CF4510"/>
    <w:rsid w:val="00CF573F"/>
    <w:rsid w:val="00CF6312"/>
    <w:rsid w:val="00D001F7"/>
    <w:rsid w:val="00D0135C"/>
    <w:rsid w:val="00D01C5C"/>
    <w:rsid w:val="00D0464D"/>
    <w:rsid w:val="00D0521C"/>
    <w:rsid w:val="00D05953"/>
    <w:rsid w:val="00D06E38"/>
    <w:rsid w:val="00D07529"/>
    <w:rsid w:val="00D07A67"/>
    <w:rsid w:val="00D1153B"/>
    <w:rsid w:val="00D117DE"/>
    <w:rsid w:val="00D13372"/>
    <w:rsid w:val="00D138B0"/>
    <w:rsid w:val="00D13C0B"/>
    <w:rsid w:val="00D1411B"/>
    <w:rsid w:val="00D15B15"/>
    <w:rsid w:val="00D16120"/>
    <w:rsid w:val="00D16166"/>
    <w:rsid w:val="00D165D7"/>
    <w:rsid w:val="00D167F8"/>
    <w:rsid w:val="00D2014D"/>
    <w:rsid w:val="00D20211"/>
    <w:rsid w:val="00D20ACE"/>
    <w:rsid w:val="00D20D72"/>
    <w:rsid w:val="00D21294"/>
    <w:rsid w:val="00D21381"/>
    <w:rsid w:val="00D2172E"/>
    <w:rsid w:val="00D21A4A"/>
    <w:rsid w:val="00D22591"/>
    <w:rsid w:val="00D22932"/>
    <w:rsid w:val="00D22EA4"/>
    <w:rsid w:val="00D233FA"/>
    <w:rsid w:val="00D27447"/>
    <w:rsid w:val="00D314B0"/>
    <w:rsid w:val="00D31736"/>
    <w:rsid w:val="00D329D3"/>
    <w:rsid w:val="00D32C24"/>
    <w:rsid w:val="00D32E43"/>
    <w:rsid w:val="00D33BEE"/>
    <w:rsid w:val="00D33F18"/>
    <w:rsid w:val="00D345C5"/>
    <w:rsid w:val="00D3513B"/>
    <w:rsid w:val="00D3547E"/>
    <w:rsid w:val="00D36740"/>
    <w:rsid w:val="00D37630"/>
    <w:rsid w:val="00D37BDA"/>
    <w:rsid w:val="00D40C2F"/>
    <w:rsid w:val="00D41A39"/>
    <w:rsid w:val="00D43301"/>
    <w:rsid w:val="00D435D3"/>
    <w:rsid w:val="00D43E30"/>
    <w:rsid w:val="00D443DE"/>
    <w:rsid w:val="00D45247"/>
    <w:rsid w:val="00D45423"/>
    <w:rsid w:val="00D4557F"/>
    <w:rsid w:val="00D4571F"/>
    <w:rsid w:val="00D46A0B"/>
    <w:rsid w:val="00D47993"/>
    <w:rsid w:val="00D51EB8"/>
    <w:rsid w:val="00D52707"/>
    <w:rsid w:val="00D537AF"/>
    <w:rsid w:val="00D53D1E"/>
    <w:rsid w:val="00D543EC"/>
    <w:rsid w:val="00D54E46"/>
    <w:rsid w:val="00D54FAE"/>
    <w:rsid w:val="00D55042"/>
    <w:rsid w:val="00D56328"/>
    <w:rsid w:val="00D604C1"/>
    <w:rsid w:val="00D60F6D"/>
    <w:rsid w:val="00D613F6"/>
    <w:rsid w:val="00D623ED"/>
    <w:rsid w:val="00D6344F"/>
    <w:rsid w:val="00D635E7"/>
    <w:rsid w:val="00D63E7F"/>
    <w:rsid w:val="00D65546"/>
    <w:rsid w:val="00D66539"/>
    <w:rsid w:val="00D665AC"/>
    <w:rsid w:val="00D66C2B"/>
    <w:rsid w:val="00D7048B"/>
    <w:rsid w:val="00D71918"/>
    <w:rsid w:val="00D72A41"/>
    <w:rsid w:val="00D73FAC"/>
    <w:rsid w:val="00D74D13"/>
    <w:rsid w:val="00D752B5"/>
    <w:rsid w:val="00D75E20"/>
    <w:rsid w:val="00D765E7"/>
    <w:rsid w:val="00D82419"/>
    <w:rsid w:val="00D832AF"/>
    <w:rsid w:val="00D8437A"/>
    <w:rsid w:val="00D84729"/>
    <w:rsid w:val="00D84E0A"/>
    <w:rsid w:val="00D84F0A"/>
    <w:rsid w:val="00D861E9"/>
    <w:rsid w:val="00D87ED0"/>
    <w:rsid w:val="00D90859"/>
    <w:rsid w:val="00D90EE1"/>
    <w:rsid w:val="00D9148D"/>
    <w:rsid w:val="00D925BE"/>
    <w:rsid w:val="00D92BB7"/>
    <w:rsid w:val="00D92C36"/>
    <w:rsid w:val="00D930A1"/>
    <w:rsid w:val="00D94AEA"/>
    <w:rsid w:val="00D94C25"/>
    <w:rsid w:val="00D9505D"/>
    <w:rsid w:val="00D95949"/>
    <w:rsid w:val="00D969B5"/>
    <w:rsid w:val="00D96D03"/>
    <w:rsid w:val="00D971A9"/>
    <w:rsid w:val="00DA1370"/>
    <w:rsid w:val="00DA25D7"/>
    <w:rsid w:val="00DA4C8E"/>
    <w:rsid w:val="00DA514F"/>
    <w:rsid w:val="00DA5B4B"/>
    <w:rsid w:val="00DA6394"/>
    <w:rsid w:val="00DA6EFE"/>
    <w:rsid w:val="00DA7825"/>
    <w:rsid w:val="00DB02D0"/>
    <w:rsid w:val="00DB104B"/>
    <w:rsid w:val="00DB1566"/>
    <w:rsid w:val="00DB1D0F"/>
    <w:rsid w:val="00DB212A"/>
    <w:rsid w:val="00DB214B"/>
    <w:rsid w:val="00DB37C8"/>
    <w:rsid w:val="00DB4A0F"/>
    <w:rsid w:val="00DB4A9C"/>
    <w:rsid w:val="00DB62FC"/>
    <w:rsid w:val="00DB64C2"/>
    <w:rsid w:val="00DB74C4"/>
    <w:rsid w:val="00DB7FF6"/>
    <w:rsid w:val="00DC014D"/>
    <w:rsid w:val="00DC05C7"/>
    <w:rsid w:val="00DC351A"/>
    <w:rsid w:val="00DC4A5B"/>
    <w:rsid w:val="00DC4B14"/>
    <w:rsid w:val="00DC4DC3"/>
    <w:rsid w:val="00DC5669"/>
    <w:rsid w:val="00DC6A9E"/>
    <w:rsid w:val="00DD1B1B"/>
    <w:rsid w:val="00DD22AA"/>
    <w:rsid w:val="00DD4763"/>
    <w:rsid w:val="00DD6D4B"/>
    <w:rsid w:val="00DD6D8E"/>
    <w:rsid w:val="00DD6DB1"/>
    <w:rsid w:val="00DE12F6"/>
    <w:rsid w:val="00DE1B8F"/>
    <w:rsid w:val="00DE380A"/>
    <w:rsid w:val="00DE5165"/>
    <w:rsid w:val="00DE7D7B"/>
    <w:rsid w:val="00DF021A"/>
    <w:rsid w:val="00DF0687"/>
    <w:rsid w:val="00DF0EBE"/>
    <w:rsid w:val="00DF132B"/>
    <w:rsid w:val="00DF16E6"/>
    <w:rsid w:val="00DF304F"/>
    <w:rsid w:val="00DF4451"/>
    <w:rsid w:val="00DF52A7"/>
    <w:rsid w:val="00DF5ADD"/>
    <w:rsid w:val="00DF64A2"/>
    <w:rsid w:val="00DF77C5"/>
    <w:rsid w:val="00DF7E76"/>
    <w:rsid w:val="00E0058C"/>
    <w:rsid w:val="00E00A7B"/>
    <w:rsid w:val="00E01573"/>
    <w:rsid w:val="00E02797"/>
    <w:rsid w:val="00E02820"/>
    <w:rsid w:val="00E031C9"/>
    <w:rsid w:val="00E03BB2"/>
    <w:rsid w:val="00E041EE"/>
    <w:rsid w:val="00E044F3"/>
    <w:rsid w:val="00E04F16"/>
    <w:rsid w:val="00E0507E"/>
    <w:rsid w:val="00E05288"/>
    <w:rsid w:val="00E05A9A"/>
    <w:rsid w:val="00E0627B"/>
    <w:rsid w:val="00E069BE"/>
    <w:rsid w:val="00E074DF"/>
    <w:rsid w:val="00E1034A"/>
    <w:rsid w:val="00E10AA5"/>
    <w:rsid w:val="00E111BF"/>
    <w:rsid w:val="00E114EF"/>
    <w:rsid w:val="00E11F8C"/>
    <w:rsid w:val="00E120CE"/>
    <w:rsid w:val="00E12AAF"/>
    <w:rsid w:val="00E13ACD"/>
    <w:rsid w:val="00E140F0"/>
    <w:rsid w:val="00E14DA0"/>
    <w:rsid w:val="00E151C2"/>
    <w:rsid w:val="00E22425"/>
    <w:rsid w:val="00E23FA2"/>
    <w:rsid w:val="00E25795"/>
    <w:rsid w:val="00E2593E"/>
    <w:rsid w:val="00E31710"/>
    <w:rsid w:val="00E3232D"/>
    <w:rsid w:val="00E34E36"/>
    <w:rsid w:val="00E35079"/>
    <w:rsid w:val="00E376BB"/>
    <w:rsid w:val="00E413A0"/>
    <w:rsid w:val="00E4199E"/>
    <w:rsid w:val="00E41AC7"/>
    <w:rsid w:val="00E422BF"/>
    <w:rsid w:val="00E43259"/>
    <w:rsid w:val="00E43C89"/>
    <w:rsid w:val="00E43E19"/>
    <w:rsid w:val="00E448CC"/>
    <w:rsid w:val="00E44E15"/>
    <w:rsid w:val="00E453B0"/>
    <w:rsid w:val="00E4655E"/>
    <w:rsid w:val="00E46A47"/>
    <w:rsid w:val="00E50800"/>
    <w:rsid w:val="00E50F13"/>
    <w:rsid w:val="00E513CB"/>
    <w:rsid w:val="00E51599"/>
    <w:rsid w:val="00E53641"/>
    <w:rsid w:val="00E558FB"/>
    <w:rsid w:val="00E56378"/>
    <w:rsid w:val="00E5688F"/>
    <w:rsid w:val="00E609E7"/>
    <w:rsid w:val="00E60F67"/>
    <w:rsid w:val="00E61B40"/>
    <w:rsid w:val="00E63FAA"/>
    <w:rsid w:val="00E65AAC"/>
    <w:rsid w:val="00E66071"/>
    <w:rsid w:val="00E66198"/>
    <w:rsid w:val="00E66366"/>
    <w:rsid w:val="00E70640"/>
    <w:rsid w:val="00E70851"/>
    <w:rsid w:val="00E71455"/>
    <w:rsid w:val="00E7169C"/>
    <w:rsid w:val="00E72333"/>
    <w:rsid w:val="00E73D18"/>
    <w:rsid w:val="00E7574C"/>
    <w:rsid w:val="00E76981"/>
    <w:rsid w:val="00E769EE"/>
    <w:rsid w:val="00E76B45"/>
    <w:rsid w:val="00E775F3"/>
    <w:rsid w:val="00E80C1E"/>
    <w:rsid w:val="00E813F9"/>
    <w:rsid w:val="00E867EC"/>
    <w:rsid w:val="00E87578"/>
    <w:rsid w:val="00E87BAE"/>
    <w:rsid w:val="00E94DFA"/>
    <w:rsid w:val="00E95F07"/>
    <w:rsid w:val="00E96654"/>
    <w:rsid w:val="00E96D2C"/>
    <w:rsid w:val="00E97FDA"/>
    <w:rsid w:val="00EA0743"/>
    <w:rsid w:val="00EA0CA7"/>
    <w:rsid w:val="00EA0FE1"/>
    <w:rsid w:val="00EA1B43"/>
    <w:rsid w:val="00EA31C1"/>
    <w:rsid w:val="00EA5EB5"/>
    <w:rsid w:val="00EA71ED"/>
    <w:rsid w:val="00EB0142"/>
    <w:rsid w:val="00EB3A0F"/>
    <w:rsid w:val="00EB4788"/>
    <w:rsid w:val="00EB4EB5"/>
    <w:rsid w:val="00EB6D36"/>
    <w:rsid w:val="00EB702F"/>
    <w:rsid w:val="00EC02EF"/>
    <w:rsid w:val="00EC0925"/>
    <w:rsid w:val="00EC1B03"/>
    <w:rsid w:val="00EC2F93"/>
    <w:rsid w:val="00EC450F"/>
    <w:rsid w:val="00EC7E56"/>
    <w:rsid w:val="00ED028C"/>
    <w:rsid w:val="00ED0836"/>
    <w:rsid w:val="00ED2D1E"/>
    <w:rsid w:val="00ED459C"/>
    <w:rsid w:val="00ED55AB"/>
    <w:rsid w:val="00ED58E3"/>
    <w:rsid w:val="00ED5E38"/>
    <w:rsid w:val="00ED61FF"/>
    <w:rsid w:val="00ED6DD7"/>
    <w:rsid w:val="00EE1E7E"/>
    <w:rsid w:val="00EE226D"/>
    <w:rsid w:val="00EE3DEB"/>
    <w:rsid w:val="00EE581D"/>
    <w:rsid w:val="00EE5AFE"/>
    <w:rsid w:val="00EE709D"/>
    <w:rsid w:val="00EF0158"/>
    <w:rsid w:val="00EF0F32"/>
    <w:rsid w:val="00EF1D49"/>
    <w:rsid w:val="00EF2699"/>
    <w:rsid w:val="00EF3E7D"/>
    <w:rsid w:val="00EF51F6"/>
    <w:rsid w:val="00EF58EB"/>
    <w:rsid w:val="00EF5ADE"/>
    <w:rsid w:val="00EF5B76"/>
    <w:rsid w:val="00EF78EB"/>
    <w:rsid w:val="00F01C4B"/>
    <w:rsid w:val="00F0258C"/>
    <w:rsid w:val="00F04380"/>
    <w:rsid w:val="00F045BA"/>
    <w:rsid w:val="00F04CEC"/>
    <w:rsid w:val="00F04EEC"/>
    <w:rsid w:val="00F05282"/>
    <w:rsid w:val="00F05822"/>
    <w:rsid w:val="00F06BEE"/>
    <w:rsid w:val="00F07669"/>
    <w:rsid w:val="00F13458"/>
    <w:rsid w:val="00F135A4"/>
    <w:rsid w:val="00F13E71"/>
    <w:rsid w:val="00F15707"/>
    <w:rsid w:val="00F166CA"/>
    <w:rsid w:val="00F16BA6"/>
    <w:rsid w:val="00F179E6"/>
    <w:rsid w:val="00F200FB"/>
    <w:rsid w:val="00F219E5"/>
    <w:rsid w:val="00F21AE6"/>
    <w:rsid w:val="00F21C2F"/>
    <w:rsid w:val="00F21FCF"/>
    <w:rsid w:val="00F23D05"/>
    <w:rsid w:val="00F2483B"/>
    <w:rsid w:val="00F24C6D"/>
    <w:rsid w:val="00F24FD8"/>
    <w:rsid w:val="00F2550E"/>
    <w:rsid w:val="00F26DEA"/>
    <w:rsid w:val="00F2757A"/>
    <w:rsid w:val="00F27834"/>
    <w:rsid w:val="00F27FBF"/>
    <w:rsid w:val="00F31D67"/>
    <w:rsid w:val="00F3362A"/>
    <w:rsid w:val="00F3376F"/>
    <w:rsid w:val="00F33F83"/>
    <w:rsid w:val="00F34095"/>
    <w:rsid w:val="00F3409A"/>
    <w:rsid w:val="00F348C9"/>
    <w:rsid w:val="00F34C5B"/>
    <w:rsid w:val="00F3624D"/>
    <w:rsid w:val="00F36D2C"/>
    <w:rsid w:val="00F377D2"/>
    <w:rsid w:val="00F40B97"/>
    <w:rsid w:val="00F41F15"/>
    <w:rsid w:val="00F42B60"/>
    <w:rsid w:val="00F42F06"/>
    <w:rsid w:val="00F43AA8"/>
    <w:rsid w:val="00F45921"/>
    <w:rsid w:val="00F45C99"/>
    <w:rsid w:val="00F472D1"/>
    <w:rsid w:val="00F50213"/>
    <w:rsid w:val="00F51C3C"/>
    <w:rsid w:val="00F53119"/>
    <w:rsid w:val="00F5350E"/>
    <w:rsid w:val="00F54818"/>
    <w:rsid w:val="00F5485C"/>
    <w:rsid w:val="00F55B35"/>
    <w:rsid w:val="00F56CCC"/>
    <w:rsid w:val="00F57693"/>
    <w:rsid w:val="00F576BA"/>
    <w:rsid w:val="00F57E46"/>
    <w:rsid w:val="00F603D1"/>
    <w:rsid w:val="00F60457"/>
    <w:rsid w:val="00F60907"/>
    <w:rsid w:val="00F60B2F"/>
    <w:rsid w:val="00F61901"/>
    <w:rsid w:val="00F660D4"/>
    <w:rsid w:val="00F6625E"/>
    <w:rsid w:val="00F6632E"/>
    <w:rsid w:val="00F664DA"/>
    <w:rsid w:val="00F66F5F"/>
    <w:rsid w:val="00F675AE"/>
    <w:rsid w:val="00F67602"/>
    <w:rsid w:val="00F67A42"/>
    <w:rsid w:val="00F720C3"/>
    <w:rsid w:val="00F727FC"/>
    <w:rsid w:val="00F73494"/>
    <w:rsid w:val="00F7692F"/>
    <w:rsid w:val="00F76A78"/>
    <w:rsid w:val="00F77CB9"/>
    <w:rsid w:val="00F8060C"/>
    <w:rsid w:val="00F80CE1"/>
    <w:rsid w:val="00F81E37"/>
    <w:rsid w:val="00F82AB6"/>
    <w:rsid w:val="00F83057"/>
    <w:rsid w:val="00F831A5"/>
    <w:rsid w:val="00F851DE"/>
    <w:rsid w:val="00F86EF4"/>
    <w:rsid w:val="00F90976"/>
    <w:rsid w:val="00F90C83"/>
    <w:rsid w:val="00F91BAD"/>
    <w:rsid w:val="00F93DDE"/>
    <w:rsid w:val="00F962A7"/>
    <w:rsid w:val="00F963F0"/>
    <w:rsid w:val="00F978BB"/>
    <w:rsid w:val="00F97A5A"/>
    <w:rsid w:val="00FA097B"/>
    <w:rsid w:val="00FA0F30"/>
    <w:rsid w:val="00FA3888"/>
    <w:rsid w:val="00FA6760"/>
    <w:rsid w:val="00FB181A"/>
    <w:rsid w:val="00FB38B6"/>
    <w:rsid w:val="00FB5B72"/>
    <w:rsid w:val="00FB6427"/>
    <w:rsid w:val="00FB69EE"/>
    <w:rsid w:val="00FB6D38"/>
    <w:rsid w:val="00FC1510"/>
    <w:rsid w:val="00FC1746"/>
    <w:rsid w:val="00FC1BB2"/>
    <w:rsid w:val="00FC5224"/>
    <w:rsid w:val="00FC69E8"/>
    <w:rsid w:val="00FD0009"/>
    <w:rsid w:val="00FD6DE9"/>
    <w:rsid w:val="00FD7436"/>
    <w:rsid w:val="00FD7489"/>
    <w:rsid w:val="00FD74DB"/>
    <w:rsid w:val="00FD7765"/>
    <w:rsid w:val="00FE08B2"/>
    <w:rsid w:val="00FE09EA"/>
    <w:rsid w:val="00FE156A"/>
    <w:rsid w:val="00FE2236"/>
    <w:rsid w:val="00FE44C5"/>
    <w:rsid w:val="00FE5B11"/>
    <w:rsid w:val="00FE5DB7"/>
    <w:rsid w:val="00FE74EA"/>
    <w:rsid w:val="00FF0DB7"/>
    <w:rsid w:val="00FF0E97"/>
    <w:rsid w:val="00FF1056"/>
    <w:rsid w:val="00FF1B27"/>
    <w:rsid w:val="00FF4B4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docId w15:val="{CBD43F13-D57A-41B6-A97D-24594D12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79"/>
  </w:style>
  <w:style w:type="paragraph" w:styleId="Naslov1">
    <w:name w:val="heading 1"/>
    <w:basedOn w:val="Normal"/>
    <w:next w:val="Normal"/>
    <w:link w:val="Naslov1Char"/>
    <w:uiPriority w:val="9"/>
    <w:qFormat/>
    <w:rsid w:val="00D60F6D"/>
    <w:pPr>
      <w:keepNext/>
      <w:keepLines/>
      <w:numPr>
        <w:numId w:val="3"/>
      </w:numPr>
      <w:spacing w:before="360" w:after="120" w:line="276" w:lineRule="auto"/>
      <w:jc w:val="both"/>
      <w:outlineLvl w:val="0"/>
    </w:pPr>
    <w:rPr>
      <w:rFonts w:asciiTheme="majorHAnsi" w:eastAsia="Times New Roman" w:hAnsiTheme="majorHAnsi" w:cs="Times New Roman"/>
      <w:b/>
      <w:bCs/>
      <w:sz w:val="28"/>
      <w:szCs w:val="28"/>
      <w:lang w:eastAsia="zh-CN"/>
    </w:rPr>
  </w:style>
  <w:style w:type="paragraph" w:styleId="Naslov2">
    <w:name w:val="heading 2"/>
    <w:basedOn w:val="Normal"/>
    <w:next w:val="Normal"/>
    <w:link w:val="Naslov2Char"/>
    <w:uiPriority w:val="9"/>
    <w:qFormat/>
    <w:rsid w:val="00D60F6D"/>
    <w:pPr>
      <w:keepNext/>
      <w:keepLines/>
      <w:numPr>
        <w:ilvl w:val="1"/>
        <w:numId w:val="3"/>
      </w:numPr>
      <w:spacing w:before="240" w:after="120" w:line="276" w:lineRule="auto"/>
      <w:jc w:val="both"/>
      <w:outlineLvl w:val="1"/>
    </w:pPr>
    <w:rPr>
      <w:rFonts w:asciiTheme="majorHAnsi" w:eastAsia="Times New Roman" w:hAnsiTheme="majorHAnsi" w:cs="Times New Roman"/>
      <w:b/>
      <w:bCs/>
      <w:sz w:val="24"/>
      <w:szCs w:val="26"/>
      <w:lang w:eastAsia="zh-CN"/>
    </w:rPr>
  </w:style>
  <w:style w:type="paragraph" w:styleId="Naslov3">
    <w:name w:val="heading 3"/>
    <w:basedOn w:val="Normal"/>
    <w:next w:val="Normal"/>
    <w:link w:val="Naslov3Char"/>
    <w:uiPriority w:val="9"/>
    <w:qFormat/>
    <w:rsid w:val="00AC24CC"/>
    <w:pPr>
      <w:keepNext/>
      <w:keepLines/>
      <w:numPr>
        <w:ilvl w:val="2"/>
        <w:numId w:val="3"/>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ind w:left="431"/>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jc w:val="both"/>
      <w:outlineLvl w:val="4"/>
    </w:pPr>
    <w:rPr>
      <w:rFonts w:ascii="Calibri" w:hAnsi="Calibri" w:cs="Times New Roman"/>
      <w:bCs/>
      <w:i/>
      <w:iCs/>
      <w:sz w:val="24"/>
      <w:szCs w:val="26"/>
      <w:lang w:eastAsia="zh-CN"/>
    </w:rPr>
  </w:style>
  <w:style w:type="paragraph" w:styleId="Naslov6">
    <w:name w:val="heading 6"/>
    <w:basedOn w:val="Normal"/>
    <w:next w:val="Normal"/>
    <w:link w:val="Naslov6Char"/>
    <w:uiPriority w:val="9"/>
    <w:qFormat/>
    <w:rsid w:val="00F82AB6"/>
    <w:pPr>
      <w:numPr>
        <w:ilvl w:val="5"/>
        <w:numId w:val="3"/>
      </w:numPr>
      <w:spacing w:before="120" w:after="120" w:line="276" w:lineRule="auto"/>
      <w:jc w:val="both"/>
      <w:outlineLvl w:val="5"/>
    </w:pPr>
    <w:rPr>
      <w:rFonts w:ascii="Calibri" w:hAnsi="Calibri" w:cs="Times New Roman"/>
      <w:bCs/>
      <w:sz w:val="24"/>
      <w:u w:val="single"/>
      <w:lang w:eastAsia="zh-CN"/>
    </w:rPr>
  </w:style>
  <w:style w:type="paragraph" w:styleId="Naslov7">
    <w:name w:val="heading 7"/>
    <w:basedOn w:val="Normal"/>
    <w:next w:val="Normal"/>
    <w:link w:val="Naslov7Char"/>
    <w:qFormat/>
    <w:rsid w:val="00352623"/>
    <w:pPr>
      <w:numPr>
        <w:ilvl w:val="6"/>
        <w:numId w:val="3"/>
      </w:numPr>
      <w:spacing w:before="240" w:after="60" w:line="276" w:lineRule="auto"/>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qFormat/>
    <w:rsid w:val="00352623"/>
    <w:pPr>
      <w:numPr>
        <w:ilvl w:val="7"/>
        <w:numId w:val="3"/>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qFormat/>
    <w:rsid w:val="00352623"/>
    <w:pPr>
      <w:numPr>
        <w:ilvl w:val="8"/>
        <w:numId w:val="3"/>
      </w:numPr>
      <w:spacing w:before="240" w:after="60" w:line="276" w:lineRule="auto"/>
      <w:jc w:val="both"/>
      <w:outlineLvl w:val="8"/>
    </w:pPr>
    <w:rPr>
      <w:rFonts w:ascii="Arial" w:eastAsia="Calibri" w:hAnsi="Arial" w:cs="Arial"/>
      <w:lang w:eastAsia="zh-CN"/>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60F6D"/>
    <w:rPr>
      <w:rFonts w:asciiTheme="majorHAnsi" w:eastAsia="Times New Roman" w:hAnsiTheme="majorHAnsi" w:cs="Times New Roman"/>
      <w:b/>
      <w:bCs/>
      <w:sz w:val="28"/>
      <w:szCs w:val="28"/>
      <w:lang w:eastAsia="zh-CN"/>
    </w:rPr>
  </w:style>
  <w:style w:type="character" w:customStyle="1" w:styleId="Naslov2Char">
    <w:name w:val="Naslov 2 Char"/>
    <w:basedOn w:val="Zadanifontodlomka"/>
    <w:link w:val="Naslov2"/>
    <w:uiPriority w:val="9"/>
    <w:rsid w:val="00D60F6D"/>
    <w:rPr>
      <w:rFonts w:asciiTheme="majorHAnsi" w:eastAsia="Times New Roman" w:hAnsiTheme="majorHAnsi" w:cs="Times New Roman"/>
      <w:b/>
      <w:bCs/>
      <w:sz w:val="24"/>
      <w:szCs w:val="26"/>
      <w:lang w:eastAsia="zh-CN"/>
    </w:rPr>
  </w:style>
  <w:style w:type="character" w:customStyle="1" w:styleId="Naslov3Char">
    <w:name w:val="Naslov 3 Char"/>
    <w:basedOn w:val="Zadanifontodlomka"/>
    <w:link w:val="Naslov3"/>
    <w:uiPriority w:val="9"/>
    <w:rsid w:val="00AC24CC"/>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F82AB6"/>
    <w:rPr>
      <w:rFonts w:ascii="Calibri" w:hAnsi="Calibri" w:cs="Times New Roman"/>
      <w:bCs/>
      <w:sz w:val="24"/>
      <w:u w:val="single"/>
      <w:lang w:eastAsia="zh-CN"/>
    </w:rPr>
  </w:style>
  <w:style w:type="character" w:customStyle="1" w:styleId="Naslov7Char">
    <w:name w:val="Naslov 7 Char"/>
    <w:basedOn w:val="Zadanifontodlomka"/>
    <w:link w:val="Naslov7"/>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352623"/>
    <w:rPr>
      <w:rFonts w:ascii="Arial" w:eastAsia="Calibri" w:hAnsi="Arial" w:cs="Arial"/>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352623"/>
    <w:pPr>
      <w:spacing w:before="120" w:after="120"/>
    </w:pPr>
    <w:rPr>
      <w:rFonts w:cstheme="minorHAnsi"/>
      <w:b/>
      <w:bCs/>
      <w:caps/>
      <w:sz w:val="20"/>
      <w:szCs w:val="20"/>
    </w:rPr>
  </w:style>
  <w:style w:type="paragraph" w:styleId="Sadraj2">
    <w:name w:val="toc 2"/>
    <w:basedOn w:val="Normal"/>
    <w:next w:val="Normal"/>
    <w:autoRedefine/>
    <w:uiPriority w:val="39"/>
    <w:unhideWhenUsed/>
    <w:rsid w:val="00847A65"/>
    <w:pPr>
      <w:tabs>
        <w:tab w:val="left" w:pos="880"/>
        <w:tab w:val="right" w:leader="dot" w:pos="8777"/>
      </w:tabs>
      <w:spacing w:after="0"/>
      <w:ind w:left="220"/>
    </w:pPr>
    <w:rPr>
      <w:rFonts w:eastAsia="Times New Roman" w:cstheme="minorHAnsi"/>
      <w:b/>
      <w:bCs/>
      <w:smallCaps/>
      <w:noProof/>
      <w:sz w:val="24"/>
      <w:szCs w:val="24"/>
      <w:lang w:eastAsia="zh-CN"/>
      <w14:scene3d>
        <w14:camera w14:prst="orthographicFront"/>
        <w14:lightRig w14:rig="threePt" w14:dir="t">
          <w14:rot w14:lat="0" w14:lon="0" w14:rev="0"/>
        </w14:lightRig>
      </w14:scene3d>
    </w:rPr>
  </w:style>
  <w:style w:type="paragraph" w:styleId="Sadraj3">
    <w:name w:val="toc 3"/>
    <w:basedOn w:val="Normal"/>
    <w:next w:val="Normal"/>
    <w:autoRedefine/>
    <w:uiPriority w:val="39"/>
    <w:unhideWhenUsed/>
    <w:rsid w:val="001C6215"/>
    <w:pPr>
      <w:tabs>
        <w:tab w:val="right" w:leader="dot" w:pos="8777"/>
      </w:tabs>
      <w:spacing w:after="0"/>
      <w:ind w:left="440"/>
    </w:pPr>
    <w:rPr>
      <w:rFonts w:eastAsia="Times New Roman" w:cstheme="minorHAnsi"/>
      <w:noProof/>
      <w:spacing w:val="-14"/>
      <w:lang w:eastAsia="zh-CN"/>
      <w14:scene3d>
        <w14:camera w14:prst="orthographicFront"/>
        <w14:lightRig w14:rig="threePt" w14:dir="t">
          <w14:rot w14:lat="0" w14:lon="0" w14:rev="0"/>
        </w14:lightRig>
      </w14:scene3d>
    </w:rPr>
  </w:style>
  <w:style w:type="paragraph" w:styleId="Sadraj4">
    <w:name w:val="toc 4"/>
    <w:basedOn w:val="Normal"/>
    <w:next w:val="Normal"/>
    <w:autoRedefine/>
    <w:uiPriority w:val="39"/>
    <w:unhideWhenUsed/>
    <w:rsid w:val="00352623"/>
    <w:pPr>
      <w:spacing w:after="0"/>
      <w:ind w:left="660"/>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jc w:val="both"/>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qFormat/>
    <w:rsid w:val="00352623"/>
    <w:pPr>
      <w:spacing w:after="0" w:line="360" w:lineRule="auto"/>
      <w:jc w:val="both"/>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jc w:val="both"/>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jc w:val="both"/>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semiHidden/>
    <w:unhideWhenUsed/>
    <w:rsid w:val="00352623"/>
    <w:pPr>
      <w:spacing w:after="120" w:line="276" w:lineRule="auto"/>
      <w:jc w:val="both"/>
    </w:pPr>
    <w:rPr>
      <w:rFonts w:ascii="Arial" w:eastAsia="Calibri" w:hAnsi="Arial" w:cs="Times New Roman"/>
      <w:lang w:eastAsia="zh-CN"/>
    </w:rPr>
  </w:style>
  <w:style w:type="character" w:customStyle="1" w:styleId="TijelotekstaChar">
    <w:name w:val="Tijelo teksta Char"/>
    <w:basedOn w:val="Zadanifontodlomka"/>
    <w:link w:val="Tijeloteksta"/>
    <w:uiPriority w:val="99"/>
    <w:semiHidden/>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nhideWhenUsed/>
    <w:rsid w:val="00352623"/>
    <w:pPr>
      <w:spacing w:after="0" w:line="240" w:lineRule="auto"/>
      <w:jc w:val="both"/>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basedOn w:val="Normal"/>
    <w:link w:val="Tijeloteksta2Char"/>
    <w:uiPriority w:val="99"/>
    <w:unhideWhenUsed/>
    <w:rsid w:val="00352623"/>
    <w:pPr>
      <w:spacing w:after="120" w:line="480" w:lineRule="auto"/>
      <w:jc w:val="both"/>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C06E7"/>
    <w:pPr>
      <w:spacing w:after="120" w:line="276" w:lineRule="auto"/>
      <w:jc w:val="both"/>
    </w:pPr>
    <w:rPr>
      <w:rFonts w:ascii="Calibri" w:eastAsia="Calibri" w:hAnsi="Calibri" w:cs="Times New Roman"/>
      <w:sz w:val="24"/>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jc w:val="both"/>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880"/>
    </w:pPr>
    <w:rPr>
      <w:rFonts w:cstheme="minorHAnsi"/>
      <w:sz w:val="18"/>
      <w:szCs w:val="18"/>
    </w:rPr>
  </w:style>
  <w:style w:type="paragraph" w:styleId="Sadraj6">
    <w:name w:val="toc 6"/>
    <w:basedOn w:val="Normal"/>
    <w:next w:val="Normal"/>
    <w:autoRedefine/>
    <w:uiPriority w:val="39"/>
    <w:rsid w:val="00352623"/>
    <w:pPr>
      <w:spacing w:after="0"/>
      <w:ind w:left="1100"/>
    </w:pPr>
    <w:rPr>
      <w:rFonts w:cstheme="minorHAnsi"/>
      <w:sz w:val="18"/>
      <w:szCs w:val="18"/>
    </w:rPr>
  </w:style>
  <w:style w:type="paragraph" w:styleId="Sadraj7">
    <w:name w:val="toc 7"/>
    <w:basedOn w:val="Normal"/>
    <w:next w:val="Normal"/>
    <w:autoRedefine/>
    <w:uiPriority w:val="39"/>
    <w:rsid w:val="00352623"/>
    <w:pPr>
      <w:spacing w:after="0"/>
      <w:ind w:left="1320"/>
    </w:pPr>
    <w:rPr>
      <w:rFonts w:cstheme="minorHAnsi"/>
      <w:sz w:val="18"/>
      <w:szCs w:val="18"/>
    </w:rPr>
  </w:style>
  <w:style w:type="paragraph" w:styleId="Sadraj8">
    <w:name w:val="toc 8"/>
    <w:basedOn w:val="Normal"/>
    <w:next w:val="Normal"/>
    <w:autoRedefine/>
    <w:uiPriority w:val="39"/>
    <w:rsid w:val="00352623"/>
    <w:pPr>
      <w:spacing w:after="0"/>
      <w:ind w:left="1540"/>
    </w:pPr>
    <w:rPr>
      <w:rFonts w:cstheme="minorHAnsi"/>
      <w:sz w:val="18"/>
      <w:szCs w:val="18"/>
    </w:rPr>
  </w:style>
  <w:style w:type="paragraph" w:styleId="Sadraj9">
    <w:name w:val="toc 9"/>
    <w:basedOn w:val="Normal"/>
    <w:next w:val="Normal"/>
    <w:autoRedefine/>
    <w:uiPriority w:val="39"/>
    <w:rsid w:val="00352623"/>
    <w:pPr>
      <w:spacing w:after="0"/>
      <w:ind w:left="1760"/>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jc w:val="both"/>
    </w:pPr>
    <w:rPr>
      <w:rFonts w:ascii="Arial" w:eastAsia="Times New Roman" w:hAnsi="Arial" w:cs="Times New Roman"/>
      <w:lang w:eastAsia="hr-HR"/>
    </w:rPr>
  </w:style>
  <w:style w:type="paragraph" w:customStyle="1" w:styleId="Odlomakpopisa11">
    <w:name w:val="Odlomak popisa11"/>
    <w:basedOn w:val="Normal"/>
    <w:qFormat/>
    <w:rsid w:val="00BC4CA7"/>
    <w:pPr>
      <w:suppressAutoHyphens/>
      <w:autoSpaceDN w:val="0"/>
      <w:spacing w:after="120" w:line="276" w:lineRule="auto"/>
      <w:jc w:val="both"/>
      <w:textAlignment w:val="baseline"/>
    </w:pPr>
    <w:rPr>
      <w:rFonts w:ascii="Calibri" w:eastAsia="Calibri" w:hAnsi="Calibri" w:cs="Times New Roman"/>
      <w:sz w:val="24"/>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rPr>
  </w:style>
  <w:style w:type="paragraph" w:customStyle="1" w:styleId="Stil1">
    <w:name w:val="Stil1"/>
    <w:basedOn w:val="Normal"/>
    <w:rsid w:val="00352623"/>
    <w:pPr>
      <w:numPr>
        <w:ilvl w:val="1"/>
        <w:numId w:val="4"/>
      </w:numPr>
      <w:tabs>
        <w:tab w:val="clear" w:pos="1004"/>
        <w:tab w:val="num" w:pos="2084"/>
      </w:tabs>
      <w:spacing w:after="200" w:line="276" w:lineRule="auto"/>
      <w:ind w:left="2520"/>
      <w:jc w:val="both"/>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jc w:val="both"/>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jc w:val="both"/>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semiHidden/>
    <w:unhideWhenUsed/>
    <w:rsid w:val="003526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pPr>
      <w:numPr>
        <w:numId w:val="2"/>
      </w:numPr>
    </w:pPr>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numbering" w:customStyle="1" w:styleId="Bezpopisa3">
    <w:name w:val="Bez popisa3"/>
    <w:next w:val="Bezpopisa"/>
    <w:uiPriority w:val="99"/>
    <w:semiHidden/>
    <w:unhideWhenUsed/>
    <w:rsid w:val="00842969"/>
  </w:style>
  <w:style w:type="character" w:styleId="SlijeenaHiperveza">
    <w:name w:val="FollowedHyperlink"/>
    <w:basedOn w:val="Zadanifontodlomka"/>
    <w:uiPriority w:val="99"/>
    <w:semiHidden/>
    <w:unhideWhenUsed/>
    <w:rsid w:val="00842969"/>
    <w:rPr>
      <w:color w:val="954F72"/>
      <w:u w:val="single"/>
    </w:rPr>
  </w:style>
  <w:style w:type="paragraph" w:customStyle="1" w:styleId="msonormal0">
    <w:name w:val="msonormal"/>
    <w:basedOn w:val="Normal"/>
    <w:rsid w:val="008429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42969"/>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842969"/>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66">
    <w:name w:val="xl66"/>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7">
    <w:name w:val="xl67"/>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8">
    <w:name w:val="xl68"/>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9">
    <w:name w:val="xl69"/>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0">
    <w:name w:val="xl70"/>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3">
    <w:name w:val="xl73"/>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4">
    <w:name w:val="xl74"/>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5">
    <w:name w:val="xl75"/>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6">
    <w:name w:val="xl76"/>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7">
    <w:name w:val="xl77"/>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9">
    <w:name w:val="xl79"/>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0">
    <w:name w:val="xl80"/>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1">
    <w:name w:val="xl81"/>
    <w:basedOn w:val="Normal"/>
    <w:rsid w:val="00842969"/>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3">
    <w:name w:val="xl83"/>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85">
    <w:name w:val="xl85"/>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6">
    <w:name w:val="xl86"/>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7">
    <w:name w:val="xl87"/>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8">
    <w:name w:val="xl88"/>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9">
    <w:name w:val="xl89"/>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0">
    <w:name w:val="xl9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1">
    <w:name w:val="xl9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2">
    <w:name w:val="xl92"/>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3">
    <w:name w:val="xl9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4">
    <w:name w:val="xl94"/>
    <w:basedOn w:val="Normal"/>
    <w:rsid w:val="00842969"/>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95">
    <w:name w:val="xl95"/>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6">
    <w:name w:val="xl96"/>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7">
    <w:name w:val="xl97"/>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8">
    <w:name w:val="xl98"/>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9">
    <w:name w:val="xl99"/>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0">
    <w:name w:val="xl100"/>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84296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2">
    <w:name w:val="xl102"/>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3">
    <w:name w:val="xl103"/>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84296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5">
    <w:name w:val="xl105"/>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6">
    <w:name w:val="xl106"/>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7">
    <w:name w:val="xl107"/>
    <w:basedOn w:val="Normal"/>
    <w:rsid w:val="00842969"/>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8">
    <w:name w:val="xl108"/>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9">
    <w:name w:val="xl109"/>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0">
    <w:name w:val="xl110"/>
    <w:basedOn w:val="Normal"/>
    <w:rsid w:val="00842969"/>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1">
    <w:name w:val="xl111"/>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2">
    <w:name w:val="xl112"/>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3">
    <w:name w:val="xl113"/>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4">
    <w:name w:val="xl114"/>
    <w:basedOn w:val="Normal"/>
    <w:rsid w:val="00842969"/>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5">
    <w:name w:val="xl115"/>
    <w:basedOn w:val="Normal"/>
    <w:rsid w:val="00842969"/>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6">
    <w:name w:val="xl116"/>
    <w:basedOn w:val="Normal"/>
    <w:rsid w:val="00842969"/>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7">
    <w:name w:val="xl117"/>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8">
    <w:name w:val="xl118"/>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9">
    <w:name w:val="xl119"/>
    <w:basedOn w:val="Normal"/>
    <w:rsid w:val="00842969"/>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20">
    <w:name w:val="xl12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1">
    <w:name w:val="xl12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2">
    <w:name w:val="xl122"/>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3">
    <w:name w:val="xl12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4">
    <w:name w:val="xl124"/>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7">
    <w:name w:val="xl127"/>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8">
    <w:name w:val="xl128"/>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29">
    <w:name w:val="xl129"/>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numbering" w:customStyle="1" w:styleId="Bezpopisa4">
    <w:name w:val="Bez popisa4"/>
    <w:next w:val="Bezpopisa"/>
    <w:uiPriority w:val="99"/>
    <w:semiHidden/>
    <w:unhideWhenUsed/>
    <w:rsid w:val="00DF5ADD"/>
  </w:style>
  <w:style w:type="table" w:customStyle="1" w:styleId="Reetkatablice5">
    <w:name w:val="Rešetka tablice5"/>
    <w:basedOn w:val="Obinatablica"/>
    <w:next w:val="Reetkatablice"/>
    <w:uiPriority w:val="39"/>
    <w:rsid w:val="00DF5A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Bezpopisa"/>
    <w:rsid w:val="007761A8"/>
  </w:style>
  <w:style w:type="numbering" w:customStyle="1" w:styleId="SLIKA111211">
    <w:name w:val="SLIKA111211"/>
    <w:basedOn w:val="Bezpopisa"/>
    <w:rsid w:val="007761A8"/>
  </w:style>
  <w:style w:type="numbering" w:customStyle="1" w:styleId="SLIKA111211181">
    <w:name w:val="SLIKA111211181"/>
    <w:basedOn w:val="Bezpopisa"/>
    <w:rsid w:val="007F0230"/>
    <w:pPr>
      <w:numPr>
        <w:numId w:val="1"/>
      </w:numPr>
    </w:pPr>
  </w:style>
  <w:style w:type="table" w:customStyle="1" w:styleId="Reetkatablice6">
    <w:name w:val="Rešetka tablice6"/>
    <w:basedOn w:val="Obinatablica"/>
    <w:next w:val="Reetkatablice"/>
    <w:uiPriority w:val="39"/>
    <w:rsid w:val="00237E1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CA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500">
      <w:bodyDiv w:val="1"/>
      <w:marLeft w:val="0"/>
      <w:marRight w:val="0"/>
      <w:marTop w:val="0"/>
      <w:marBottom w:val="0"/>
      <w:divBdr>
        <w:top w:val="none" w:sz="0" w:space="0" w:color="auto"/>
        <w:left w:val="none" w:sz="0" w:space="0" w:color="auto"/>
        <w:bottom w:val="none" w:sz="0" w:space="0" w:color="auto"/>
        <w:right w:val="none" w:sz="0" w:space="0" w:color="auto"/>
      </w:divBdr>
    </w:div>
    <w:div w:id="60760287">
      <w:bodyDiv w:val="1"/>
      <w:marLeft w:val="0"/>
      <w:marRight w:val="0"/>
      <w:marTop w:val="0"/>
      <w:marBottom w:val="0"/>
      <w:divBdr>
        <w:top w:val="none" w:sz="0" w:space="0" w:color="auto"/>
        <w:left w:val="none" w:sz="0" w:space="0" w:color="auto"/>
        <w:bottom w:val="none" w:sz="0" w:space="0" w:color="auto"/>
        <w:right w:val="none" w:sz="0" w:space="0" w:color="auto"/>
      </w:divBdr>
    </w:div>
    <w:div w:id="97989121">
      <w:bodyDiv w:val="1"/>
      <w:marLeft w:val="0"/>
      <w:marRight w:val="0"/>
      <w:marTop w:val="0"/>
      <w:marBottom w:val="0"/>
      <w:divBdr>
        <w:top w:val="none" w:sz="0" w:space="0" w:color="auto"/>
        <w:left w:val="none" w:sz="0" w:space="0" w:color="auto"/>
        <w:bottom w:val="none" w:sz="0" w:space="0" w:color="auto"/>
        <w:right w:val="none" w:sz="0" w:space="0" w:color="auto"/>
      </w:divBdr>
    </w:div>
    <w:div w:id="308174132">
      <w:bodyDiv w:val="1"/>
      <w:marLeft w:val="0"/>
      <w:marRight w:val="0"/>
      <w:marTop w:val="0"/>
      <w:marBottom w:val="0"/>
      <w:divBdr>
        <w:top w:val="none" w:sz="0" w:space="0" w:color="auto"/>
        <w:left w:val="none" w:sz="0" w:space="0" w:color="auto"/>
        <w:bottom w:val="none" w:sz="0" w:space="0" w:color="auto"/>
        <w:right w:val="none" w:sz="0" w:space="0" w:color="auto"/>
      </w:divBdr>
    </w:div>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369116610">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54802839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953440407">
      <w:bodyDiv w:val="1"/>
      <w:marLeft w:val="0"/>
      <w:marRight w:val="0"/>
      <w:marTop w:val="0"/>
      <w:marBottom w:val="0"/>
      <w:divBdr>
        <w:top w:val="none" w:sz="0" w:space="0" w:color="auto"/>
        <w:left w:val="none" w:sz="0" w:space="0" w:color="auto"/>
        <w:bottom w:val="none" w:sz="0" w:space="0" w:color="auto"/>
        <w:right w:val="none" w:sz="0" w:space="0" w:color="auto"/>
      </w:divBdr>
    </w:div>
    <w:div w:id="991642191">
      <w:bodyDiv w:val="1"/>
      <w:marLeft w:val="0"/>
      <w:marRight w:val="0"/>
      <w:marTop w:val="0"/>
      <w:marBottom w:val="0"/>
      <w:divBdr>
        <w:top w:val="none" w:sz="0" w:space="0" w:color="auto"/>
        <w:left w:val="none" w:sz="0" w:space="0" w:color="auto"/>
        <w:bottom w:val="none" w:sz="0" w:space="0" w:color="auto"/>
        <w:right w:val="none" w:sz="0" w:space="0" w:color="auto"/>
      </w:divBdr>
    </w:div>
    <w:div w:id="1287392935">
      <w:bodyDiv w:val="1"/>
      <w:marLeft w:val="0"/>
      <w:marRight w:val="0"/>
      <w:marTop w:val="0"/>
      <w:marBottom w:val="0"/>
      <w:divBdr>
        <w:top w:val="none" w:sz="0" w:space="0" w:color="auto"/>
        <w:left w:val="none" w:sz="0" w:space="0" w:color="auto"/>
        <w:bottom w:val="none" w:sz="0" w:space="0" w:color="auto"/>
        <w:right w:val="none" w:sz="0" w:space="0" w:color="auto"/>
      </w:divBdr>
    </w:div>
    <w:div w:id="1381589856">
      <w:bodyDiv w:val="1"/>
      <w:marLeft w:val="0"/>
      <w:marRight w:val="0"/>
      <w:marTop w:val="0"/>
      <w:marBottom w:val="0"/>
      <w:divBdr>
        <w:top w:val="none" w:sz="0" w:space="0" w:color="auto"/>
        <w:left w:val="none" w:sz="0" w:space="0" w:color="auto"/>
        <w:bottom w:val="none" w:sz="0" w:space="0" w:color="auto"/>
        <w:right w:val="none" w:sz="0" w:space="0" w:color="auto"/>
      </w:divBdr>
    </w:div>
    <w:div w:id="1468936016">
      <w:bodyDiv w:val="1"/>
      <w:marLeft w:val="0"/>
      <w:marRight w:val="0"/>
      <w:marTop w:val="0"/>
      <w:marBottom w:val="0"/>
      <w:divBdr>
        <w:top w:val="none" w:sz="0" w:space="0" w:color="auto"/>
        <w:left w:val="none" w:sz="0" w:space="0" w:color="auto"/>
        <w:bottom w:val="none" w:sz="0" w:space="0" w:color="auto"/>
        <w:right w:val="none" w:sz="0" w:space="0" w:color="auto"/>
      </w:divBdr>
    </w:div>
    <w:div w:id="1480460070">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06290-4E9D-46E4-8CD0-BA4EAB23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4686</Words>
  <Characters>26713</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Opcina Vinica</cp:lastModifiedBy>
  <cp:revision>6</cp:revision>
  <cp:lastPrinted>2019-07-18T12:07:00Z</cp:lastPrinted>
  <dcterms:created xsi:type="dcterms:W3CDTF">2026-03-06T10:11:00Z</dcterms:created>
  <dcterms:modified xsi:type="dcterms:W3CDTF">2026-04-09T07:35:00Z</dcterms:modified>
</cp:coreProperties>
</file>