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E691F" w14:textId="2108DA0F" w:rsidR="00206A1A" w:rsidRDefault="00206A1A">
      <w:pPr>
        <w:rPr>
          <w:i/>
          <w:color w:val="FF0000"/>
          <w:lang w:val="hr-HR"/>
        </w:rPr>
      </w:pPr>
      <w:r>
        <w:rPr>
          <w:i/>
          <w:lang w:val="en-GB"/>
        </w:rPr>
        <w:t xml:space="preserve"> </w:t>
      </w:r>
      <w:r>
        <w:rPr>
          <w:i/>
          <w:lang w:val="hr-HR"/>
        </w:rPr>
        <w:t xml:space="preserve">                 </w:t>
      </w:r>
      <w:r>
        <w:rPr>
          <w:i/>
          <w:color w:val="FF0000"/>
          <w:lang w:val="hr-HR"/>
        </w:rPr>
        <w:t xml:space="preserve">     </w:t>
      </w:r>
      <w:r w:rsidR="00201A5F">
        <w:rPr>
          <w:noProof/>
        </w:rPr>
        <w:drawing>
          <wp:inline distT="0" distB="0" distL="0" distR="0" wp14:anchorId="5097E6E2" wp14:editId="6E8155D3">
            <wp:extent cx="381000" cy="481642"/>
            <wp:effectExtent l="0" t="0" r="0" b="0"/>
            <wp:docPr id="2" name="Slika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grb"/>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2016" cy="482926"/>
                    </a:xfrm>
                    <a:prstGeom prst="rect">
                      <a:avLst/>
                    </a:prstGeom>
                    <a:noFill/>
                    <a:ln>
                      <a:noFill/>
                    </a:ln>
                  </pic:spPr>
                </pic:pic>
              </a:graphicData>
            </a:graphic>
          </wp:inline>
        </w:drawing>
      </w:r>
      <w:r>
        <w:rPr>
          <w:i/>
          <w:color w:val="FF0000"/>
          <w:lang w:val="hr-HR"/>
        </w:rPr>
        <w:t xml:space="preserve">  </w:t>
      </w:r>
    </w:p>
    <w:p w14:paraId="0593B616" w14:textId="77777777" w:rsidR="00206A1A" w:rsidRPr="005C5C85" w:rsidRDefault="00206A1A">
      <w:pPr>
        <w:rPr>
          <w:b/>
          <w:color w:val="000000"/>
          <w:sz w:val="22"/>
          <w:szCs w:val="22"/>
          <w:lang w:val="hr-HR"/>
        </w:rPr>
      </w:pPr>
      <w:r>
        <w:rPr>
          <w:sz w:val="22"/>
          <w:lang w:val="hr-HR"/>
        </w:rPr>
        <w:t xml:space="preserve">   </w:t>
      </w:r>
      <w:r>
        <w:rPr>
          <w:color w:val="000080"/>
          <w:sz w:val="22"/>
          <w:lang w:val="hr-HR"/>
        </w:rPr>
        <w:t xml:space="preserve"> </w:t>
      </w:r>
      <w:r w:rsidRPr="005C5C85">
        <w:rPr>
          <w:b/>
          <w:color w:val="000000"/>
          <w:sz w:val="22"/>
          <w:szCs w:val="22"/>
          <w:lang w:val="hr-HR"/>
        </w:rPr>
        <w:t>REPUBLIKA HRVATSKA</w:t>
      </w:r>
    </w:p>
    <w:p w14:paraId="0EBD2C15" w14:textId="77777777" w:rsidR="00206A1A" w:rsidRPr="005C5C85" w:rsidRDefault="00206A1A">
      <w:pPr>
        <w:rPr>
          <w:b/>
          <w:color w:val="000000"/>
          <w:sz w:val="22"/>
          <w:szCs w:val="22"/>
          <w:lang w:val="hr-HR"/>
        </w:rPr>
      </w:pPr>
      <w:r w:rsidRPr="005C5C85">
        <w:rPr>
          <w:b/>
          <w:color w:val="000000"/>
          <w:sz w:val="22"/>
          <w:szCs w:val="22"/>
          <w:lang w:val="hr-HR"/>
        </w:rPr>
        <w:t xml:space="preserve">  VARAŽDINSKA ŽUPANIJA</w:t>
      </w:r>
    </w:p>
    <w:p w14:paraId="0A50DD0D" w14:textId="77777777" w:rsidR="00206A1A" w:rsidRPr="005C5C85" w:rsidRDefault="00206A1A">
      <w:pPr>
        <w:rPr>
          <w:b/>
          <w:color w:val="000000"/>
          <w:sz w:val="22"/>
          <w:szCs w:val="22"/>
          <w:lang w:val="hr-HR"/>
        </w:rPr>
      </w:pPr>
      <w:r w:rsidRPr="005C5C85">
        <w:rPr>
          <w:b/>
          <w:color w:val="000000"/>
          <w:sz w:val="22"/>
          <w:szCs w:val="22"/>
          <w:lang w:val="hr-HR"/>
        </w:rPr>
        <w:t xml:space="preserve">           OPĆINA VINICA</w:t>
      </w:r>
    </w:p>
    <w:p w14:paraId="5B3CF0C5" w14:textId="597FAE40" w:rsidR="00206A1A" w:rsidRPr="00201A5F" w:rsidRDefault="00206A1A">
      <w:pPr>
        <w:rPr>
          <w:bCs/>
          <w:color w:val="000000"/>
          <w:sz w:val="22"/>
          <w:szCs w:val="22"/>
          <w:lang w:val="hr-HR"/>
        </w:rPr>
      </w:pPr>
      <w:r w:rsidRPr="00201A5F">
        <w:rPr>
          <w:bCs/>
          <w:color w:val="000000"/>
          <w:sz w:val="22"/>
          <w:szCs w:val="22"/>
          <w:lang w:val="hr-HR"/>
        </w:rPr>
        <w:t xml:space="preserve">             Općinsko vijeće</w:t>
      </w:r>
      <w:r w:rsidR="008C7BA4" w:rsidRPr="00201A5F">
        <w:rPr>
          <w:bCs/>
          <w:color w:val="000000"/>
          <w:sz w:val="22"/>
          <w:szCs w:val="22"/>
          <w:lang w:val="hr-HR"/>
        </w:rPr>
        <w:t xml:space="preserve">  </w:t>
      </w:r>
    </w:p>
    <w:p w14:paraId="124CA4B2" w14:textId="77777777" w:rsidR="00495E3A" w:rsidRPr="005C5C85" w:rsidRDefault="00495E3A">
      <w:pPr>
        <w:rPr>
          <w:b/>
          <w:color w:val="000000"/>
          <w:sz w:val="22"/>
          <w:szCs w:val="22"/>
          <w:lang w:val="hr-HR"/>
        </w:rPr>
      </w:pPr>
    </w:p>
    <w:p w14:paraId="74E12C5D" w14:textId="411B4374" w:rsidR="00495E3A" w:rsidRPr="00183F05" w:rsidRDefault="00546EF6">
      <w:pPr>
        <w:rPr>
          <w:color w:val="000000"/>
          <w:sz w:val="22"/>
          <w:szCs w:val="22"/>
          <w:lang w:val="hr-HR"/>
        </w:rPr>
      </w:pPr>
      <w:r>
        <w:rPr>
          <w:b/>
          <w:color w:val="000000"/>
          <w:sz w:val="24"/>
          <w:lang w:val="hr-HR"/>
        </w:rPr>
        <w:t xml:space="preserve">    </w:t>
      </w:r>
      <w:r w:rsidR="002D541D" w:rsidRPr="00183F05">
        <w:rPr>
          <w:color w:val="000000"/>
          <w:sz w:val="22"/>
          <w:szCs w:val="22"/>
          <w:lang w:val="hr-HR"/>
        </w:rPr>
        <w:t>KLASA</w:t>
      </w:r>
      <w:r w:rsidR="00201A5F" w:rsidRPr="00183F05">
        <w:rPr>
          <w:color w:val="000000"/>
          <w:sz w:val="22"/>
          <w:szCs w:val="22"/>
          <w:lang w:val="hr-HR"/>
        </w:rPr>
        <w:t>: 024-04/23-01/08</w:t>
      </w:r>
    </w:p>
    <w:p w14:paraId="7718B29E" w14:textId="7CD3E129" w:rsidR="00206A1A" w:rsidRPr="00183F05" w:rsidRDefault="002D541D">
      <w:pPr>
        <w:rPr>
          <w:color w:val="000000"/>
          <w:sz w:val="22"/>
          <w:szCs w:val="22"/>
          <w:lang w:val="hr-HR"/>
        </w:rPr>
      </w:pPr>
      <w:r w:rsidRPr="00183F05">
        <w:rPr>
          <w:color w:val="000000"/>
          <w:sz w:val="22"/>
          <w:szCs w:val="22"/>
          <w:lang w:val="hr-HR"/>
        </w:rPr>
        <w:t xml:space="preserve">     URBROJ:</w:t>
      </w:r>
      <w:r w:rsidR="00201A5F" w:rsidRPr="00183F05">
        <w:rPr>
          <w:color w:val="000000"/>
          <w:sz w:val="22"/>
          <w:szCs w:val="22"/>
          <w:lang w:val="hr-HR"/>
        </w:rPr>
        <w:t xml:space="preserve"> 2186-11-23-1</w:t>
      </w:r>
    </w:p>
    <w:p w14:paraId="098953DC" w14:textId="365351D6" w:rsidR="00961CBF" w:rsidRPr="00183F05" w:rsidRDefault="004E1F20">
      <w:pPr>
        <w:rPr>
          <w:color w:val="000000"/>
          <w:sz w:val="22"/>
          <w:szCs w:val="22"/>
          <w:lang w:val="hr-HR"/>
        </w:rPr>
      </w:pPr>
      <w:r w:rsidRPr="00183F05">
        <w:rPr>
          <w:color w:val="000000"/>
          <w:sz w:val="22"/>
          <w:szCs w:val="22"/>
          <w:lang w:val="hr-HR"/>
        </w:rPr>
        <w:t xml:space="preserve">     Vinica, </w:t>
      </w:r>
      <w:r w:rsidR="00495E3A" w:rsidRPr="00183F05">
        <w:rPr>
          <w:color w:val="000000"/>
          <w:sz w:val="22"/>
          <w:szCs w:val="22"/>
          <w:lang w:val="hr-HR"/>
        </w:rPr>
        <w:t xml:space="preserve"> </w:t>
      </w:r>
      <w:r w:rsidR="00B464E5" w:rsidRPr="00183F05">
        <w:rPr>
          <w:color w:val="000000"/>
          <w:sz w:val="22"/>
          <w:szCs w:val="22"/>
          <w:lang w:val="hr-HR"/>
        </w:rPr>
        <w:t>17.</w:t>
      </w:r>
      <w:r w:rsidR="00495E3A" w:rsidRPr="00183F05">
        <w:rPr>
          <w:color w:val="000000"/>
          <w:sz w:val="22"/>
          <w:szCs w:val="22"/>
          <w:lang w:val="hr-HR"/>
        </w:rPr>
        <w:t xml:space="preserve"> ožujk</w:t>
      </w:r>
      <w:r w:rsidR="00201A5F" w:rsidRPr="00183F05">
        <w:rPr>
          <w:color w:val="000000"/>
          <w:sz w:val="22"/>
          <w:szCs w:val="22"/>
          <w:lang w:val="hr-HR"/>
        </w:rPr>
        <w:t>a</w:t>
      </w:r>
      <w:r w:rsidR="00546EF6" w:rsidRPr="00183F05">
        <w:rPr>
          <w:color w:val="000000"/>
          <w:sz w:val="22"/>
          <w:szCs w:val="22"/>
          <w:lang w:val="hr-HR"/>
        </w:rPr>
        <w:t xml:space="preserve">  202</w:t>
      </w:r>
      <w:r w:rsidR="00201A5F" w:rsidRPr="00183F05">
        <w:rPr>
          <w:color w:val="000000"/>
          <w:sz w:val="22"/>
          <w:szCs w:val="22"/>
          <w:lang w:val="hr-HR"/>
        </w:rPr>
        <w:t>3.</w:t>
      </w:r>
    </w:p>
    <w:p w14:paraId="7462C728" w14:textId="77777777" w:rsidR="005C5C85" w:rsidRPr="005C5C85" w:rsidRDefault="005C5C85">
      <w:pPr>
        <w:rPr>
          <w:color w:val="000000"/>
          <w:lang w:val="hr-HR"/>
        </w:rPr>
      </w:pPr>
    </w:p>
    <w:p w14:paraId="0C7F3821" w14:textId="76659EF9" w:rsidR="00206A1A" w:rsidRPr="0062236D" w:rsidRDefault="00206A1A" w:rsidP="00961CBF">
      <w:pPr>
        <w:jc w:val="both"/>
        <w:rPr>
          <w:color w:val="000000"/>
          <w:sz w:val="24"/>
          <w:szCs w:val="24"/>
          <w:lang w:val="hr-HR"/>
        </w:rPr>
      </w:pPr>
      <w:r w:rsidRPr="0062236D">
        <w:rPr>
          <w:color w:val="000000"/>
          <w:sz w:val="24"/>
          <w:szCs w:val="24"/>
          <w:lang w:val="hr-HR"/>
        </w:rPr>
        <w:t xml:space="preserve">                 </w:t>
      </w:r>
      <w:r w:rsidR="00476C6C" w:rsidRPr="0062236D">
        <w:rPr>
          <w:color w:val="000000"/>
          <w:sz w:val="24"/>
          <w:szCs w:val="24"/>
          <w:lang w:val="hr-HR"/>
        </w:rPr>
        <w:t>Na temelju čla</w:t>
      </w:r>
      <w:r w:rsidR="003017E7" w:rsidRPr="0062236D">
        <w:rPr>
          <w:color w:val="000000"/>
          <w:sz w:val="24"/>
          <w:szCs w:val="24"/>
          <w:lang w:val="hr-HR"/>
        </w:rPr>
        <w:t>n</w:t>
      </w:r>
      <w:r w:rsidR="00FD45D7">
        <w:rPr>
          <w:color w:val="000000"/>
          <w:sz w:val="24"/>
          <w:szCs w:val="24"/>
          <w:lang w:val="hr-HR"/>
        </w:rPr>
        <w:t>a</w:t>
      </w:r>
      <w:r w:rsidR="003017E7" w:rsidRPr="0062236D">
        <w:rPr>
          <w:color w:val="000000"/>
          <w:sz w:val="24"/>
          <w:szCs w:val="24"/>
          <w:lang w:val="hr-HR"/>
        </w:rPr>
        <w:t xml:space="preserve">ka </w:t>
      </w:r>
      <w:r w:rsidR="00A55E1D">
        <w:rPr>
          <w:color w:val="000000"/>
          <w:sz w:val="24"/>
          <w:szCs w:val="24"/>
          <w:lang w:val="hr-HR"/>
        </w:rPr>
        <w:t>35.b Zakona</w:t>
      </w:r>
      <w:r w:rsidR="00A8353E">
        <w:rPr>
          <w:color w:val="000000"/>
          <w:sz w:val="24"/>
          <w:szCs w:val="24"/>
          <w:lang w:val="hr-HR"/>
        </w:rPr>
        <w:t xml:space="preserve"> </w:t>
      </w:r>
      <w:r w:rsidR="00A55E1D">
        <w:rPr>
          <w:color w:val="000000"/>
          <w:sz w:val="24"/>
          <w:szCs w:val="24"/>
          <w:lang w:val="hr-HR"/>
        </w:rPr>
        <w:t>o lokalnoj i područnoj (regionalnoj) samoupravi</w:t>
      </w:r>
      <w:r w:rsidR="00FD45D7">
        <w:rPr>
          <w:color w:val="000000"/>
          <w:sz w:val="24"/>
          <w:szCs w:val="24"/>
          <w:lang w:val="hr-HR"/>
        </w:rPr>
        <w:t xml:space="preserve"> („Narodne novin</w:t>
      </w:r>
      <w:r w:rsidR="00A55E1D">
        <w:rPr>
          <w:color w:val="000000"/>
          <w:sz w:val="24"/>
          <w:szCs w:val="24"/>
          <w:lang w:val="hr-HR"/>
        </w:rPr>
        <w:t>e“ broj 33/01, 129/05, 109/07, 125/08.i 36/09</w:t>
      </w:r>
      <w:r w:rsidR="00FD45D7">
        <w:rPr>
          <w:color w:val="000000"/>
          <w:sz w:val="24"/>
          <w:szCs w:val="24"/>
          <w:lang w:val="hr-HR"/>
        </w:rPr>
        <w:t>.</w:t>
      </w:r>
      <w:r w:rsidR="00546EF6">
        <w:rPr>
          <w:color w:val="000000"/>
          <w:sz w:val="24"/>
          <w:szCs w:val="24"/>
          <w:lang w:val="hr-HR"/>
        </w:rPr>
        <w:t>, 144/12., 19/13., 137/15, 123/17, 98/19.i 144/20.</w:t>
      </w:r>
      <w:r w:rsidR="00FD45D7">
        <w:rPr>
          <w:color w:val="000000"/>
          <w:sz w:val="24"/>
          <w:szCs w:val="24"/>
          <w:lang w:val="hr-HR"/>
        </w:rPr>
        <w:t xml:space="preserve">) te članka </w:t>
      </w:r>
      <w:r w:rsidR="00A55E1D">
        <w:rPr>
          <w:color w:val="000000"/>
          <w:sz w:val="24"/>
          <w:szCs w:val="24"/>
          <w:lang w:val="hr-HR"/>
        </w:rPr>
        <w:t>48</w:t>
      </w:r>
      <w:r w:rsidR="003017E7" w:rsidRPr="0062236D">
        <w:rPr>
          <w:color w:val="000000"/>
          <w:sz w:val="24"/>
          <w:szCs w:val="24"/>
          <w:lang w:val="hr-HR"/>
        </w:rPr>
        <w:t>.</w:t>
      </w:r>
      <w:r w:rsidR="00476C6C" w:rsidRPr="0062236D">
        <w:rPr>
          <w:color w:val="000000"/>
          <w:sz w:val="24"/>
          <w:szCs w:val="24"/>
          <w:lang w:val="hr-HR"/>
        </w:rPr>
        <w:t xml:space="preserve"> </w:t>
      </w:r>
      <w:r w:rsidR="001C4BE8">
        <w:rPr>
          <w:color w:val="000000"/>
          <w:sz w:val="24"/>
          <w:szCs w:val="24"/>
          <w:lang w:val="hr-HR"/>
        </w:rPr>
        <w:t xml:space="preserve">Statuta </w:t>
      </w:r>
      <w:r w:rsidRPr="0062236D">
        <w:rPr>
          <w:color w:val="000000"/>
          <w:sz w:val="24"/>
          <w:szCs w:val="24"/>
          <w:lang w:val="hr-HR"/>
        </w:rPr>
        <w:t>Općine Vinica</w:t>
      </w:r>
      <w:r w:rsidR="00476C6C" w:rsidRPr="0062236D">
        <w:rPr>
          <w:color w:val="000000"/>
          <w:sz w:val="24"/>
          <w:szCs w:val="24"/>
          <w:lang w:val="hr-HR"/>
        </w:rPr>
        <w:t xml:space="preserve"> ("Službeni vjesnik </w:t>
      </w:r>
      <w:r w:rsidR="003017E7" w:rsidRPr="0062236D">
        <w:rPr>
          <w:color w:val="000000"/>
          <w:sz w:val="24"/>
          <w:szCs w:val="24"/>
          <w:lang w:val="hr-HR"/>
        </w:rPr>
        <w:t>Va</w:t>
      </w:r>
      <w:r w:rsidR="00804320">
        <w:rPr>
          <w:color w:val="000000"/>
          <w:sz w:val="24"/>
          <w:szCs w:val="24"/>
          <w:lang w:val="hr-HR"/>
        </w:rPr>
        <w:t>raždinske županije“ broj 30/20.</w:t>
      </w:r>
      <w:r w:rsidR="00546EF6">
        <w:rPr>
          <w:color w:val="000000"/>
          <w:sz w:val="24"/>
          <w:szCs w:val="24"/>
          <w:lang w:val="hr-HR"/>
        </w:rPr>
        <w:t xml:space="preserve"> i 09/21.</w:t>
      </w:r>
      <w:r w:rsidR="005824BA" w:rsidRPr="0062236D">
        <w:rPr>
          <w:color w:val="000000"/>
          <w:sz w:val="24"/>
          <w:szCs w:val="24"/>
          <w:lang w:val="hr-HR"/>
        </w:rPr>
        <w:t>)</w:t>
      </w:r>
      <w:r w:rsidRPr="0062236D">
        <w:rPr>
          <w:color w:val="000000"/>
          <w:sz w:val="24"/>
          <w:szCs w:val="24"/>
          <w:lang w:val="hr-HR"/>
        </w:rPr>
        <w:t>,</w:t>
      </w:r>
      <w:r w:rsidR="005824BA" w:rsidRPr="0062236D">
        <w:rPr>
          <w:color w:val="000000"/>
          <w:sz w:val="24"/>
          <w:szCs w:val="24"/>
          <w:lang w:val="hr-HR"/>
        </w:rPr>
        <w:t xml:space="preserve"> </w:t>
      </w:r>
      <w:r w:rsidRPr="0062236D">
        <w:rPr>
          <w:color w:val="000000"/>
          <w:sz w:val="24"/>
          <w:szCs w:val="24"/>
          <w:lang w:val="hr-HR"/>
        </w:rPr>
        <w:t>Općinsko vijeće Općine Vinica na sjednici</w:t>
      </w:r>
      <w:r w:rsidR="002D541D">
        <w:rPr>
          <w:color w:val="000000"/>
          <w:sz w:val="24"/>
          <w:szCs w:val="24"/>
          <w:lang w:val="hr-HR"/>
        </w:rPr>
        <w:t xml:space="preserve"> održanoj dana</w:t>
      </w:r>
      <w:r w:rsidR="00495E3A">
        <w:rPr>
          <w:color w:val="000000"/>
          <w:sz w:val="24"/>
          <w:szCs w:val="24"/>
          <w:lang w:val="hr-HR"/>
        </w:rPr>
        <w:t xml:space="preserve"> </w:t>
      </w:r>
      <w:r w:rsidR="00B464E5">
        <w:rPr>
          <w:color w:val="000000"/>
          <w:sz w:val="24"/>
          <w:szCs w:val="24"/>
          <w:lang w:val="hr-HR"/>
        </w:rPr>
        <w:t>17.</w:t>
      </w:r>
      <w:r w:rsidR="00495E3A">
        <w:rPr>
          <w:color w:val="000000"/>
          <w:sz w:val="24"/>
          <w:szCs w:val="24"/>
          <w:lang w:val="hr-HR"/>
        </w:rPr>
        <w:t xml:space="preserve"> </w:t>
      </w:r>
      <w:r w:rsidR="00F045DC">
        <w:rPr>
          <w:color w:val="000000"/>
          <w:sz w:val="24"/>
          <w:szCs w:val="24"/>
          <w:lang w:val="hr-HR"/>
        </w:rPr>
        <w:t>ožujka</w:t>
      </w:r>
      <w:r w:rsidR="00804320">
        <w:rPr>
          <w:color w:val="000000"/>
          <w:sz w:val="24"/>
          <w:szCs w:val="24"/>
          <w:lang w:val="hr-HR"/>
        </w:rPr>
        <w:t xml:space="preserve"> </w:t>
      </w:r>
      <w:r w:rsidR="00F045DC">
        <w:rPr>
          <w:color w:val="000000"/>
          <w:sz w:val="24"/>
          <w:szCs w:val="24"/>
          <w:lang w:val="hr-HR"/>
        </w:rPr>
        <w:t xml:space="preserve">2023. </w:t>
      </w:r>
      <w:r w:rsidRPr="0062236D">
        <w:rPr>
          <w:color w:val="000000"/>
          <w:sz w:val="24"/>
          <w:szCs w:val="24"/>
          <w:lang w:val="hr-HR"/>
        </w:rPr>
        <w:t xml:space="preserve">godine donosi </w:t>
      </w:r>
    </w:p>
    <w:p w14:paraId="0799015D" w14:textId="77777777" w:rsidR="00275809" w:rsidRPr="0062236D" w:rsidRDefault="00275809" w:rsidP="00961CBF">
      <w:pPr>
        <w:jc w:val="both"/>
        <w:rPr>
          <w:color w:val="000000"/>
          <w:sz w:val="24"/>
          <w:szCs w:val="24"/>
          <w:lang w:val="hr-HR"/>
        </w:rPr>
      </w:pPr>
    </w:p>
    <w:p w14:paraId="13D6092E" w14:textId="77777777" w:rsidR="005C5C85" w:rsidRPr="0062236D" w:rsidRDefault="000A17A9" w:rsidP="005C5C85">
      <w:pPr>
        <w:jc w:val="center"/>
        <w:rPr>
          <w:b/>
          <w:color w:val="000000"/>
          <w:sz w:val="24"/>
          <w:szCs w:val="24"/>
          <w:lang w:val="hr-HR"/>
        </w:rPr>
      </w:pPr>
      <w:r>
        <w:rPr>
          <w:b/>
          <w:color w:val="000000"/>
          <w:sz w:val="24"/>
          <w:szCs w:val="24"/>
          <w:lang w:val="hr-HR"/>
        </w:rPr>
        <w:t xml:space="preserve">Zaključak </w:t>
      </w:r>
    </w:p>
    <w:p w14:paraId="152AECA0" w14:textId="77777777" w:rsidR="009E01AA" w:rsidRDefault="003017E7" w:rsidP="005C5C85">
      <w:pPr>
        <w:jc w:val="center"/>
        <w:rPr>
          <w:b/>
          <w:sz w:val="24"/>
          <w:szCs w:val="24"/>
        </w:rPr>
      </w:pPr>
      <w:r w:rsidRPr="0062236D">
        <w:rPr>
          <w:b/>
          <w:sz w:val="24"/>
          <w:szCs w:val="24"/>
        </w:rPr>
        <w:t xml:space="preserve"> </w:t>
      </w:r>
      <w:proofErr w:type="gramStart"/>
      <w:r w:rsidR="009E01AA" w:rsidRPr="0062236D">
        <w:rPr>
          <w:b/>
          <w:sz w:val="24"/>
          <w:szCs w:val="24"/>
        </w:rPr>
        <w:t xml:space="preserve">o </w:t>
      </w:r>
      <w:r w:rsidR="002D541D">
        <w:rPr>
          <w:b/>
          <w:sz w:val="24"/>
          <w:szCs w:val="24"/>
        </w:rPr>
        <w:t xml:space="preserve"> </w:t>
      </w:r>
      <w:proofErr w:type="spellStart"/>
      <w:r w:rsidR="002D541D">
        <w:rPr>
          <w:b/>
          <w:sz w:val="24"/>
          <w:szCs w:val="24"/>
        </w:rPr>
        <w:t>usvajanju</w:t>
      </w:r>
      <w:proofErr w:type="spellEnd"/>
      <w:proofErr w:type="gramEnd"/>
      <w:r w:rsidR="002D541D">
        <w:rPr>
          <w:b/>
          <w:sz w:val="24"/>
          <w:szCs w:val="24"/>
        </w:rPr>
        <w:t xml:space="preserve"> </w:t>
      </w:r>
      <w:proofErr w:type="spellStart"/>
      <w:r w:rsidR="002D541D">
        <w:rPr>
          <w:b/>
          <w:sz w:val="24"/>
          <w:szCs w:val="24"/>
        </w:rPr>
        <w:t>Izvještaja</w:t>
      </w:r>
      <w:proofErr w:type="spellEnd"/>
      <w:r w:rsidR="006C0102">
        <w:rPr>
          <w:b/>
          <w:sz w:val="24"/>
          <w:szCs w:val="24"/>
        </w:rPr>
        <w:t xml:space="preserve"> o </w:t>
      </w:r>
      <w:r w:rsidR="00A55E1D">
        <w:rPr>
          <w:b/>
          <w:sz w:val="24"/>
          <w:szCs w:val="24"/>
        </w:rPr>
        <w:t xml:space="preserve"> </w:t>
      </w:r>
      <w:proofErr w:type="spellStart"/>
      <w:r w:rsidR="00A55E1D">
        <w:rPr>
          <w:b/>
          <w:sz w:val="24"/>
          <w:szCs w:val="24"/>
        </w:rPr>
        <w:t>radu</w:t>
      </w:r>
      <w:proofErr w:type="spellEnd"/>
      <w:r w:rsidR="00A55E1D">
        <w:rPr>
          <w:b/>
          <w:sz w:val="24"/>
          <w:szCs w:val="24"/>
        </w:rPr>
        <w:t xml:space="preserve"> </w:t>
      </w:r>
      <w:proofErr w:type="spellStart"/>
      <w:r w:rsidR="00A55E1D">
        <w:rPr>
          <w:b/>
          <w:sz w:val="24"/>
          <w:szCs w:val="24"/>
        </w:rPr>
        <w:t>načelnika</w:t>
      </w:r>
      <w:proofErr w:type="spellEnd"/>
    </w:p>
    <w:p w14:paraId="2AC47178" w14:textId="1545EC4B" w:rsidR="00A55E1D" w:rsidRPr="0062236D" w:rsidRDefault="001C4BE8" w:rsidP="005C5C85">
      <w:pPr>
        <w:jc w:val="center"/>
        <w:rPr>
          <w:b/>
          <w:sz w:val="24"/>
          <w:szCs w:val="24"/>
        </w:rPr>
      </w:pPr>
      <w:r>
        <w:rPr>
          <w:b/>
          <w:sz w:val="24"/>
          <w:szCs w:val="24"/>
        </w:rPr>
        <w:t>za</w:t>
      </w:r>
      <w:r w:rsidR="007402F7">
        <w:rPr>
          <w:b/>
          <w:sz w:val="24"/>
          <w:szCs w:val="24"/>
        </w:rPr>
        <w:t xml:space="preserve"> </w:t>
      </w:r>
      <w:proofErr w:type="spellStart"/>
      <w:r w:rsidR="002D541D">
        <w:rPr>
          <w:b/>
          <w:sz w:val="24"/>
          <w:szCs w:val="24"/>
        </w:rPr>
        <w:t>razdoblje</w:t>
      </w:r>
      <w:proofErr w:type="spellEnd"/>
      <w:r w:rsidR="002D541D">
        <w:rPr>
          <w:b/>
          <w:sz w:val="24"/>
          <w:szCs w:val="24"/>
        </w:rPr>
        <w:t xml:space="preserve"> 01.0</w:t>
      </w:r>
      <w:r w:rsidR="00495E3A">
        <w:rPr>
          <w:b/>
          <w:sz w:val="24"/>
          <w:szCs w:val="24"/>
        </w:rPr>
        <w:t>7</w:t>
      </w:r>
      <w:r w:rsidR="002D541D">
        <w:rPr>
          <w:b/>
          <w:sz w:val="24"/>
          <w:szCs w:val="24"/>
        </w:rPr>
        <w:t>.- 3</w:t>
      </w:r>
      <w:r w:rsidR="00495E3A">
        <w:rPr>
          <w:b/>
          <w:sz w:val="24"/>
          <w:szCs w:val="24"/>
        </w:rPr>
        <w:t>1</w:t>
      </w:r>
      <w:r w:rsidR="002D541D">
        <w:rPr>
          <w:b/>
          <w:sz w:val="24"/>
          <w:szCs w:val="24"/>
        </w:rPr>
        <w:t>.</w:t>
      </w:r>
      <w:r w:rsidR="00495E3A">
        <w:rPr>
          <w:b/>
          <w:sz w:val="24"/>
          <w:szCs w:val="24"/>
        </w:rPr>
        <w:t>12</w:t>
      </w:r>
      <w:r w:rsidR="002D541D">
        <w:rPr>
          <w:b/>
          <w:sz w:val="24"/>
          <w:szCs w:val="24"/>
        </w:rPr>
        <w:t>.2022</w:t>
      </w:r>
      <w:r w:rsidR="00A55E1D">
        <w:rPr>
          <w:b/>
          <w:sz w:val="24"/>
          <w:szCs w:val="24"/>
        </w:rPr>
        <w:t>.</w:t>
      </w:r>
      <w:r w:rsidR="00B464E5">
        <w:rPr>
          <w:b/>
          <w:sz w:val="24"/>
          <w:szCs w:val="24"/>
        </w:rPr>
        <w:t xml:space="preserve"> </w:t>
      </w:r>
      <w:proofErr w:type="spellStart"/>
      <w:r w:rsidR="00A55E1D">
        <w:rPr>
          <w:b/>
          <w:sz w:val="24"/>
          <w:szCs w:val="24"/>
        </w:rPr>
        <w:t>godine</w:t>
      </w:r>
      <w:proofErr w:type="spellEnd"/>
    </w:p>
    <w:p w14:paraId="4D41DD0A" w14:textId="77777777" w:rsidR="00E945DE" w:rsidRDefault="00E945DE" w:rsidP="005C5C85">
      <w:pPr>
        <w:jc w:val="center"/>
        <w:rPr>
          <w:b/>
          <w:color w:val="000000"/>
          <w:sz w:val="24"/>
          <w:szCs w:val="24"/>
          <w:lang w:val="hr-HR"/>
        </w:rPr>
      </w:pPr>
    </w:p>
    <w:p w14:paraId="72C9974E" w14:textId="77777777" w:rsidR="00A55E1D" w:rsidRPr="0062236D" w:rsidRDefault="00A55E1D" w:rsidP="005C5C85">
      <w:pPr>
        <w:jc w:val="center"/>
        <w:rPr>
          <w:b/>
          <w:color w:val="000000"/>
          <w:sz w:val="24"/>
          <w:szCs w:val="24"/>
          <w:lang w:val="hr-HR"/>
        </w:rPr>
      </w:pPr>
    </w:p>
    <w:p w14:paraId="3ABE80E6" w14:textId="77777777" w:rsidR="00476C6C" w:rsidRDefault="004914C2" w:rsidP="004914C2">
      <w:pPr>
        <w:jc w:val="center"/>
        <w:rPr>
          <w:color w:val="000000"/>
          <w:sz w:val="24"/>
          <w:szCs w:val="24"/>
          <w:lang w:val="hr-HR"/>
        </w:rPr>
      </w:pPr>
      <w:r w:rsidRPr="0062236D">
        <w:rPr>
          <w:color w:val="000000"/>
          <w:sz w:val="24"/>
          <w:szCs w:val="24"/>
          <w:lang w:val="hr-HR"/>
        </w:rPr>
        <w:t>Članak 1.</w:t>
      </w:r>
      <w:r w:rsidR="004E1F20">
        <w:rPr>
          <w:color w:val="000000"/>
          <w:sz w:val="24"/>
          <w:szCs w:val="24"/>
          <w:lang w:val="hr-HR"/>
        </w:rPr>
        <w:t xml:space="preserve"> </w:t>
      </w:r>
    </w:p>
    <w:p w14:paraId="3963D13F" w14:textId="77777777" w:rsidR="0031584B" w:rsidRDefault="0031584B" w:rsidP="004914C2">
      <w:pPr>
        <w:jc w:val="center"/>
        <w:rPr>
          <w:color w:val="000000"/>
          <w:sz w:val="24"/>
          <w:szCs w:val="24"/>
          <w:lang w:val="hr-HR"/>
        </w:rPr>
      </w:pPr>
    </w:p>
    <w:p w14:paraId="455F219F" w14:textId="77777777" w:rsidR="00A55E1D" w:rsidRDefault="00A55E1D" w:rsidP="004914C2">
      <w:pPr>
        <w:jc w:val="center"/>
        <w:rPr>
          <w:color w:val="000000"/>
          <w:sz w:val="24"/>
          <w:szCs w:val="24"/>
          <w:lang w:val="hr-HR"/>
        </w:rPr>
      </w:pPr>
    </w:p>
    <w:p w14:paraId="6D99B264" w14:textId="6758B02C" w:rsidR="00A55E1D" w:rsidRDefault="00FD45D7" w:rsidP="00FD45D7">
      <w:pPr>
        <w:jc w:val="both"/>
        <w:rPr>
          <w:color w:val="000000"/>
          <w:sz w:val="24"/>
          <w:szCs w:val="24"/>
          <w:lang w:val="hr-HR"/>
        </w:rPr>
      </w:pPr>
      <w:r>
        <w:rPr>
          <w:color w:val="000000"/>
          <w:sz w:val="24"/>
          <w:szCs w:val="24"/>
          <w:lang w:val="hr-HR"/>
        </w:rPr>
        <w:t>Općinsk</w:t>
      </w:r>
      <w:r w:rsidR="004D3E21">
        <w:rPr>
          <w:color w:val="000000"/>
          <w:sz w:val="24"/>
          <w:szCs w:val="24"/>
          <w:lang w:val="hr-HR"/>
        </w:rPr>
        <w:t xml:space="preserve">o vijeće Općine Vinica  usvaja </w:t>
      </w:r>
      <w:r>
        <w:rPr>
          <w:color w:val="000000"/>
          <w:sz w:val="24"/>
          <w:szCs w:val="24"/>
          <w:lang w:val="hr-HR"/>
        </w:rPr>
        <w:t xml:space="preserve"> </w:t>
      </w:r>
      <w:r w:rsidR="002D541D">
        <w:rPr>
          <w:color w:val="000000"/>
          <w:sz w:val="24"/>
          <w:szCs w:val="24"/>
          <w:lang w:val="hr-HR"/>
        </w:rPr>
        <w:t>Izvještaj</w:t>
      </w:r>
      <w:r w:rsidR="00EA468C">
        <w:rPr>
          <w:color w:val="000000"/>
          <w:sz w:val="24"/>
          <w:szCs w:val="24"/>
          <w:lang w:val="hr-HR"/>
        </w:rPr>
        <w:t xml:space="preserve"> o radu </w:t>
      </w:r>
      <w:r w:rsidR="001C4BE8">
        <w:rPr>
          <w:color w:val="000000"/>
          <w:sz w:val="24"/>
          <w:szCs w:val="24"/>
          <w:lang w:val="hr-HR"/>
        </w:rPr>
        <w:t xml:space="preserve">načelnika </w:t>
      </w:r>
      <w:r w:rsidR="002D541D">
        <w:rPr>
          <w:color w:val="000000"/>
          <w:sz w:val="24"/>
          <w:szCs w:val="24"/>
          <w:lang w:val="hr-HR"/>
        </w:rPr>
        <w:t xml:space="preserve">za razdoblje od </w:t>
      </w:r>
      <w:r w:rsidR="00495E3A">
        <w:rPr>
          <w:color w:val="000000"/>
          <w:sz w:val="24"/>
          <w:szCs w:val="24"/>
          <w:lang w:val="hr-HR"/>
        </w:rPr>
        <w:t>0</w:t>
      </w:r>
      <w:r w:rsidR="002D541D">
        <w:rPr>
          <w:color w:val="000000"/>
          <w:sz w:val="24"/>
          <w:szCs w:val="24"/>
          <w:lang w:val="hr-HR"/>
        </w:rPr>
        <w:t>1.</w:t>
      </w:r>
      <w:r w:rsidR="00495E3A">
        <w:rPr>
          <w:color w:val="000000"/>
          <w:sz w:val="24"/>
          <w:szCs w:val="24"/>
          <w:lang w:val="hr-HR"/>
        </w:rPr>
        <w:t>7</w:t>
      </w:r>
      <w:r w:rsidR="002D541D">
        <w:rPr>
          <w:color w:val="000000"/>
          <w:sz w:val="24"/>
          <w:szCs w:val="24"/>
          <w:lang w:val="hr-HR"/>
        </w:rPr>
        <w:t>. – 3</w:t>
      </w:r>
      <w:r w:rsidR="00495E3A">
        <w:rPr>
          <w:color w:val="000000"/>
          <w:sz w:val="24"/>
          <w:szCs w:val="24"/>
          <w:lang w:val="hr-HR"/>
        </w:rPr>
        <w:t>1</w:t>
      </w:r>
      <w:r w:rsidR="002D541D">
        <w:rPr>
          <w:color w:val="000000"/>
          <w:sz w:val="24"/>
          <w:szCs w:val="24"/>
          <w:lang w:val="hr-HR"/>
        </w:rPr>
        <w:t>.</w:t>
      </w:r>
      <w:r w:rsidR="00495E3A">
        <w:rPr>
          <w:color w:val="000000"/>
          <w:sz w:val="24"/>
          <w:szCs w:val="24"/>
          <w:lang w:val="hr-HR"/>
        </w:rPr>
        <w:t>12</w:t>
      </w:r>
      <w:r w:rsidR="001C4BE8">
        <w:rPr>
          <w:color w:val="000000"/>
          <w:sz w:val="24"/>
          <w:szCs w:val="24"/>
          <w:lang w:val="hr-HR"/>
        </w:rPr>
        <w:t>.</w:t>
      </w:r>
      <w:r w:rsidR="0059483C">
        <w:rPr>
          <w:color w:val="000000"/>
          <w:sz w:val="24"/>
          <w:szCs w:val="24"/>
          <w:lang w:val="hr-HR"/>
        </w:rPr>
        <w:t xml:space="preserve">  202</w:t>
      </w:r>
      <w:r w:rsidR="00495E3A">
        <w:rPr>
          <w:color w:val="000000"/>
          <w:sz w:val="24"/>
          <w:szCs w:val="24"/>
          <w:lang w:val="hr-HR"/>
        </w:rPr>
        <w:t>3</w:t>
      </w:r>
      <w:r w:rsidR="00C40E0E">
        <w:rPr>
          <w:color w:val="000000"/>
          <w:sz w:val="24"/>
          <w:szCs w:val="24"/>
          <w:lang w:val="hr-HR"/>
        </w:rPr>
        <w:t>. godine.</w:t>
      </w:r>
    </w:p>
    <w:p w14:paraId="3C5D9A2B" w14:textId="77777777" w:rsidR="00A55E1D" w:rsidRDefault="00A55E1D" w:rsidP="00FD45D7">
      <w:pPr>
        <w:jc w:val="both"/>
        <w:rPr>
          <w:color w:val="000000"/>
          <w:sz w:val="24"/>
          <w:szCs w:val="24"/>
          <w:lang w:val="hr-HR"/>
        </w:rPr>
      </w:pPr>
    </w:p>
    <w:p w14:paraId="6DF03690" w14:textId="77777777" w:rsidR="00FD45D7" w:rsidRDefault="00FD45D7" w:rsidP="002D541D">
      <w:pPr>
        <w:jc w:val="center"/>
        <w:rPr>
          <w:color w:val="000000"/>
          <w:sz w:val="24"/>
          <w:szCs w:val="24"/>
          <w:lang w:val="hr-HR"/>
        </w:rPr>
      </w:pPr>
      <w:r>
        <w:rPr>
          <w:color w:val="000000"/>
          <w:sz w:val="24"/>
          <w:szCs w:val="24"/>
          <w:lang w:val="hr-HR"/>
        </w:rPr>
        <w:t>Članak</w:t>
      </w:r>
      <w:r w:rsidR="003C3AA2">
        <w:rPr>
          <w:color w:val="000000"/>
          <w:sz w:val="24"/>
          <w:szCs w:val="24"/>
          <w:lang w:val="hr-HR"/>
        </w:rPr>
        <w:t xml:space="preserve"> </w:t>
      </w:r>
      <w:r>
        <w:rPr>
          <w:color w:val="000000"/>
          <w:sz w:val="24"/>
          <w:szCs w:val="24"/>
          <w:lang w:val="hr-HR"/>
        </w:rPr>
        <w:t>2.</w:t>
      </w:r>
    </w:p>
    <w:p w14:paraId="336A3570" w14:textId="77777777" w:rsidR="00A55E1D" w:rsidRDefault="00A55E1D" w:rsidP="00FD45D7">
      <w:pPr>
        <w:jc w:val="center"/>
        <w:rPr>
          <w:color w:val="000000"/>
          <w:sz w:val="24"/>
          <w:szCs w:val="24"/>
          <w:lang w:val="hr-HR"/>
        </w:rPr>
      </w:pPr>
    </w:p>
    <w:p w14:paraId="0C90DEBC" w14:textId="77777777" w:rsidR="004914C2" w:rsidRDefault="002D541D" w:rsidP="004914C2">
      <w:pPr>
        <w:jc w:val="both"/>
        <w:rPr>
          <w:color w:val="000000"/>
          <w:sz w:val="24"/>
          <w:szCs w:val="24"/>
          <w:lang w:val="hr-HR"/>
        </w:rPr>
      </w:pPr>
      <w:r>
        <w:rPr>
          <w:color w:val="000000"/>
          <w:sz w:val="24"/>
          <w:szCs w:val="24"/>
          <w:lang w:val="hr-HR"/>
        </w:rPr>
        <w:t>Izvještaj</w:t>
      </w:r>
      <w:r w:rsidR="00A55E1D">
        <w:rPr>
          <w:color w:val="000000"/>
          <w:sz w:val="24"/>
          <w:szCs w:val="24"/>
          <w:lang w:val="hr-HR"/>
        </w:rPr>
        <w:t xml:space="preserve"> čini sastavni dio ovog  Zaključka.</w:t>
      </w:r>
    </w:p>
    <w:p w14:paraId="2CBD8BFE" w14:textId="77777777" w:rsidR="002D541D" w:rsidRDefault="002D541D" w:rsidP="004914C2">
      <w:pPr>
        <w:jc w:val="both"/>
        <w:rPr>
          <w:color w:val="000000"/>
          <w:sz w:val="24"/>
          <w:szCs w:val="24"/>
          <w:lang w:val="hr-HR"/>
        </w:rPr>
      </w:pPr>
    </w:p>
    <w:p w14:paraId="7EB063DD" w14:textId="77777777" w:rsidR="002D541D" w:rsidRDefault="002D541D" w:rsidP="002D541D">
      <w:pPr>
        <w:jc w:val="center"/>
        <w:rPr>
          <w:color w:val="000000"/>
          <w:sz w:val="24"/>
          <w:szCs w:val="24"/>
          <w:lang w:val="hr-HR"/>
        </w:rPr>
      </w:pPr>
      <w:r>
        <w:rPr>
          <w:color w:val="000000"/>
          <w:sz w:val="24"/>
          <w:szCs w:val="24"/>
          <w:lang w:val="hr-HR"/>
        </w:rPr>
        <w:t>Članak 3.</w:t>
      </w:r>
    </w:p>
    <w:p w14:paraId="4FF41842" w14:textId="77777777" w:rsidR="002D541D" w:rsidRDefault="002D541D" w:rsidP="002D541D">
      <w:pPr>
        <w:jc w:val="center"/>
        <w:rPr>
          <w:color w:val="000000"/>
          <w:sz w:val="24"/>
          <w:szCs w:val="24"/>
          <w:lang w:val="hr-HR"/>
        </w:rPr>
      </w:pPr>
    </w:p>
    <w:p w14:paraId="6253894C" w14:textId="77777777" w:rsidR="002D541D" w:rsidRPr="0062236D" w:rsidRDefault="002D541D" w:rsidP="004914C2">
      <w:pPr>
        <w:jc w:val="both"/>
        <w:rPr>
          <w:color w:val="000000"/>
          <w:sz w:val="24"/>
          <w:szCs w:val="24"/>
          <w:lang w:val="hr-HR"/>
        </w:rPr>
      </w:pPr>
      <w:r>
        <w:rPr>
          <w:color w:val="000000"/>
          <w:sz w:val="24"/>
          <w:szCs w:val="24"/>
          <w:lang w:val="hr-HR"/>
        </w:rPr>
        <w:t xml:space="preserve">Ovaj Zaključak stupa na snagu danom donošenja. </w:t>
      </w:r>
    </w:p>
    <w:p w14:paraId="39C702F9" w14:textId="77777777" w:rsidR="0062236D" w:rsidRDefault="004E1F20">
      <w:pPr>
        <w:rPr>
          <w:color w:val="000000"/>
          <w:sz w:val="24"/>
          <w:szCs w:val="24"/>
          <w:lang w:val="hr-HR"/>
        </w:rPr>
      </w:pPr>
      <w:r>
        <w:rPr>
          <w:color w:val="000000"/>
          <w:sz w:val="24"/>
          <w:szCs w:val="24"/>
          <w:lang w:val="hr-HR"/>
        </w:rPr>
        <w:t xml:space="preserve">              </w:t>
      </w:r>
    </w:p>
    <w:p w14:paraId="22C9E68C" w14:textId="163C970E" w:rsidR="0062236D" w:rsidRDefault="0062236D">
      <w:pPr>
        <w:rPr>
          <w:color w:val="000000"/>
          <w:sz w:val="24"/>
          <w:szCs w:val="24"/>
          <w:lang w:val="hr-HR"/>
        </w:rPr>
      </w:pPr>
    </w:p>
    <w:p w14:paraId="2D7BA17E" w14:textId="77777777" w:rsidR="00F045DC" w:rsidRPr="0062236D" w:rsidRDefault="00F045DC">
      <w:pPr>
        <w:rPr>
          <w:color w:val="000000"/>
          <w:sz w:val="24"/>
          <w:szCs w:val="24"/>
          <w:lang w:val="hr-HR"/>
        </w:rPr>
      </w:pPr>
    </w:p>
    <w:p w14:paraId="369E4567" w14:textId="77777777" w:rsidR="00206A1A" w:rsidRPr="0062236D" w:rsidRDefault="00206A1A">
      <w:pPr>
        <w:rPr>
          <w:color w:val="000000"/>
          <w:sz w:val="24"/>
          <w:szCs w:val="24"/>
          <w:lang w:val="hr-HR"/>
        </w:rPr>
      </w:pPr>
      <w:r w:rsidRPr="0062236D">
        <w:rPr>
          <w:color w:val="000000"/>
          <w:sz w:val="24"/>
          <w:szCs w:val="24"/>
          <w:lang w:val="hr-HR"/>
        </w:rPr>
        <w:t xml:space="preserve">                                                                                          </w:t>
      </w:r>
      <w:r w:rsidR="00D348D7" w:rsidRPr="0062236D">
        <w:rPr>
          <w:color w:val="000000"/>
          <w:sz w:val="24"/>
          <w:szCs w:val="24"/>
          <w:lang w:val="hr-HR"/>
        </w:rPr>
        <w:t xml:space="preserve"> </w:t>
      </w:r>
      <w:r w:rsidR="001128CD">
        <w:rPr>
          <w:color w:val="000000"/>
          <w:sz w:val="24"/>
          <w:szCs w:val="24"/>
          <w:lang w:val="hr-HR"/>
        </w:rPr>
        <w:t xml:space="preserve">                    </w:t>
      </w:r>
      <w:r w:rsidR="009A3C00">
        <w:rPr>
          <w:color w:val="000000"/>
          <w:sz w:val="24"/>
          <w:szCs w:val="24"/>
          <w:lang w:val="hr-HR"/>
        </w:rPr>
        <w:t>PREDSJEDNIK</w:t>
      </w:r>
    </w:p>
    <w:p w14:paraId="70D95143" w14:textId="77777777" w:rsidR="00206A1A" w:rsidRPr="0062236D" w:rsidRDefault="00206A1A">
      <w:pPr>
        <w:rPr>
          <w:color w:val="000000"/>
          <w:sz w:val="24"/>
          <w:szCs w:val="24"/>
          <w:lang w:val="hr-HR"/>
        </w:rPr>
      </w:pPr>
      <w:r w:rsidRPr="0062236D">
        <w:rPr>
          <w:color w:val="000000"/>
          <w:sz w:val="24"/>
          <w:szCs w:val="24"/>
          <w:lang w:val="hr-HR"/>
        </w:rPr>
        <w:t xml:space="preserve">                                                                 </w:t>
      </w:r>
      <w:r w:rsidR="00FE1369" w:rsidRPr="0062236D">
        <w:rPr>
          <w:color w:val="000000"/>
          <w:sz w:val="24"/>
          <w:szCs w:val="24"/>
          <w:lang w:val="hr-HR"/>
        </w:rPr>
        <w:t xml:space="preserve">                                </w:t>
      </w:r>
      <w:r w:rsidRPr="0062236D">
        <w:rPr>
          <w:color w:val="000000"/>
          <w:sz w:val="24"/>
          <w:szCs w:val="24"/>
          <w:lang w:val="hr-HR"/>
        </w:rPr>
        <w:t>Općinskog vijeća Općine Vinica</w:t>
      </w:r>
    </w:p>
    <w:p w14:paraId="5C0F772B" w14:textId="77777777" w:rsidR="00206A1A" w:rsidRPr="0062236D" w:rsidRDefault="00206A1A">
      <w:pPr>
        <w:rPr>
          <w:color w:val="000000"/>
          <w:sz w:val="24"/>
          <w:szCs w:val="24"/>
          <w:lang w:val="hr-HR"/>
        </w:rPr>
      </w:pPr>
    </w:p>
    <w:p w14:paraId="585B81F7" w14:textId="77777777" w:rsidR="00206A1A" w:rsidRPr="0062236D" w:rsidRDefault="009A3C00">
      <w:pPr>
        <w:rPr>
          <w:color w:val="000000"/>
          <w:sz w:val="24"/>
          <w:szCs w:val="24"/>
          <w:lang w:val="hr-HR"/>
        </w:rPr>
      </w:pPr>
      <w:r>
        <w:rPr>
          <w:color w:val="000000"/>
          <w:sz w:val="24"/>
          <w:szCs w:val="24"/>
          <w:lang w:val="hr-HR"/>
        </w:rPr>
        <w:t xml:space="preserve">                                                                                                               Predrag Štromar</w:t>
      </w:r>
    </w:p>
    <w:p w14:paraId="4995B64C" w14:textId="77777777" w:rsidR="00206A1A" w:rsidRPr="0062236D" w:rsidRDefault="00206A1A">
      <w:pPr>
        <w:rPr>
          <w:color w:val="000000"/>
          <w:sz w:val="24"/>
          <w:szCs w:val="24"/>
          <w:lang w:val="hr-HR"/>
        </w:rPr>
      </w:pPr>
    </w:p>
    <w:p w14:paraId="0F7F6C16" w14:textId="77777777" w:rsidR="00206A1A" w:rsidRPr="0062236D" w:rsidRDefault="00206A1A">
      <w:pPr>
        <w:rPr>
          <w:color w:val="000000"/>
          <w:sz w:val="24"/>
          <w:szCs w:val="24"/>
          <w:lang w:val="hr-HR"/>
        </w:rPr>
      </w:pPr>
    </w:p>
    <w:p w14:paraId="26623FBE" w14:textId="77777777" w:rsidR="00206A1A" w:rsidRPr="00961CBF" w:rsidRDefault="00206A1A">
      <w:pPr>
        <w:rPr>
          <w:color w:val="000000"/>
          <w:lang w:val="hr-HR"/>
        </w:rPr>
      </w:pPr>
      <w:r w:rsidRPr="00961CBF">
        <w:rPr>
          <w:color w:val="000000"/>
          <w:lang w:val="hr-HR"/>
        </w:rPr>
        <w:t xml:space="preserve">                            </w:t>
      </w:r>
    </w:p>
    <w:p w14:paraId="223414E5" w14:textId="3353A35E" w:rsidR="00206A1A" w:rsidRDefault="00206A1A">
      <w:pPr>
        <w:rPr>
          <w:color w:val="000000"/>
          <w:lang w:val="hr-HR"/>
        </w:rPr>
      </w:pPr>
      <w:r w:rsidRPr="00961CBF">
        <w:rPr>
          <w:color w:val="000000"/>
          <w:lang w:val="hr-HR"/>
        </w:rPr>
        <w:t xml:space="preserve">                                                         </w:t>
      </w:r>
    </w:p>
    <w:p w14:paraId="2AAF1A2D" w14:textId="77777777" w:rsidR="00183F05" w:rsidRPr="00961CBF" w:rsidRDefault="00183F05">
      <w:pPr>
        <w:rPr>
          <w:color w:val="000000"/>
          <w:lang w:val="hr-HR"/>
        </w:rPr>
      </w:pPr>
    </w:p>
    <w:p w14:paraId="175FE2BA" w14:textId="77777777" w:rsidR="00183F05" w:rsidRPr="00183F05" w:rsidRDefault="00206A1A" w:rsidP="00183F05">
      <w:pPr>
        <w:rPr>
          <w:sz w:val="40"/>
          <w:szCs w:val="40"/>
          <w:lang w:val="hr-HR"/>
        </w:rPr>
      </w:pPr>
      <w:r>
        <w:rPr>
          <w:b/>
          <w:color w:val="000080"/>
          <w:sz w:val="22"/>
          <w:lang w:val="hr-HR"/>
        </w:rPr>
        <w:lastRenderedPageBreak/>
        <w:t xml:space="preserve">            </w:t>
      </w:r>
    </w:p>
    <w:p w14:paraId="5489A7CD" w14:textId="77777777" w:rsidR="00183F05" w:rsidRPr="00183F05" w:rsidRDefault="00183F05" w:rsidP="00183F05">
      <w:pPr>
        <w:overflowPunct/>
        <w:autoSpaceDE/>
        <w:autoSpaceDN/>
        <w:adjustRightInd/>
        <w:textAlignment w:val="auto"/>
        <w:rPr>
          <w:sz w:val="40"/>
          <w:szCs w:val="40"/>
          <w:lang w:val="hr-HR"/>
        </w:rPr>
      </w:pPr>
      <w:r w:rsidRPr="00183F05">
        <w:rPr>
          <w:noProof/>
          <w:sz w:val="24"/>
          <w:szCs w:val="24"/>
          <w:lang w:val="hr-HR"/>
        </w:rPr>
        <w:drawing>
          <wp:anchor distT="0" distB="0" distL="114300" distR="114300" simplePos="0" relativeHeight="251659264" behindDoc="1" locked="1" layoutInCell="1" allowOverlap="0" wp14:anchorId="42AA0683" wp14:editId="0FC8B618">
            <wp:simplePos x="0" y="0"/>
            <wp:positionH relativeFrom="column">
              <wp:posOffset>-723265</wp:posOffset>
            </wp:positionH>
            <wp:positionV relativeFrom="page">
              <wp:posOffset>135890</wp:posOffset>
            </wp:positionV>
            <wp:extent cx="7113270" cy="161036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6">
                      <a:extLst>
                        <a:ext uri="{28A0092B-C50C-407E-A947-70E740481C1C}">
                          <a14:useLocalDpi xmlns:a14="http://schemas.microsoft.com/office/drawing/2010/main" val="0"/>
                        </a:ext>
                      </a:extLst>
                    </a:blip>
                    <a:srcRect l="-1002" r="1002" b="53389"/>
                    <a:stretch/>
                  </pic:blipFill>
                  <pic:spPr bwMode="auto">
                    <a:xfrm>
                      <a:off x="0" y="0"/>
                      <a:ext cx="7113270" cy="16103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FF74016" w14:textId="77777777" w:rsidR="00183F05" w:rsidRPr="00183F05" w:rsidRDefault="00183F05" w:rsidP="00183F05">
      <w:pPr>
        <w:tabs>
          <w:tab w:val="left" w:pos="7275"/>
          <w:tab w:val="left" w:pos="8339"/>
        </w:tabs>
        <w:overflowPunct/>
        <w:autoSpaceDE/>
        <w:autoSpaceDN/>
        <w:adjustRightInd/>
        <w:textAlignment w:val="auto"/>
        <w:rPr>
          <w:sz w:val="40"/>
          <w:szCs w:val="40"/>
          <w:lang w:val="hr-HR"/>
        </w:rPr>
      </w:pPr>
      <w:r w:rsidRPr="00183F05">
        <w:rPr>
          <w:sz w:val="40"/>
          <w:szCs w:val="40"/>
          <w:lang w:val="hr-HR"/>
        </w:rPr>
        <w:tab/>
      </w:r>
      <w:r w:rsidRPr="00183F05">
        <w:rPr>
          <w:sz w:val="40"/>
          <w:szCs w:val="40"/>
          <w:lang w:val="hr-HR"/>
        </w:rPr>
        <w:tab/>
      </w:r>
    </w:p>
    <w:p w14:paraId="0B6252F4" w14:textId="77777777" w:rsidR="00183F05" w:rsidRPr="00183F05" w:rsidRDefault="00183F05" w:rsidP="00183F05">
      <w:pPr>
        <w:tabs>
          <w:tab w:val="left" w:pos="7275"/>
        </w:tabs>
        <w:overflowPunct/>
        <w:autoSpaceDE/>
        <w:autoSpaceDN/>
        <w:adjustRightInd/>
        <w:textAlignment w:val="auto"/>
        <w:rPr>
          <w:sz w:val="40"/>
          <w:szCs w:val="40"/>
          <w:lang w:val="hr-HR"/>
        </w:rPr>
      </w:pPr>
      <w:r w:rsidRPr="00183F05">
        <w:rPr>
          <w:sz w:val="40"/>
          <w:szCs w:val="40"/>
          <w:lang w:val="hr-HR"/>
        </w:rPr>
        <w:tab/>
      </w:r>
    </w:p>
    <w:p w14:paraId="56150EA4" w14:textId="77777777" w:rsidR="00183F05" w:rsidRPr="00183F05" w:rsidRDefault="00183F05" w:rsidP="00183F05">
      <w:pPr>
        <w:overflowPunct/>
        <w:autoSpaceDE/>
        <w:autoSpaceDN/>
        <w:adjustRightInd/>
        <w:textAlignment w:val="auto"/>
        <w:rPr>
          <w:sz w:val="40"/>
          <w:szCs w:val="40"/>
          <w:lang w:val="hr-HR"/>
        </w:rPr>
      </w:pPr>
    </w:p>
    <w:p w14:paraId="00DF85AB" w14:textId="77777777" w:rsidR="00183F05" w:rsidRPr="00183F05" w:rsidRDefault="00183F05" w:rsidP="00183F05">
      <w:pPr>
        <w:overflowPunct/>
        <w:autoSpaceDE/>
        <w:autoSpaceDN/>
        <w:adjustRightInd/>
        <w:jc w:val="right"/>
        <w:textAlignment w:val="auto"/>
        <w:rPr>
          <w:sz w:val="40"/>
          <w:szCs w:val="40"/>
          <w:lang w:val="hr-HR"/>
        </w:rPr>
      </w:pPr>
    </w:p>
    <w:p w14:paraId="1A17ADAA" w14:textId="77777777" w:rsidR="00183F05" w:rsidRPr="00183F05" w:rsidRDefault="00183F05" w:rsidP="00183F05">
      <w:pPr>
        <w:overflowPunct/>
        <w:autoSpaceDE/>
        <w:autoSpaceDN/>
        <w:adjustRightInd/>
        <w:textAlignment w:val="auto"/>
        <w:rPr>
          <w:sz w:val="40"/>
          <w:szCs w:val="40"/>
          <w:lang w:val="hr-HR"/>
        </w:rPr>
      </w:pPr>
    </w:p>
    <w:p w14:paraId="196E239C" w14:textId="77777777" w:rsidR="00183F05" w:rsidRPr="00183F05" w:rsidRDefault="00183F05" w:rsidP="00183F05">
      <w:pPr>
        <w:tabs>
          <w:tab w:val="left" w:pos="6448"/>
        </w:tabs>
        <w:overflowPunct/>
        <w:autoSpaceDE/>
        <w:autoSpaceDN/>
        <w:adjustRightInd/>
        <w:textAlignment w:val="auto"/>
        <w:rPr>
          <w:sz w:val="40"/>
          <w:szCs w:val="40"/>
          <w:lang w:val="hr-HR"/>
        </w:rPr>
      </w:pPr>
      <w:r w:rsidRPr="00183F05">
        <w:rPr>
          <w:sz w:val="40"/>
          <w:szCs w:val="40"/>
          <w:lang w:val="hr-HR"/>
        </w:rPr>
        <w:tab/>
      </w:r>
    </w:p>
    <w:p w14:paraId="3158D647" w14:textId="77777777" w:rsidR="00183F05" w:rsidRPr="00183F05" w:rsidRDefault="00183F05" w:rsidP="00183F05">
      <w:pPr>
        <w:overflowPunct/>
        <w:autoSpaceDE/>
        <w:autoSpaceDN/>
        <w:adjustRightInd/>
        <w:textAlignment w:val="auto"/>
        <w:rPr>
          <w:sz w:val="40"/>
          <w:szCs w:val="40"/>
          <w:lang w:val="hr-HR"/>
        </w:rPr>
      </w:pPr>
    </w:p>
    <w:p w14:paraId="38211F46" w14:textId="77777777" w:rsidR="00183F05" w:rsidRPr="00183F05" w:rsidRDefault="00183F05" w:rsidP="00183F05">
      <w:pPr>
        <w:overflowPunct/>
        <w:autoSpaceDE/>
        <w:autoSpaceDN/>
        <w:adjustRightInd/>
        <w:textAlignment w:val="auto"/>
        <w:rPr>
          <w:sz w:val="40"/>
          <w:szCs w:val="40"/>
          <w:lang w:val="hr-HR"/>
        </w:rPr>
      </w:pPr>
    </w:p>
    <w:p w14:paraId="69B98879" w14:textId="77777777" w:rsidR="00183F05" w:rsidRPr="00183F05" w:rsidRDefault="00183F05" w:rsidP="00183F05">
      <w:pPr>
        <w:overflowPunct/>
        <w:autoSpaceDE/>
        <w:autoSpaceDN/>
        <w:adjustRightInd/>
        <w:textAlignment w:val="auto"/>
        <w:rPr>
          <w:sz w:val="40"/>
          <w:szCs w:val="40"/>
          <w:lang w:val="hr-HR"/>
        </w:rPr>
      </w:pPr>
    </w:p>
    <w:p w14:paraId="0DB5696B" w14:textId="77777777" w:rsidR="00183F05" w:rsidRPr="00183F05" w:rsidRDefault="00183F05" w:rsidP="00183F05">
      <w:pPr>
        <w:overflowPunct/>
        <w:autoSpaceDE/>
        <w:autoSpaceDN/>
        <w:adjustRightInd/>
        <w:textAlignment w:val="auto"/>
        <w:rPr>
          <w:sz w:val="40"/>
          <w:szCs w:val="40"/>
          <w:lang w:val="hr-HR"/>
        </w:rPr>
      </w:pPr>
    </w:p>
    <w:p w14:paraId="0399F116" w14:textId="77777777" w:rsidR="00183F05" w:rsidRPr="00183F05" w:rsidRDefault="00183F05" w:rsidP="00183F05">
      <w:pPr>
        <w:overflowPunct/>
        <w:autoSpaceDE/>
        <w:autoSpaceDN/>
        <w:adjustRightInd/>
        <w:textAlignment w:val="auto"/>
        <w:rPr>
          <w:sz w:val="40"/>
          <w:szCs w:val="40"/>
          <w:lang w:val="hr-HR"/>
        </w:rPr>
      </w:pPr>
    </w:p>
    <w:p w14:paraId="43C289D8" w14:textId="77777777" w:rsidR="00183F05" w:rsidRPr="00183F05" w:rsidRDefault="00183F05" w:rsidP="00183F05">
      <w:pPr>
        <w:overflowPunct/>
        <w:autoSpaceDE/>
        <w:autoSpaceDN/>
        <w:adjustRightInd/>
        <w:jc w:val="center"/>
        <w:textAlignment w:val="auto"/>
        <w:rPr>
          <w:b/>
          <w:sz w:val="40"/>
          <w:szCs w:val="40"/>
          <w:lang w:val="hr-HR"/>
        </w:rPr>
      </w:pPr>
      <w:r w:rsidRPr="00183F05">
        <w:rPr>
          <w:b/>
          <w:sz w:val="40"/>
          <w:szCs w:val="40"/>
          <w:lang w:val="hr-HR"/>
        </w:rPr>
        <w:t>IZVJEŠĆE O RADU NAČELNIKA</w:t>
      </w:r>
    </w:p>
    <w:p w14:paraId="192F0DCB" w14:textId="77777777" w:rsidR="00183F05" w:rsidRPr="00183F05" w:rsidRDefault="00183F05" w:rsidP="00183F05">
      <w:pPr>
        <w:overflowPunct/>
        <w:autoSpaceDE/>
        <w:autoSpaceDN/>
        <w:adjustRightInd/>
        <w:jc w:val="center"/>
        <w:textAlignment w:val="auto"/>
        <w:rPr>
          <w:b/>
          <w:sz w:val="40"/>
          <w:szCs w:val="40"/>
          <w:lang w:val="hr-HR"/>
        </w:rPr>
      </w:pPr>
      <w:r w:rsidRPr="00183F05">
        <w:rPr>
          <w:b/>
          <w:sz w:val="40"/>
          <w:szCs w:val="40"/>
          <w:lang w:val="hr-HR"/>
        </w:rPr>
        <w:t>OPĆINE VINICA</w:t>
      </w:r>
    </w:p>
    <w:p w14:paraId="3D30F4EB" w14:textId="77777777" w:rsidR="00183F05" w:rsidRPr="00183F05" w:rsidRDefault="00183F05" w:rsidP="00183F05">
      <w:pPr>
        <w:overflowPunct/>
        <w:autoSpaceDE/>
        <w:autoSpaceDN/>
        <w:adjustRightInd/>
        <w:jc w:val="center"/>
        <w:textAlignment w:val="auto"/>
        <w:rPr>
          <w:b/>
          <w:sz w:val="40"/>
          <w:szCs w:val="40"/>
          <w:lang w:val="hr-HR"/>
        </w:rPr>
      </w:pPr>
      <w:r w:rsidRPr="00183F05">
        <w:rPr>
          <w:b/>
          <w:sz w:val="40"/>
          <w:szCs w:val="40"/>
          <w:lang w:val="hr-HR"/>
        </w:rPr>
        <w:t xml:space="preserve">ZA RAZDOBLJE </w:t>
      </w:r>
    </w:p>
    <w:p w14:paraId="1A30C2DA" w14:textId="77777777" w:rsidR="00183F05" w:rsidRPr="00183F05" w:rsidRDefault="00183F05" w:rsidP="00183F05">
      <w:pPr>
        <w:overflowPunct/>
        <w:autoSpaceDE/>
        <w:autoSpaceDN/>
        <w:adjustRightInd/>
        <w:jc w:val="center"/>
        <w:textAlignment w:val="auto"/>
        <w:rPr>
          <w:b/>
          <w:sz w:val="40"/>
          <w:szCs w:val="40"/>
          <w:lang w:val="hr-HR"/>
        </w:rPr>
      </w:pPr>
      <w:r w:rsidRPr="00183F05">
        <w:rPr>
          <w:b/>
          <w:sz w:val="40"/>
          <w:szCs w:val="40"/>
          <w:lang w:val="hr-HR"/>
        </w:rPr>
        <w:t>01.07.- 31.12.2022.</w:t>
      </w:r>
    </w:p>
    <w:p w14:paraId="5BAFD2C0" w14:textId="77777777" w:rsidR="00183F05" w:rsidRPr="00183F05" w:rsidRDefault="00183F05" w:rsidP="00183F05">
      <w:pPr>
        <w:overflowPunct/>
        <w:autoSpaceDE/>
        <w:autoSpaceDN/>
        <w:adjustRightInd/>
        <w:textAlignment w:val="auto"/>
        <w:rPr>
          <w:sz w:val="40"/>
          <w:szCs w:val="40"/>
          <w:lang w:val="hr-HR"/>
        </w:rPr>
      </w:pPr>
    </w:p>
    <w:p w14:paraId="0334FA61" w14:textId="77777777" w:rsidR="00183F05" w:rsidRPr="00183F05" w:rsidRDefault="00183F05" w:rsidP="00183F05">
      <w:pPr>
        <w:overflowPunct/>
        <w:autoSpaceDE/>
        <w:autoSpaceDN/>
        <w:adjustRightInd/>
        <w:textAlignment w:val="auto"/>
        <w:rPr>
          <w:sz w:val="40"/>
          <w:szCs w:val="40"/>
          <w:lang w:val="hr-HR"/>
        </w:rPr>
      </w:pPr>
    </w:p>
    <w:p w14:paraId="2275FA8F" w14:textId="77777777" w:rsidR="00183F05" w:rsidRPr="00183F05" w:rsidRDefault="00183F05" w:rsidP="00183F05">
      <w:pPr>
        <w:overflowPunct/>
        <w:autoSpaceDE/>
        <w:autoSpaceDN/>
        <w:adjustRightInd/>
        <w:textAlignment w:val="auto"/>
        <w:rPr>
          <w:sz w:val="40"/>
          <w:szCs w:val="40"/>
          <w:lang w:val="hr-HR"/>
        </w:rPr>
      </w:pPr>
    </w:p>
    <w:p w14:paraId="231A16F2" w14:textId="77777777" w:rsidR="00183F05" w:rsidRPr="00183F05" w:rsidRDefault="00183F05" w:rsidP="00183F05">
      <w:pPr>
        <w:overflowPunct/>
        <w:autoSpaceDE/>
        <w:autoSpaceDN/>
        <w:adjustRightInd/>
        <w:textAlignment w:val="auto"/>
        <w:rPr>
          <w:sz w:val="40"/>
          <w:szCs w:val="40"/>
          <w:lang w:val="hr-HR"/>
        </w:rPr>
      </w:pPr>
    </w:p>
    <w:p w14:paraId="3AEF07F9" w14:textId="77777777" w:rsidR="00183F05" w:rsidRPr="00183F05" w:rsidRDefault="00183F05" w:rsidP="00183F05">
      <w:pPr>
        <w:overflowPunct/>
        <w:autoSpaceDE/>
        <w:autoSpaceDN/>
        <w:adjustRightInd/>
        <w:textAlignment w:val="auto"/>
        <w:rPr>
          <w:sz w:val="40"/>
          <w:szCs w:val="40"/>
          <w:lang w:val="hr-HR"/>
        </w:rPr>
      </w:pPr>
    </w:p>
    <w:p w14:paraId="7F11AEEC" w14:textId="77777777" w:rsidR="00183F05" w:rsidRPr="00183F05" w:rsidRDefault="00183F05" w:rsidP="00183F05">
      <w:pPr>
        <w:overflowPunct/>
        <w:autoSpaceDE/>
        <w:autoSpaceDN/>
        <w:adjustRightInd/>
        <w:textAlignment w:val="auto"/>
        <w:rPr>
          <w:sz w:val="40"/>
          <w:szCs w:val="40"/>
          <w:lang w:val="hr-HR"/>
        </w:rPr>
      </w:pPr>
    </w:p>
    <w:p w14:paraId="6470A146" w14:textId="77777777" w:rsidR="00183F05" w:rsidRPr="00183F05" w:rsidRDefault="00183F05" w:rsidP="00183F05">
      <w:pPr>
        <w:overflowPunct/>
        <w:autoSpaceDE/>
        <w:autoSpaceDN/>
        <w:adjustRightInd/>
        <w:textAlignment w:val="auto"/>
        <w:rPr>
          <w:sz w:val="40"/>
          <w:szCs w:val="40"/>
          <w:lang w:val="hr-HR"/>
        </w:rPr>
      </w:pPr>
    </w:p>
    <w:p w14:paraId="4FE7D8EA" w14:textId="77777777" w:rsidR="00183F05" w:rsidRPr="00183F05" w:rsidRDefault="00183F05" w:rsidP="00183F05">
      <w:pPr>
        <w:overflowPunct/>
        <w:autoSpaceDE/>
        <w:autoSpaceDN/>
        <w:adjustRightInd/>
        <w:textAlignment w:val="auto"/>
        <w:rPr>
          <w:sz w:val="40"/>
          <w:szCs w:val="40"/>
          <w:lang w:val="hr-HR"/>
        </w:rPr>
      </w:pPr>
    </w:p>
    <w:p w14:paraId="0C7964B9" w14:textId="77777777" w:rsidR="00183F05" w:rsidRPr="00183F05" w:rsidRDefault="00183F05" w:rsidP="00183F05">
      <w:pPr>
        <w:overflowPunct/>
        <w:autoSpaceDE/>
        <w:autoSpaceDN/>
        <w:adjustRightInd/>
        <w:textAlignment w:val="auto"/>
        <w:rPr>
          <w:sz w:val="40"/>
          <w:szCs w:val="40"/>
          <w:lang w:val="hr-HR"/>
        </w:rPr>
      </w:pPr>
    </w:p>
    <w:p w14:paraId="2819CD46" w14:textId="77777777" w:rsidR="00183F05" w:rsidRPr="00183F05" w:rsidRDefault="00183F05" w:rsidP="00183F05">
      <w:pPr>
        <w:overflowPunct/>
        <w:autoSpaceDE/>
        <w:autoSpaceDN/>
        <w:adjustRightInd/>
        <w:textAlignment w:val="auto"/>
        <w:rPr>
          <w:sz w:val="40"/>
          <w:szCs w:val="40"/>
          <w:lang w:val="hr-HR"/>
        </w:rPr>
      </w:pPr>
    </w:p>
    <w:p w14:paraId="3F836C8E" w14:textId="77777777" w:rsidR="00183F05" w:rsidRPr="00183F05" w:rsidRDefault="00183F05" w:rsidP="00183F05">
      <w:pPr>
        <w:overflowPunct/>
        <w:autoSpaceDE/>
        <w:autoSpaceDN/>
        <w:adjustRightInd/>
        <w:jc w:val="both"/>
        <w:textAlignment w:val="auto"/>
        <w:rPr>
          <w:i/>
          <w:sz w:val="24"/>
          <w:szCs w:val="24"/>
          <w:lang w:val="hr-HR"/>
        </w:rPr>
      </w:pPr>
      <w:r w:rsidRPr="00183F05">
        <w:rPr>
          <w:i/>
          <w:sz w:val="24"/>
          <w:szCs w:val="24"/>
          <w:lang w:val="hr-HR"/>
        </w:rPr>
        <w:t xml:space="preserve">      </w:t>
      </w:r>
    </w:p>
    <w:p w14:paraId="2FE866DE" w14:textId="77777777" w:rsidR="00183F05" w:rsidRPr="00183F05" w:rsidRDefault="00183F05" w:rsidP="00183F05">
      <w:pPr>
        <w:overflowPunct/>
        <w:autoSpaceDE/>
        <w:autoSpaceDN/>
        <w:adjustRightInd/>
        <w:jc w:val="both"/>
        <w:textAlignment w:val="auto"/>
        <w:rPr>
          <w:i/>
          <w:sz w:val="24"/>
          <w:szCs w:val="24"/>
          <w:lang w:val="hr-HR"/>
        </w:rPr>
      </w:pPr>
    </w:p>
    <w:p w14:paraId="01BF1FFB" w14:textId="77A24B61" w:rsidR="00183F05" w:rsidRPr="00183F05" w:rsidRDefault="00183F05" w:rsidP="00183F05">
      <w:pPr>
        <w:overflowPunct/>
        <w:autoSpaceDE/>
        <w:autoSpaceDN/>
        <w:adjustRightInd/>
        <w:jc w:val="both"/>
        <w:textAlignment w:val="auto"/>
        <w:rPr>
          <w:sz w:val="22"/>
          <w:szCs w:val="22"/>
          <w:lang w:val="hr-HR"/>
        </w:rPr>
      </w:pPr>
      <w:r w:rsidRPr="00183F05">
        <w:rPr>
          <w:i/>
          <w:sz w:val="24"/>
          <w:szCs w:val="24"/>
          <w:lang w:val="hr-HR"/>
        </w:rPr>
        <w:lastRenderedPageBreak/>
        <w:t xml:space="preserve"> </w:t>
      </w:r>
      <w:r w:rsidRPr="00183F05">
        <w:rPr>
          <w:sz w:val="22"/>
          <w:szCs w:val="22"/>
          <w:lang w:val="hr-HR"/>
        </w:rPr>
        <w:t>Na temelju članka 35.b stavak 1. Zakona o lokalnoj i područnoj (regionalnoj) samoupravi („Narodne novine“ broj 33/01, 60/01.</w:t>
      </w:r>
      <w:r>
        <w:rPr>
          <w:sz w:val="22"/>
          <w:szCs w:val="22"/>
          <w:lang w:val="hr-HR"/>
        </w:rPr>
        <w:t xml:space="preserve"> </w:t>
      </w:r>
      <w:r w:rsidRPr="00183F05">
        <w:rPr>
          <w:sz w:val="22"/>
          <w:szCs w:val="22"/>
          <w:lang w:val="hr-HR"/>
        </w:rPr>
        <w:t xml:space="preserve">- vjerodostojno tumačenje, 129/05, 109/07, 125/08. 36/09., 144/12., 19/13., 137/15., 123/17.  98/19. i 144/20.), članka </w:t>
      </w:r>
      <w:r>
        <w:rPr>
          <w:sz w:val="22"/>
          <w:szCs w:val="22"/>
          <w:lang w:val="hr-HR"/>
        </w:rPr>
        <w:t>48</w:t>
      </w:r>
      <w:r w:rsidRPr="00183F05">
        <w:rPr>
          <w:sz w:val="22"/>
          <w:szCs w:val="22"/>
          <w:lang w:val="hr-HR"/>
        </w:rPr>
        <w:t xml:space="preserve">. stavak 1. Statuta Općine Vinica („Službeni vjesnik Varaždinske županije“ broj 30/20. i 09/21.)  te članka 24. Poslovnika Općinskog vijeća Općine Vinica („Službeni vjesnik Varaždinske županije“ broj 57/09.,11/13.,60/13. i 109/21.) podnosim Općinskom vijeću Općine Vinica </w:t>
      </w:r>
    </w:p>
    <w:p w14:paraId="1C3A7EAF" w14:textId="77777777" w:rsidR="00183F05" w:rsidRPr="00183F05" w:rsidRDefault="00183F05" w:rsidP="00183F05">
      <w:pPr>
        <w:overflowPunct/>
        <w:autoSpaceDE/>
        <w:autoSpaceDN/>
        <w:adjustRightInd/>
        <w:textAlignment w:val="auto"/>
        <w:rPr>
          <w:sz w:val="22"/>
          <w:szCs w:val="22"/>
          <w:lang w:val="hr-HR"/>
        </w:rPr>
      </w:pPr>
    </w:p>
    <w:p w14:paraId="0B1AB049" w14:textId="77777777" w:rsidR="00183F05" w:rsidRPr="00183F05" w:rsidRDefault="00183F05" w:rsidP="00183F05">
      <w:pPr>
        <w:overflowPunct/>
        <w:autoSpaceDE/>
        <w:autoSpaceDN/>
        <w:adjustRightInd/>
        <w:jc w:val="center"/>
        <w:textAlignment w:val="auto"/>
        <w:rPr>
          <w:b/>
          <w:sz w:val="22"/>
          <w:szCs w:val="22"/>
          <w:lang w:val="hr-HR"/>
        </w:rPr>
      </w:pPr>
    </w:p>
    <w:p w14:paraId="19E9872F" w14:textId="77777777" w:rsidR="00183F05" w:rsidRPr="00183F05" w:rsidRDefault="00183F05" w:rsidP="00183F05">
      <w:pPr>
        <w:overflowPunct/>
        <w:autoSpaceDE/>
        <w:autoSpaceDN/>
        <w:adjustRightInd/>
        <w:jc w:val="center"/>
        <w:textAlignment w:val="auto"/>
        <w:rPr>
          <w:b/>
          <w:sz w:val="22"/>
          <w:szCs w:val="22"/>
          <w:lang w:val="hr-HR"/>
        </w:rPr>
      </w:pPr>
    </w:p>
    <w:p w14:paraId="2EF3E56D" w14:textId="77777777" w:rsidR="00183F05" w:rsidRPr="00183F05" w:rsidRDefault="00183F05" w:rsidP="00183F05">
      <w:pPr>
        <w:overflowPunct/>
        <w:autoSpaceDE/>
        <w:autoSpaceDN/>
        <w:adjustRightInd/>
        <w:jc w:val="center"/>
        <w:textAlignment w:val="auto"/>
        <w:rPr>
          <w:b/>
          <w:sz w:val="24"/>
          <w:szCs w:val="24"/>
          <w:lang w:val="hr-HR"/>
        </w:rPr>
      </w:pPr>
      <w:r w:rsidRPr="00183F05">
        <w:rPr>
          <w:b/>
          <w:sz w:val="24"/>
          <w:szCs w:val="24"/>
          <w:lang w:val="hr-HR"/>
        </w:rPr>
        <w:t>IZVJEŠĆE O RADU</w:t>
      </w:r>
    </w:p>
    <w:p w14:paraId="5DB547C9" w14:textId="77777777" w:rsidR="00183F05" w:rsidRPr="00183F05" w:rsidRDefault="00183F05" w:rsidP="00183F05">
      <w:pPr>
        <w:overflowPunct/>
        <w:autoSpaceDE/>
        <w:autoSpaceDN/>
        <w:adjustRightInd/>
        <w:jc w:val="center"/>
        <w:textAlignment w:val="auto"/>
        <w:rPr>
          <w:b/>
          <w:sz w:val="24"/>
          <w:szCs w:val="24"/>
          <w:lang w:val="hr-HR"/>
        </w:rPr>
      </w:pPr>
      <w:r w:rsidRPr="00183F05">
        <w:rPr>
          <w:b/>
          <w:sz w:val="24"/>
          <w:szCs w:val="24"/>
          <w:lang w:val="hr-HR"/>
        </w:rPr>
        <w:t>ZA RAZDOBLJE OD 01.07. DO 31.12.2022. GODINE</w:t>
      </w:r>
    </w:p>
    <w:p w14:paraId="0E8FC4E9" w14:textId="77777777" w:rsidR="00183F05" w:rsidRPr="00183F05" w:rsidRDefault="00183F05" w:rsidP="00183F05">
      <w:pPr>
        <w:overflowPunct/>
        <w:autoSpaceDE/>
        <w:autoSpaceDN/>
        <w:adjustRightInd/>
        <w:jc w:val="both"/>
        <w:textAlignment w:val="auto"/>
        <w:rPr>
          <w:sz w:val="24"/>
          <w:szCs w:val="24"/>
          <w:lang w:val="hr-HR"/>
        </w:rPr>
      </w:pPr>
    </w:p>
    <w:p w14:paraId="3C81DEC9" w14:textId="77777777" w:rsidR="00183F05" w:rsidRPr="00183F05" w:rsidRDefault="00183F05" w:rsidP="00183F05">
      <w:pPr>
        <w:overflowPunct/>
        <w:autoSpaceDE/>
        <w:autoSpaceDN/>
        <w:adjustRightInd/>
        <w:jc w:val="both"/>
        <w:textAlignment w:val="auto"/>
        <w:rPr>
          <w:sz w:val="24"/>
          <w:szCs w:val="24"/>
          <w:lang w:val="hr-HR"/>
        </w:rPr>
      </w:pPr>
    </w:p>
    <w:p w14:paraId="5D4C8B13" w14:textId="77777777" w:rsidR="00183F05" w:rsidRPr="00183F05" w:rsidRDefault="00183F05" w:rsidP="00183F05">
      <w:pPr>
        <w:overflowPunct/>
        <w:autoSpaceDE/>
        <w:autoSpaceDN/>
        <w:adjustRightInd/>
        <w:jc w:val="both"/>
        <w:textAlignment w:val="auto"/>
        <w:rPr>
          <w:sz w:val="24"/>
          <w:szCs w:val="24"/>
          <w:lang w:val="hr-HR"/>
        </w:rPr>
      </w:pPr>
      <w:r w:rsidRPr="00183F05">
        <w:rPr>
          <w:sz w:val="24"/>
          <w:szCs w:val="24"/>
          <w:lang w:val="hr-HR"/>
        </w:rPr>
        <w:t xml:space="preserve">      U  obavljanju izvršne vlasti temeljene na članku 46. Statuta  Načelnik Općine  priprema i predlaže opće akte te je tako u navedenom razdoblju na raspravu i usvajanje upućeno 36 prijedloga općih akata  koje je Općinsko vijeće  usvojilo.</w:t>
      </w:r>
    </w:p>
    <w:p w14:paraId="5C8051BC" w14:textId="77777777" w:rsidR="00183F05" w:rsidRPr="00183F05" w:rsidRDefault="00183F05" w:rsidP="00183F05">
      <w:pPr>
        <w:overflowPunct/>
        <w:autoSpaceDE/>
        <w:autoSpaceDN/>
        <w:adjustRightInd/>
        <w:jc w:val="both"/>
        <w:textAlignment w:val="auto"/>
        <w:rPr>
          <w:sz w:val="24"/>
          <w:szCs w:val="24"/>
          <w:lang w:val="hr-HR"/>
        </w:rPr>
      </w:pPr>
    </w:p>
    <w:p w14:paraId="41CC8079" w14:textId="77777777" w:rsidR="00183F05" w:rsidRPr="00183F05" w:rsidRDefault="00183F05" w:rsidP="00183F05">
      <w:pPr>
        <w:overflowPunct/>
        <w:autoSpaceDE/>
        <w:autoSpaceDN/>
        <w:adjustRightInd/>
        <w:jc w:val="both"/>
        <w:textAlignment w:val="auto"/>
        <w:rPr>
          <w:sz w:val="24"/>
          <w:szCs w:val="24"/>
          <w:lang w:val="hr-HR"/>
        </w:rPr>
      </w:pPr>
      <w:r w:rsidRPr="00183F05">
        <w:rPr>
          <w:sz w:val="24"/>
          <w:szCs w:val="24"/>
          <w:lang w:val="hr-HR"/>
        </w:rPr>
        <w:t xml:space="preserve">      U izvještajnom razdoblju, uz redovne aktivnosti vezane uz zakonske obveze, radilo se na prijavama projekata na više natječaja i poziva, potpisivanja Ugovora, kao i praćenju  projekata u tijeku te realizacije pojedinih projekata:</w:t>
      </w:r>
    </w:p>
    <w:p w14:paraId="5D69805D" w14:textId="77777777" w:rsidR="00183F05" w:rsidRPr="00183F05" w:rsidRDefault="00183F05" w:rsidP="00183F05">
      <w:pPr>
        <w:overflowPunct/>
        <w:autoSpaceDE/>
        <w:autoSpaceDN/>
        <w:adjustRightInd/>
        <w:jc w:val="both"/>
        <w:textAlignment w:val="auto"/>
        <w:rPr>
          <w:sz w:val="24"/>
          <w:szCs w:val="24"/>
          <w:lang w:val="hr-HR"/>
        </w:rPr>
      </w:pPr>
    </w:p>
    <w:p w14:paraId="336E6AE5" w14:textId="77777777" w:rsidR="00183F05" w:rsidRPr="00183F05" w:rsidRDefault="00183F05" w:rsidP="00183F05">
      <w:pPr>
        <w:numPr>
          <w:ilvl w:val="0"/>
          <w:numId w:val="2"/>
        </w:numPr>
        <w:overflowPunct/>
        <w:autoSpaceDE/>
        <w:autoSpaceDN/>
        <w:adjustRightInd/>
        <w:contextualSpacing/>
        <w:jc w:val="both"/>
        <w:textAlignment w:val="auto"/>
        <w:rPr>
          <w:sz w:val="24"/>
          <w:szCs w:val="24"/>
          <w:lang w:val="hr-HR"/>
        </w:rPr>
      </w:pPr>
      <w:r w:rsidRPr="00183F05">
        <w:rPr>
          <w:sz w:val="24"/>
          <w:szCs w:val="24"/>
          <w:lang w:val="hr-HR"/>
        </w:rPr>
        <w:t xml:space="preserve">Dovršeni su radovi rekonstrukcije Gornje ulice u Marčanu u suradnji sa ŽUC-om, gdje se sufinanciralo radove sa 223.772,16 kn te financirali radovi na odvodnji oborinskih voda te uređenje nogostupa u istoj ulici sa 326.718,75 kn. </w:t>
      </w:r>
    </w:p>
    <w:p w14:paraId="2E079761" w14:textId="77777777" w:rsidR="00183F05" w:rsidRPr="00183F05" w:rsidRDefault="00183F05" w:rsidP="00183F05">
      <w:pPr>
        <w:numPr>
          <w:ilvl w:val="0"/>
          <w:numId w:val="2"/>
        </w:numPr>
        <w:overflowPunct/>
        <w:autoSpaceDE/>
        <w:autoSpaceDN/>
        <w:adjustRightInd/>
        <w:contextualSpacing/>
        <w:jc w:val="both"/>
        <w:textAlignment w:val="auto"/>
        <w:rPr>
          <w:sz w:val="24"/>
          <w:szCs w:val="24"/>
          <w:lang w:val="hr-HR"/>
        </w:rPr>
      </w:pPr>
      <w:r w:rsidRPr="00183F05">
        <w:rPr>
          <w:sz w:val="24"/>
          <w:szCs w:val="24"/>
          <w:lang w:val="hr-HR"/>
        </w:rPr>
        <w:t>Proveo se postupak Javne nabave te potpisao ugovor sa izvođačem građevinskih radova Vodogradnja d.o.o., u sklopu projekta „Sportskog centra Vinica“, u vrijednosti 1.310.944,43 kn, gdje se gradi vanjsko malonogometno igralište i igralište za badminton, vanjsko košarkaško igralište, vanjsko odbojkaško igralište na pijesku. Sredstva se financiraju dijelom iz Ministarstva turizma i sporta u iznosu 533.758,94 kn, a preostali iznos je osiguran u Proračunu Općine Vinica. U sklopu ovog projekta također se proveo postupak jednostavne nabave za nabavu i montažu vanjske sportske opreme u iznosu od 13.275,60 eura, odnosno 100.025,00 kuna.</w:t>
      </w:r>
    </w:p>
    <w:p w14:paraId="744722F3" w14:textId="77777777" w:rsidR="00183F05" w:rsidRPr="00183F05" w:rsidRDefault="00183F05" w:rsidP="00183F05">
      <w:pPr>
        <w:numPr>
          <w:ilvl w:val="0"/>
          <w:numId w:val="2"/>
        </w:numPr>
        <w:overflowPunct/>
        <w:autoSpaceDE/>
        <w:autoSpaceDN/>
        <w:adjustRightInd/>
        <w:contextualSpacing/>
        <w:jc w:val="both"/>
        <w:textAlignment w:val="auto"/>
        <w:rPr>
          <w:sz w:val="24"/>
          <w:szCs w:val="24"/>
          <w:lang w:val="hr-HR"/>
        </w:rPr>
      </w:pPr>
      <w:r w:rsidRPr="00183F05">
        <w:rPr>
          <w:sz w:val="24"/>
          <w:szCs w:val="24"/>
          <w:lang w:val="hr-HR"/>
        </w:rPr>
        <w:t>Temeljem Odluke Općinskog vijeća realizirana je kupnja zemljišta uz čestice  koje se vežu na Dom zdravlja, iznos investicije Općine Vinica je 350.000,00 kuna.</w:t>
      </w:r>
    </w:p>
    <w:p w14:paraId="6814C5C0" w14:textId="77777777" w:rsidR="00183F05" w:rsidRPr="00183F05" w:rsidRDefault="00183F05" w:rsidP="00183F05">
      <w:pPr>
        <w:numPr>
          <w:ilvl w:val="0"/>
          <w:numId w:val="2"/>
        </w:numPr>
        <w:overflowPunct/>
        <w:autoSpaceDE/>
        <w:autoSpaceDN/>
        <w:adjustRightInd/>
        <w:contextualSpacing/>
        <w:jc w:val="both"/>
        <w:textAlignment w:val="auto"/>
        <w:rPr>
          <w:sz w:val="24"/>
          <w:szCs w:val="24"/>
          <w:lang w:val="hr-HR"/>
        </w:rPr>
      </w:pPr>
      <w:r w:rsidRPr="00183F05">
        <w:rPr>
          <w:sz w:val="24"/>
          <w:szCs w:val="24"/>
          <w:lang w:val="hr-HR"/>
        </w:rPr>
        <w:t>Opremio se društveni dom Peščenica sa novim stolcima, stolovima, kuhinjskim namještajem, bojlerom i opremom za kuhinju (posude za pripremu hrane, tanjuri i pribor za jelo). Kuhinja je opremljena štednjakom, hladnjakom te sudoperom. Društveni dom je kapaciteta za otprilike 40 osoba.</w:t>
      </w:r>
    </w:p>
    <w:p w14:paraId="7FF35227" w14:textId="77777777" w:rsidR="00183F05" w:rsidRPr="00183F05" w:rsidRDefault="00183F05" w:rsidP="00183F05">
      <w:pPr>
        <w:numPr>
          <w:ilvl w:val="0"/>
          <w:numId w:val="2"/>
        </w:numPr>
        <w:overflowPunct/>
        <w:autoSpaceDE/>
        <w:autoSpaceDN/>
        <w:adjustRightInd/>
        <w:contextualSpacing/>
        <w:jc w:val="both"/>
        <w:textAlignment w:val="auto"/>
        <w:rPr>
          <w:sz w:val="24"/>
          <w:szCs w:val="24"/>
          <w:lang w:val="hr-HR"/>
        </w:rPr>
      </w:pPr>
      <w:r w:rsidRPr="00183F05">
        <w:rPr>
          <w:sz w:val="24"/>
          <w:szCs w:val="24"/>
          <w:lang w:val="hr-HR"/>
        </w:rPr>
        <w:t>Ulagalo se  u turističku infrastrukturu 99.468,75 kn te se u sklopu toga nabavila pametna klupa i 5 sklopivih štandova te 10 suncobrana.</w:t>
      </w:r>
    </w:p>
    <w:p w14:paraId="34A3A897" w14:textId="77777777" w:rsidR="00183F05" w:rsidRPr="00183F05" w:rsidRDefault="00183F05" w:rsidP="00183F05">
      <w:pPr>
        <w:numPr>
          <w:ilvl w:val="0"/>
          <w:numId w:val="2"/>
        </w:numPr>
        <w:overflowPunct/>
        <w:autoSpaceDE/>
        <w:autoSpaceDN/>
        <w:adjustRightInd/>
        <w:contextualSpacing/>
        <w:jc w:val="both"/>
        <w:textAlignment w:val="auto"/>
        <w:rPr>
          <w:sz w:val="24"/>
          <w:szCs w:val="24"/>
          <w:lang w:val="hr-HR"/>
        </w:rPr>
      </w:pPr>
      <w:r w:rsidRPr="00183F05">
        <w:rPr>
          <w:sz w:val="24"/>
          <w:szCs w:val="24"/>
          <w:lang w:val="hr-HR"/>
        </w:rPr>
        <w:t xml:space="preserve">Nabavili smo komunalni traktor sa strojnim priključcima (ralica za čišćenje snijega s hidraulikom, traktorski rotacijski </w:t>
      </w:r>
      <w:proofErr w:type="spellStart"/>
      <w:r w:rsidRPr="00183F05">
        <w:rPr>
          <w:sz w:val="24"/>
          <w:szCs w:val="24"/>
          <w:lang w:val="hr-HR"/>
        </w:rPr>
        <w:t>posipač</w:t>
      </w:r>
      <w:proofErr w:type="spellEnd"/>
      <w:r w:rsidRPr="00183F05">
        <w:rPr>
          <w:sz w:val="24"/>
          <w:szCs w:val="24"/>
          <w:lang w:val="hr-HR"/>
        </w:rPr>
        <w:t xml:space="preserve">, </w:t>
      </w:r>
      <w:proofErr w:type="spellStart"/>
      <w:r w:rsidRPr="00183F05">
        <w:rPr>
          <w:sz w:val="24"/>
          <w:szCs w:val="24"/>
          <w:lang w:val="hr-HR"/>
        </w:rPr>
        <w:t>kranska</w:t>
      </w:r>
      <w:proofErr w:type="spellEnd"/>
      <w:r w:rsidRPr="00183F05">
        <w:rPr>
          <w:sz w:val="24"/>
          <w:szCs w:val="24"/>
          <w:lang w:val="hr-HR"/>
        </w:rPr>
        <w:t xml:space="preserve"> kosilica za komunalni traktor te četka za komunalni traktor)  u iznosu od 1.133.700,00 kn, gdje je </w:t>
      </w:r>
      <w:r w:rsidRPr="00183F05">
        <w:rPr>
          <w:i/>
          <w:iCs/>
          <w:sz w:val="24"/>
          <w:szCs w:val="24"/>
          <w:shd w:val="clear" w:color="auto" w:fill="FFFFFF"/>
          <w:lang w:val="hr-HR"/>
        </w:rPr>
        <w:t>Ministarstvo prostornoga uređenja</w:t>
      </w:r>
      <w:r w:rsidRPr="00183F05">
        <w:rPr>
          <w:sz w:val="24"/>
          <w:szCs w:val="24"/>
          <w:shd w:val="clear" w:color="auto" w:fill="FFFFFF"/>
          <w:lang w:val="hr-HR"/>
        </w:rPr>
        <w:t>, </w:t>
      </w:r>
      <w:r w:rsidRPr="00183F05">
        <w:rPr>
          <w:i/>
          <w:iCs/>
          <w:sz w:val="24"/>
          <w:szCs w:val="24"/>
          <w:shd w:val="clear" w:color="auto" w:fill="FFFFFF"/>
          <w:lang w:val="hr-HR"/>
        </w:rPr>
        <w:t>graditeljstva i državne imovine</w:t>
      </w:r>
      <w:r w:rsidRPr="00183F05">
        <w:rPr>
          <w:sz w:val="24"/>
          <w:szCs w:val="24"/>
          <w:lang w:val="hr-HR"/>
        </w:rPr>
        <w:t xml:space="preserve"> sufinanciralo nabavu u iznosu od 120.000,00 kn.</w:t>
      </w:r>
    </w:p>
    <w:p w14:paraId="05877D9A" w14:textId="77777777" w:rsidR="00183F05" w:rsidRPr="00183F05" w:rsidRDefault="00183F05" w:rsidP="00183F05">
      <w:pPr>
        <w:numPr>
          <w:ilvl w:val="0"/>
          <w:numId w:val="2"/>
        </w:numPr>
        <w:overflowPunct/>
        <w:autoSpaceDE/>
        <w:autoSpaceDN/>
        <w:adjustRightInd/>
        <w:contextualSpacing/>
        <w:jc w:val="both"/>
        <w:textAlignment w:val="auto"/>
        <w:rPr>
          <w:sz w:val="24"/>
          <w:szCs w:val="24"/>
          <w:lang w:val="hr-HR"/>
        </w:rPr>
      </w:pPr>
      <w:r w:rsidRPr="00183F05">
        <w:rPr>
          <w:sz w:val="24"/>
          <w:szCs w:val="24"/>
          <w:lang w:val="hr-HR"/>
        </w:rPr>
        <w:t>Otkupile su se nadstrešnice na autobusnim stajalištima (7 komada) u iznosu od 41.071,25 kuna koje su bile u vlasništvu Varaždinske agencije za marketing i promidžbu.</w:t>
      </w:r>
    </w:p>
    <w:p w14:paraId="39EA4121" w14:textId="77777777" w:rsidR="00183F05" w:rsidRPr="00183F05" w:rsidRDefault="00183F05" w:rsidP="00183F05">
      <w:pPr>
        <w:numPr>
          <w:ilvl w:val="0"/>
          <w:numId w:val="2"/>
        </w:numPr>
        <w:overflowPunct/>
        <w:autoSpaceDE/>
        <w:autoSpaceDN/>
        <w:adjustRightInd/>
        <w:contextualSpacing/>
        <w:jc w:val="both"/>
        <w:textAlignment w:val="auto"/>
        <w:rPr>
          <w:sz w:val="24"/>
          <w:szCs w:val="24"/>
          <w:lang w:val="hr-HR"/>
        </w:rPr>
      </w:pPr>
      <w:r w:rsidRPr="00183F05">
        <w:rPr>
          <w:sz w:val="24"/>
          <w:szCs w:val="24"/>
          <w:lang w:val="hr-HR"/>
        </w:rPr>
        <w:lastRenderedPageBreak/>
        <w:t>Nastavili treću fazu projekta „Zaželi biti zaposlena žena“ u sklopu ESF Operativnog programa „Učinkoviti ljudski potencijali 2014-2020“. Projekt provodi Općina Bednja zajedno s partnerima- Općina Vinica, Centar za socijalnu skrb Ivanec, Hrvatski zavod za zapošljavanje- Regionalni ured Varaždin i Centar za socijalnu skrb Varaždin. Za područje Općine Vinica zaposlene su tri žene na 6 mjeseci, svaka od njih pruža potporu i podršku za najmanje šest krajnjih korisnika. Poslove koje će obavljati su pomoć u kući starijim osobama i osobama u nepovoljnom položaju.  Osim potrebne pomoći za starije i nemoćne, ovim projektom pruža se prilika ženama da se privremeno zaposle.</w:t>
      </w:r>
    </w:p>
    <w:p w14:paraId="6AD17410" w14:textId="77777777" w:rsidR="00183F05" w:rsidRPr="00183F05" w:rsidRDefault="00183F05" w:rsidP="00183F05">
      <w:pPr>
        <w:numPr>
          <w:ilvl w:val="0"/>
          <w:numId w:val="2"/>
        </w:numPr>
        <w:overflowPunct/>
        <w:autoSpaceDE/>
        <w:autoSpaceDN/>
        <w:adjustRightInd/>
        <w:contextualSpacing/>
        <w:jc w:val="both"/>
        <w:textAlignment w:val="auto"/>
        <w:rPr>
          <w:sz w:val="24"/>
          <w:szCs w:val="24"/>
          <w:lang w:val="hr-HR"/>
        </w:rPr>
      </w:pPr>
      <w:r w:rsidRPr="00183F05">
        <w:rPr>
          <w:sz w:val="24"/>
          <w:szCs w:val="24"/>
          <w:lang w:val="hr-HR"/>
        </w:rPr>
        <w:t xml:space="preserve">Nabavili su se električni bicikli (5 komada)   za </w:t>
      </w:r>
      <w:proofErr w:type="spellStart"/>
      <w:r w:rsidRPr="00183F05">
        <w:rPr>
          <w:sz w:val="24"/>
          <w:szCs w:val="24"/>
          <w:lang w:val="hr-HR"/>
        </w:rPr>
        <w:t>gerontodomaćice</w:t>
      </w:r>
      <w:proofErr w:type="spellEnd"/>
      <w:r w:rsidRPr="00183F05">
        <w:rPr>
          <w:sz w:val="24"/>
          <w:szCs w:val="24"/>
          <w:lang w:val="hr-HR"/>
        </w:rPr>
        <w:t xml:space="preserve"> i komunalne djelatnike u iznosu od 60.995,00 kuna. </w:t>
      </w:r>
    </w:p>
    <w:p w14:paraId="005E8B4B" w14:textId="77777777" w:rsidR="00183F05" w:rsidRPr="00183F05" w:rsidRDefault="00183F05" w:rsidP="00183F05">
      <w:pPr>
        <w:numPr>
          <w:ilvl w:val="0"/>
          <w:numId w:val="2"/>
        </w:numPr>
        <w:overflowPunct/>
        <w:autoSpaceDE/>
        <w:autoSpaceDN/>
        <w:adjustRightInd/>
        <w:contextualSpacing/>
        <w:jc w:val="both"/>
        <w:textAlignment w:val="auto"/>
        <w:rPr>
          <w:sz w:val="24"/>
          <w:szCs w:val="24"/>
          <w:lang w:val="hr-HR"/>
        </w:rPr>
      </w:pPr>
      <w:r w:rsidRPr="00183F05">
        <w:rPr>
          <w:sz w:val="24"/>
          <w:szCs w:val="24"/>
          <w:lang w:val="hr-HR"/>
        </w:rPr>
        <w:t>Proveo se postupak Javne nabave o izvođenju radova na rekonstrukciji groblja – izgradnja</w:t>
      </w:r>
    </w:p>
    <w:p w14:paraId="46126AED" w14:textId="77777777" w:rsidR="00183F05" w:rsidRPr="00183F05" w:rsidRDefault="00183F05" w:rsidP="00183F05">
      <w:pPr>
        <w:overflowPunct/>
        <w:autoSpaceDE/>
        <w:autoSpaceDN/>
        <w:adjustRightInd/>
        <w:ind w:left="502"/>
        <w:contextualSpacing/>
        <w:jc w:val="both"/>
        <w:textAlignment w:val="auto"/>
        <w:rPr>
          <w:sz w:val="24"/>
          <w:szCs w:val="24"/>
          <w:lang w:val="hr-HR"/>
        </w:rPr>
      </w:pPr>
      <w:r w:rsidRPr="00183F05">
        <w:rPr>
          <w:sz w:val="24"/>
          <w:szCs w:val="24"/>
          <w:lang w:val="hr-HR"/>
        </w:rPr>
        <w:t xml:space="preserve">ogradnog zida, čeka se potpisivanje Ugovora o izvođenju radova u vrijednosti od 119.203,15 eura. </w:t>
      </w:r>
    </w:p>
    <w:p w14:paraId="4B9CE628" w14:textId="77777777" w:rsidR="00183F05" w:rsidRPr="00183F05" w:rsidRDefault="00183F05" w:rsidP="00183F05">
      <w:pPr>
        <w:overflowPunct/>
        <w:autoSpaceDE/>
        <w:autoSpaceDN/>
        <w:adjustRightInd/>
        <w:jc w:val="both"/>
        <w:textAlignment w:val="auto"/>
        <w:rPr>
          <w:sz w:val="24"/>
          <w:szCs w:val="24"/>
          <w:lang w:val="hr-HR"/>
        </w:rPr>
      </w:pPr>
    </w:p>
    <w:p w14:paraId="5D366F83" w14:textId="77777777" w:rsidR="00183F05" w:rsidRPr="00183F05" w:rsidRDefault="00183F05" w:rsidP="00183F05">
      <w:pPr>
        <w:overflowPunct/>
        <w:autoSpaceDE/>
        <w:autoSpaceDN/>
        <w:adjustRightInd/>
        <w:jc w:val="both"/>
        <w:textAlignment w:val="auto"/>
        <w:rPr>
          <w:sz w:val="24"/>
          <w:szCs w:val="24"/>
          <w:lang w:val="hr-HR"/>
        </w:rPr>
      </w:pPr>
      <w:r w:rsidRPr="00183F05">
        <w:rPr>
          <w:sz w:val="24"/>
          <w:szCs w:val="24"/>
          <w:lang w:val="hr-HR"/>
        </w:rPr>
        <w:t xml:space="preserve">U proteklom razdoblju prijavljivali smo se na sve javne pozive i natječaje gdje smo bili </w:t>
      </w:r>
    </w:p>
    <w:p w14:paraId="0C60CC69" w14:textId="77777777" w:rsidR="00183F05" w:rsidRPr="00183F05" w:rsidRDefault="00183F05" w:rsidP="00183F05">
      <w:pPr>
        <w:overflowPunct/>
        <w:autoSpaceDE/>
        <w:autoSpaceDN/>
        <w:adjustRightInd/>
        <w:jc w:val="both"/>
        <w:textAlignment w:val="auto"/>
        <w:rPr>
          <w:sz w:val="24"/>
          <w:szCs w:val="24"/>
          <w:lang w:val="hr-HR"/>
        </w:rPr>
      </w:pPr>
      <w:r w:rsidRPr="00183F05">
        <w:rPr>
          <w:sz w:val="24"/>
          <w:szCs w:val="24"/>
          <w:lang w:val="hr-HR"/>
        </w:rPr>
        <w:t xml:space="preserve">prihvatljiv prijavitelj - Ministarstvo regionalnog razvoja i fondova EU s projektom  uređenja nerazvrstanih cesta, Hrvatske vode s projektom sanacije klizišta, a u sklopu NPOO-a prijavljeni su projekti dogradnje dječjeg vrtića Ministarstvu znanosti i obrazovanja u iznosu od 649.810,87 eura te izrade projektne dokumentacije  </w:t>
      </w:r>
      <w:proofErr w:type="spellStart"/>
      <w:r w:rsidRPr="00183F05">
        <w:rPr>
          <w:sz w:val="24"/>
          <w:szCs w:val="24"/>
          <w:lang w:val="hr-HR"/>
        </w:rPr>
        <w:t>IoT</w:t>
      </w:r>
      <w:proofErr w:type="spellEnd"/>
      <w:r w:rsidRPr="00183F05">
        <w:rPr>
          <w:sz w:val="24"/>
          <w:szCs w:val="24"/>
          <w:lang w:val="hr-HR"/>
        </w:rPr>
        <w:t xml:space="preserve"> sustava Općine Vinica i dr.</w:t>
      </w:r>
    </w:p>
    <w:p w14:paraId="788E871F" w14:textId="77777777" w:rsidR="00183F05" w:rsidRPr="00183F05" w:rsidRDefault="00183F05" w:rsidP="00183F05">
      <w:pPr>
        <w:overflowPunct/>
        <w:autoSpaceDE/>
        <w:autoSpaceDN/>
        <w:adjustRightInd/>
        <w:jc w:val="both"/>
        <w:textAlignment w:val="auto"/>
        <w:rPr>
          <w:sz w:val="24"/>
          <w:szCs w:val="24"/>
          <w:lang w:val="hr-HR"/>
        </w:rPr>
      </w:pPr>
    </w:p>
    <w:p w14:paraId="0EE2AC32" w14:textId="77777777" w:rsidR="00183F05" w:rsidRPr="00183F05" w:rsidRDefault="00183F05" w:rsidP="00183F05">
      <w:pPr>
        <w:overflowPunct/>
        <w:autoSpaceDE/>
        <w:autoSpaceDN/>
        <w:adjustRightInd/>
        <w:jc w:val="both"/>
        <w:textAlignment w:val="auto"/>
        <w:rPr>
          <w:sz w:val="24"/>
          <w:szCs w:val="24"/>
          <w:lang w:val="hr-HR"/>
        </w:rPr>
      </w:pPr>
      <w:r w:rsidRPr="00183F05">
        <w:rPr>
          <w:sz w:val="24"/>
          <w:szCs w:val="24"/>
          <w:lang w:val="hr-HR"/>
        </w:rPr>
        <w:t xml:space="preserve">Pred završetkom smo sa radovima aglomeracije odnosno odvodnje otpadnih voda pri čemu sam se  susretao  sa nizom problema koje sam pokušavao riješiti sa odgovornim osobama te predstavnicima VARKOM-a, TEGRE, kao izvođačem radova te stručnim nadzorom. Asfaltirane su skoro sve dionice cesta koje su obuhvaćene projektom. Po pitanju problema vezanih  uz  izvođenje radova aglomeracije  bilo je održano više radnih sastanaka u </w:t>
      </w:r>
      <w:proofErr w:type="spellStart"/>
      <w:r w:rsidRPr="00183F05">
        <w:rPr>
          <w:sz w:val="24"/>
          <w:szCs w:val="24"/>
          <w:lang w:val="hr-HR"/>
        </w:rPr>
        <w:t>Varkomu</w:t>
      </w:r>
      <w:proofErr w:type="spellEnd"/>
      <w:r w:rsidRPr="00183F05">
        <w:rPr>
          <w:sz w:val="24"/>
          <w:szCs w:val="24"/>
          <w:lang w:val="hr-HR"/>
        </w:rPr>
        <w:t xml:space="preserve">  te u Općini Vinica. </w:t>
      </w:r>
    </w:p>
    <w:p w14:paraId="28F4BE6D" w14:textId="77777777" w:rsidR="00183F05" w:rsidRPr="00183F05" w:rsidRDefault="00183F05" w:rsidP="00183F05">
      <w:pPr>
        <w:overflowPunct/>
        <w:autoSpaceDE/>
        <w:autoSpaceDN/>
        <w:adjustRightInd/>
        <w:jc w:val="both"/>
        <w:textAlignment w:val="auto"/>
        <w:rPr>
          <w:sz w:val="24"/>
          <w:szCs w:val="24"/>
          <w:lang w:val="hr-HR"/>
        </w:rPr>
      </w:pPr>
      <w:r w:rsidRPr="00183F05">
        <w:rPr>
          <w:sz w:val="24"/>
          <w:szCs w:val="24"/>
          <w:lang w:val="hr-HR"/>
        </w:rPr>
        <w:t xml:space="preserve">Rješavanje vlasništva nad Lovačkim domom privodi se kraju te očekujemo suglasnost Ministarstva na geodetski elaborat te izdavanje </w:t>
      </w:r>
      <w:proofErr w:type="spellStart"/>
      <w:r w:rsidRPr="00183F05">
        <w:rPr>
          <w:sz w:val="24"/>
          <w:szCs w:val="24"/>
          <w:lang w:val="hr-HR"/>
        </w:rPr>
        <w:t>tabularne</w:t>
      </w:r>
      <w:proofErr w:type="spellEnd"/>
      <w:r w:rsidRPr="00183F05">
        <w:rPr>
          <w:sz w:val="24"/>
          <w:szCs w:val="24"/>
          <w:lang w:val="hr-HR"/>
        </w:rPr>
        <w:t xml:space="preserve"> isprave.</w:t>
      </w:r>
    </w:p>
    <w:p w14:paraId="503A2148" w14:textId="77777777" w:rsidR="00183F05" w:rsidRPr="00183F05" w:rsidRDefault="00183F05" w:rsidP="00183F05">
      <w:pPr>
        <w:overflowPunct/>
        <w:autoSpaceDE/>
        <w:autoSpaceDN/>
        <w:adjustRightInd/>
        <w:jc w:val="both"/>
        <w:textAlignment w:val="auto"/>
        <w:rPr>
          <w:sz w:val="24"/>
          <w:szCs w:val="24"/>
          <w:lang w:val="hr-HR"/>
        </w:rPr>
      </w:pPr>
    </w:p>
    <w:p w14:paraId="611B9E25" w14:textId="77777777" w:rsidR="00183F05" w:rsidRPr="00183F05" w:rsidRDefault="00183F05" w:rsidP="00183F05">
      <w:pPr>
        <w:overflowPunct/>
        <w:autoSpaceDE/>
        <w:autoSpaceDN/>
        <w:adjustRightInd/>
        <w:textAlignment w:val="auto"/>
        <w:rPr>
          <w:sz w:val="24"/>
          <w:szCs w:val="24"/>
          <w:lang w:val="hr-HR"/>
        </w:rPr>
      </w:pPr>
      <w:r w:rsidRPr="00183F05">
        <w:rPr>
          <w:sz w:val="24"/>
          <w:szCs w:val="24"/>
          <w:lang w:val="hr-HR"/>
        </w:rPr>
        <w:t xml:space="preserve">Redovito obilazim te pratim radove na rekonstrukciji dvorca Arboretum Opeke, čiji su radovi u punom zamahu te će u konačnosti pridonijeti razvitku te turizmu Općine Vinica. </w:t>
      </w:r>
    </w:p>
    <w:p w14:paraId="7B8EED38" w14:textId="77777777" w:rsidR="00183F05" w:rsidRPr="00183F05" w:rsidRDefault="00183F05" w:rsidP="00183F05">
      <w:pPr>
        <w:overflowPunct/>
        <w:autoSpaceDE/>
        <w:autoSpaceDN/>
        <w:adjustRightInd/>
        <w:jc w:val="both"/>
        <w:textAlignment w:val="auto"/>
        <w:rPr>
          <w:sz w:val="24"/>
          <w:szCs w:val="24"/>
          <w:lang w:val="hr-HR"/>
        </w:rPr>
      </w:pPr>
      <w:r w:rsidRPr="00183F05">
        <w:rPr>
          <w:sz w:val="24"/>
          <w:szCs w:val="24"/>
          <w:lang w:val="hr-HR"/>
        </w:rPr>
        <w:t>Vezano uz odluku Općinskog vijeća o ulasku Općine Vinica u obuhvat većeg urbanog područja Grada Varaždina (ITU)  prisustvovao sam na više sastanaka u Gradu Varaždinu.</w:t>
      </w:r>
    </w:p>
    <w:p w14:paraId="352F803F" w14:textId="77777777" w:rsidR="00183F05" w:rsidRPr="00183F05" w:rsidRDefault="00183F05" w:rsidP="00183F05">
      <w:pPr>
        <w:overflowPunct/>
        <w:autoSpaceDE/>
        <w:autoSpaceDN/>
        <w:adjustRightInd/>
        <w:jc w:val="both"/>
        <w:textAlignment w:val="auto"/>
        <w:rPr>
          <w:sz w:val="24"/>
          <w:szCs w:val="24"/>
          <w:lang w:val="hr-HR"/>
        </w:rPr>
      </w:pPr>
    </w:p>
    <w:p w14:paraId="7A57B0F2" w14:textId="77777777" w:rsidR="00183F05" w:rsidRPr="00183F05" w:rsidRDefault="00183F05" w:rsidP="00183F05">
      <w:pPr>
        <w:overflowPunct/>
        <w:autoSpaceDE/>
        <w:autoSpaceDN/>
        <w:adjustRightInd/>
        <w:textAlignment w:val="auto"/>
        <w:rPr>
          <w:sz w:val="24"/>
          <w:szCs w:val="24"/>
          <w:lang w:val="hr-HR"/>
        </w:rPr>
      </w:pPr>
      <w:r w:rsidRPr="00183F05">
        <w:rPr>
          <w:sz w:val="24"/>
          <w:szCs w:val="24"/>
          <w:lang w:val="hr-HR"/>
        </w:rPr>
        <w:t xml:space="preserve">U proteklom sam razdoblju  prisustvovao na više sastanaka sa županom i sudjelovao na više  koordinacija načelnika te na 8 svečanih sjednica  i ostalih svečanosti susjednih općina. Ugostio sam župana Nikolu </w:t>
      </w:r>
      <w:proofErr w:type="spellStart"/>
      <w:r w:rsidRPr="00183F05">
        <w:rPr>
          <w:sz w:val="24"/>
          <w:szCs w:val="24"/>
          <w:lang w:val="hr-HR"/>
        </w:rPr>
        <w:t>Dobroslavić</w:t>
      </w:r>
      <w:proofErr w:type="spellEnd"/>
      <w:r w:rsidRPr="00183F05">
        <w:rPr>
          <w:sz w:val="24"/>
          <w:szCs w:val="24"/>
          <w:lang w:val="hr-HR"/>
        </w:rPr>
        <w:t xml:space="preserve"> s izaslanstvom Dubrovačko- neretvanske, prisustvovao svečanom otvaranju </w:t>
      </w:r>
      <w:proofErr w:type="spellStart"/>
      <w:r w:rsidRPr="00183F05">
        <w:rPr>
          <w:sz w:val="24"/>
          <w:szCs w:val="24"/>
          <w:lang w:val="hr-HR"/>
        </w:rPr>
        <w:t>Agrofesta</w:t>
      </w:r>
      <w:proofErr w:type="spellEnd"/>
      <w:r w:rsidRPr="00183F05">
        <w:rPr>
          <w:sz w:val="24"/>
          <w:szCs w:val="24"/>
          <w:lang w:val="hr-HR"/>
        </w:rPr>
        <w:t xml:space="preserve">, posjetio </w:t>
      </w:r>
      <w:proofErr w:type="spellStart"/>
      <w:r w:rsidRPr="00183F05">
        <w:rPr>
          <w:sz w:val="24"/>
          <w:szCs w:val="24"/>
          <w:lang w:val="hr-HR"/>
        </w:rPr>
        <w:t>Španicirfest</w:t>
      </w:r>
      <w:proofErr w:type="spellEnd"/>
      <w:r w:rsidRPr="00183F05">
        <w:rPr>
          <w:sz w:val="24"/>
          <w:szCs w:val="24"/>
          <w:lang w:val="hr-HR"/>
        </w:rPr>
        <w:t xml:space="preserve">, </w:t>
      </w:r>
      <w:proofErr w:type="spellStart"/>
      <w:r w:rsidRPr="00183F05">
        <w:rPr>
          <w:sz w:val="24"/>
          <w:szCs w:val="24"/>
          <w:lang w:val="hr-HR"/>
        </w:rPr>
        <w:t>Jarminu</w:t>
      </w:r>
      <w:proofErr w:type="spellEnd"/>
      <w:r w:rsidRPr="00183F05">
        <w:rPr>
          <w:sz w:val="24"/>
          <w:szCs w:val="24"/>
          <w:lang w:val="hr-HR"/>
        </w:rPr>
        <w:t xml:space="preserve">, Općinu Konavle te se rado odazvao na ostale manifestacije u organizaciji udruga sa našeg područja. </w:t>
      </w:r>
    </w:p>
    <w:p w14:paraId="112C3FBC" w14:textId="77777777" w:rsidR="00183F05" w:rsidRPr="00183F05" w:rsidRDefault="00183F05" w:rsidP="00183F05">
      <w:pPr>
        <w:overflowPunct/>
        <w:autoSpaceDE/>
        <w:autoSpaceDN/>
        <w:adjustRightInd/>
        <w:jc w:val="both"/>
        <w:textAlignment w:val="auto"/>
        <w:rPr>
          <w:sz w:val="24"/>
          <w:szCs w:val="24"/>
          <w:lang w:val="hr-HR"/>
        </w:rPr>
      </w:pPr>
      <w:r w:rsidRPr="00183F05">
        <w:rPr>
          <w:sz w:val="24"/>
          <w:szCs w:val="24"/>
          <w:lang w:val="hr-HR"/>
        </w:rPr>
        <w:t xml:space="preserve">    </w:t>
      </w:r>
    </w:p>
    <w:p w14:paraId="6995C0AC" w14:textId="77777777" w:rsidR="00183F05" w:rsidRPr="00183F05" w:rsidRDefault="00183F05" w:rsidP="00183F05">
      <w:pPr>
        <w:overflowPunct/>
        <w:autoSpaceDE/>
        <w:autoSpaceDN/>
        <w:adjustRightInd/>
        <w:jc w:val="both"/>
        <w:textAlignment w:val="auto"/>
        <w:rPr>
          <w:sz w:val="24"/>
          <w:szCs w:val="24"/>
          <w:lang w:val="hr-HR"/>
        </w:rPr>
      </w:pPr>
      <w:r w:rsidRPr="00183F05">
        <w:rPr>
          <w:sz w:val="24"/>
          <w:szCs w:val="24"/>
          <w:lang w:val="hr-HR"/>
        </w:rPr>
        <w:t>Na svečanoj sjednici Općinskog vijeća Općine Konavle, između načelnika Općine Vinica dr.sc. Branimir Štimec, prof. i načelnika Općine Konavle Božo Lasić, dipl. iur.(ujedno i predsjednik Hrvatske zajednice Općina) potpisala se Povelju o prijateljstvu i suradnji.</w:t>
      </w:r>
    </w:p>
    <w:p w14:paraId="310D7B39" w14:textId="77777777" w:rsidR="00183F05" w:rsidRPr="00183F05" w:rsidRDefault="00183F05" w:rsidP="00183F05">
      <w:pPr>
        <w:overflowPunct/>
        <w:autoSpaceDE/>
        <w:autoSpaceDN/>
        <w:adjustRightInd/>
        <w:jc w:val="both"/>
        <w:textAlignment w:val="auto"/>
        <w:rPr>
          <w:sz w:val="24"/>
          <w:szCs w:val="24"/>
          <w:lang w:val="hr-HR"/>
        </w:rPr>
      </w:pPr>
      <w:r w:rsidRPr="00183F05">
        <w:rPr>
          <w:sz w:val="24"/>
          <w:szCs w:val="24"/>
          <w:lang w:val="hr-HR"/>
        </w:rPr>
        <w:t xml:space="preserve">        </w:t>
      </w:r>
    </w:p>
    <w:p w14:paraId="6D3D1365" w14:textId="77777777" w:rsidR="00183F05" w:rsidRPr="00183F05" w:rsidRDefault="00183F05" w:rsidP="00183F05">
      <w:pPr>
        <w:overflowPunct/>
        <w:autoSpaceDE/>
        <w:autoSpaceDN/>
        <w:adjustRightInd/>
        <w:jc w:val="both"/>
        <w:textAlignment w:val="auto"/>
        <w:rPr>
          <w:sz w:val="24"/>
          <w:szCs w:val="24"/>
          <w:lang w:val="hr-HR"/>
        </w:rPr>
      </w:pPr>
      <w:r w:rsidRPr="00183F05">
        <w:rPr>
          <w:sz w:val="24"/>
          <w:szCs w:val="24"/>
          <w:lang w:val="hr-HR"/>
        </w:rPr>
        <w:t xml:space="preserve">Organizirale su se manifestacije, pa tako povodom obilježavanja blagdana Sv. Ane u Općini Vinica, priredio se bogati kulturni program za mještane uz koncert Učiteljica u petak 22. srpnja, a u subotu 23. srpnja posjetitelje je zabavljao Mladen </w:t>
      </w:r>
      <w:proofErr w:type="spellStart"/>
      <w:r w:rsidRPr="00183F05">
        <w:rPr>
          <w:sz w:val="24"/>
          <w:szCs w:val="24"/>
          <w:lang w:val="hr-HR"/>
        </w:rPr>
        <w:t>Grdović</w:t>
      </w:r>
      <w:proofErr w:type="spellEnd"/>
      <w:r w:rsidRPr="00183F05">
        <w:rPr>
          <w:sz w:val="24"/>
          <w:szCs w:val="24"/>
          <w:lang w:val="hr-HR"/>
        </w:rPr>
        <w:t xml:space="preserve">, dok su dan kasnije organizirane </w:t>
      </w:r>
      <w:r w:rsidRPr="00183F05">
        <w:rPr>
          <w:sz w:val="24"/>
          <w:szCs w:val="24"/>
          <w:lang w:val="hr-HR"/>
        </w:rPr>
        <w:lastRenderedPageBreak/>
        <w:t xml:space="preserve">sportske aktivnosti, već tradicionalnim turnirom na pijesku i velikom nogometu  „JANA KUP 2022“ u  organizaciji Odbojkaškog kluba Vinica i Nogometnog kluba Vinica. Održala se i manifestacija „Martinje u Vinici“ gdje su sudjelovale udruge sa područja Općine te pridonijele što raznolikijem kulturnom te gastro sadržaju. Također se organizirala dječja priredba u sklopu blagdana Sv. Nikole gdje se darivalo oko 350 djece. </w:t>
      </w:r>
    </w:p>
    <w:p w14:paraId="5B1DF3CA" w14:textId="77777777" w:rsidR="00183F05" w:rsidRPr="00183F05" w:rsidRDefault="00183F05" w:rsidP="00183F05">
      <w:pPr>
        <w:overflowPunct/>
        <w:autoSpaceDE/>
        <w:autoSpaceDN/>
        <w:adjustRightInd/>
        <w:jc w:val="both"/>
        <w:textAlignment w:val="auto"/>
        <w:rPr>
          <w:sz w:val="24"/>
          <w:szCs w:val="24"/>
          <w:lang w:val="hr-HR"/>
        </w:rPr>
      </w:pPr>
      <w:r w:rsidRPr="00183F05">
        <w:rPr>
          <w:sz w:val="24"/>
          <w:szCs w:val="24"/>
          <w:lang w:val="hr-HR"/>
        </w:rPr>
        <w:t>Organizirali smo „Advent u Vinici“ u suradnji sa Turističkom zajednicom „Sjever Zagorja“, koji je postigao oduševljenje mještana. Sve udruge koje djeluju na našem području uključile su se u manifestaciju te doprinijele blagdanskom raspoloženju uz bogati kulturno – zabavni program te bogatu gastronomsku ponudu.</w:t>
      </w:r>
    </w:p>
    <w:p w14:paraId="271E6E04" w14:textId="77777777" w:rsidR="00183F05" w:rsidRPr="00183F05" w:rsidRDefault="00183F05" w:rsidP="00183F05">
      <w:pPr>
        <w:overflowPunct/>
        <w:autoSpaceDE/>
        <w:autoSpaceDN/>
        <w:adjustRightInd/>
        <w:jc w:val="both"/>
        <w:textAlignment w:val="auto"/>
        <w:rPr>
          <w:sz w:val="24"/>
          <w:szCs w:val="24"/>
          <w:lang w:val="hr-HR"/>
        </w:rPr>
      </w:pPr>
      <w:r w:rsidRPr="00183F05">
        <w:rPr>
          <w:sz w:val="24"/>
          <w:szCs w:val="24"/>
          <w:lang w:val="hr-HR"/>
        </w:rPr>
        <w:t>Organizirala se i radionica „Budimo spremni – Upoznajmo svoje područje“ koja je bila organizirana za sve članove udruga i civilnog društva.</w:t>
      </w:r>
    </w:p>
    <w:p w14:paraId="556F5CEE" w14:textId="77777777" w:rsidR="00183F05" w:rsidRPr="00183F05" w:rsidRDefault="00183F05" w:rsidP="00183F05">
      <w:pPr>
        <w:overflowPunct/>
        <w:autoSpaceDE/>
        <w:autoSpaceDN/>
        <w:adjustRightInd/>
        <w:jc w:val="both"/>
        <w:textAlignment w:val="auto"/>
        <w:rPr>
          <w:sz w:val="24"/>
          <w:szCs w:val="24"/>
          <w:lang w:val="hr-HR"/>
        </w:rPr>
      </w:pPr>
      <w:r w:rsidRPr="00183F05">
        <w:rPr>
          <w:sz w:val="24"/>
          <w:szCs w:val="24"/>
          <w:lang w:val="hr-HR"/>
        </w:rPr>
        <w:t xml:space="preserve">U skladu s planiranim sredstvima u proračunu, građanima  su isplaćivane  odgovarajuće potpore (potpore za novorođenčad, potpore umirovljenicima za Božić, sufinanciranje prijevoza za učenike srednjih škola, potpore studentima, učenicima i dr. ). Potpisali smo Ugovore o dodjeli novčanih potpora sa 48 studenata s područja Općine Vinica. </w:t>
      </w:r>
    </w:p>
    <w:p w14:paraId="2C4CE942" w14:textId="77777777" w:rsidR="00183F05" w:rsidRPr="00183F05" w:rsidRDefault="00183F05" w:rsidP="00183F05">
      <w:pPr>
        <w:overflowPunct/>
        <w:autoSpaceDE/>
        <w:autoSpaceDN/>
        <w:adjustRightInd/>
        <w:jc w:val="both"/>
        <w:textAlignment w:val="auto"/>
        <w:rPr>
          <w:sz w:val="24"/>
          <w:szCs w:val="24"/>
          <w:lang w:val="hr-HR"/>
        </w:rPr>
      </w:pPr>
      <w:r w:rsidRPr="00183F05">
        <w:rPr>
          <w:sz w:val="24"/>
          <w:szCs w:val="24"/>
          <w:lang w:val="hr-HR"/>
        </w:rPr>
        <w:t xml:space="preserve">Također su se financirale nabava radnih bilježnica i likovnih mapa učenicima OŠ Vinica, sufinancirao se produženi boravak u OŠ Vinica. </w:t>
      </w:r>
    </w:p>
    <w:p w14:paraId="1D9D57CE" w14:textId="77777777" w:rsidR="00183F05" w:rsidRPr="00183F05" w:rsidRDefault="00183F05" w:rsidP="00183F05">
      <w:pPr>
        <w:overflowPunct/>
        <w:autoSpaceDE/>
        <w:autoSpaceDN/>
        <w:adjustRightInd/>
        <w:jc w:val="both"/>
        <w:textAlignment w:val="auto"/>
        <w:rPr>
          <w:sz w:val="24"/>
          <w:szCs w:val="24"/>
          <w:lang w:val="hr-HR"/>
        </w:rPr>
      </w:pPr>
    </w:p>
    <w:p w14:paraId="383E309C" w14:textId="77777777" w:rsidR="00183F05" w:rsidRPr="00183F05" w:rsidRDefault="00183F05" w:rsidP="00183F05">
      <w:pPr>
        <w:overflowPunct/>
        <w:autoSpaceDE/>
        <w:autoSpaceDN/>
        <w:adjustRightInd/>
        <w:jc w:val="both"/>
        <w:textAlignment w:val="auto"/>
        <w:rPr>
          <w:sz w:val="24"/>
          <w:szCs w:val="24"/>
          <w:lang w:val="hr-HR"/>
        </w:rPr>
      </w:pPr>
      <w:r w:rsidRPr="00183F05">
        <w:rPr>
          <w:sz w:val="24"/>
          <w:szCs w:val="24"/>
          <w:lang w:val="hr-HR"/>
        </w:rPr>
        <w:t xml:space="preserve">Osigurale su se i redovne potpore  u poljoprivredi poput potpora za osiguranje usjeva i trajnih nasada, potpora za okrupnjavanje poljoprivrednog zemljišta, nabavu voćnih i loznih sadnica. Jednako tako dodijelile su se potpore obrtnicima i OPG gospodarstvima za nabavu nove opreme potrebne za rad pojedinog gospodarskog subjekta.  Također su se isplaćivale potpore mladim obiteljima u stambenom zbrinjavanju te kućanstvima u poboljšanju energetske učinkovitosti kuća. </w:t>
      </w:r>
    </w:p>
    <w:p w14:paraId="44DBA20B" w14:textId="77777777" w:rsidR="00183F05" w:rsidRPr="00183F05" w:rsidRDefault="00183F05" w:rsidP="00183F05">
      <w:pPr>
        <w:overflowPunct/>
        <w:autoSpaceDE/>
        <w:autoSpaceDN/>
        <w:adjustRightInd/>
        <w:jc w:val="both"/>
        <w:textAlignment w:val="auto"/>
        <w:rPr>
          <w:sz w:val="24"/>
          <w:szCs w:val="24"/>
          <w:lang w:val="hr-HR"/>
        </w:rPr>
      </w:pPr>
      <w:r w:rsidRPr="00183F05">
        <w:rPr>
          <w:sz w:val="24"/>
          <w:szCs w:val="24"/>
          <w:lang w:val="hr-HR"/>
        </w:rPr>
        <w:t xml:space="preserve">U proteklom su razdoblju redovno sufinancirani troškovi predškolskog odgoja odnosno zbrinjavanja djece u dječjim vrtićima te svih dodatnih potreba  Dječjeg vrtića Vinica  u vlasništvu Općine. </w:t>
      </w:r>
    </w:p>
    <w:p w14:paraId="38E463E0" w14:textId="77777777" w:rsidR="00183F05" w:rsidRPr="00183F05" w:rsidRDefault="00183F05" w:rsidP="00183F05">
      <w:pPr>
        <w:overflowPunct/>
        <w:autoSpaceDE/>
        <w:autoSpaceDN/>
        <w:adjustRightInd/>
        <w:jc w:val="both"/>
        <w:textAlignment w:val="auto"/>
        <w:rPr>
          <w:iCs/>
          <w:sz w:val="24"/>
          <w:szCs w:val="24"/>
          <w:lang w:val="hr-HR"/>
        </w:rPr>
      </w:pPr>
      <w:r w:rsidRPr="00183F05">
        <w:rPr>
          <w:sz w:val="24"/>
          <w:szCs w:val="24"/>
          <w:lang w:val="hr-HR"/>
        </w:rPr>
        <w:t xml:space="preserve">Kao načelnik općine, uspješno sam surađivao sa svim udrugama, vatrogasnim i športskim društvima  koje se financiraju iz Proračuna Općine. </w:t>
      </w:r>
    </w:p>
    <w:p w14:paraId="2CD86716" w14:textId="77777777" w:rsidR="00183F05" w:rsidRPr="00183F05" w:rsidRDefault="00183F05" w:rsidP="00183F05">
      <w:pPr>
        <w:overflowPunct/>
        <w:autoSpaceDE/>
        <w:autoSpaceDN/>
        <w:adjustRightInd/>
        <w:jc w:val="both"/>
        <w:textAlignment w:val="auto"/>
        <w:rPr>
          <w:sz w:val="24"/>
          <w:szCs w:val="24"/>
          <w:lang w:val="hr-HR"/>
        </w:rPr>
      </w:pPr>
      <w:r w:rsidRPr="00183F05">
        <w:rPr>
          <w:sz w:val="24"/>
          <w:szCs w:val="24"/>
          <w:lang w:val="hr-HR"/>
        </w:rPr>
        <w:t xml:space="preserve">     </w:t>
      </w:r>
    </w:p>
    <w:p w14:paraId="04F78140" w14:textId="77777777" w:rsidR="00183F05" w:rsidRPr="00183F05" w:rsidRDefault="00183F05" w:rsidP="00183F05">
      <w:pPr>
        <w:overflowPunct/>
        <w:autoSpaceDE/>
        <w:autoSpaceDN/>
        <w:adjustRightInd/>
        <w:jc w:val="both"/>
        <w:textAlignment w:val="auto"/>
        <w:rPr>
          <w:sz w:val="24"/>
          <w:szCs w:val="24"/>
          <w:lang w:val="hr-HR"/>
        </w:rPr>
      </w:pPr>
      <w:r w:rsidRPr="00183F05">
        <w:rPr>
          <w:sz w:val="24"/>
          <w:szCs w:val="24"/>
          <w:lang w:val="hr-HR"/>
        </w:rPr>
        <w:t xml:space="preserve">Ulaže se velik napor, obzirom na prisutnu inflaciju, kako bi se proračun izvršavao u skladu s planiranim te kako bi se uspjele realizirati planirane aktivnosti i podmiriti sve obveze. Izvršavanje proračuna redovito je praćeno, te su poduzimane  mjere radi prisilne naplate prihoda Općine Vinica. </w:t>
      </w:r>
    </w:p>
    <w:p w14:paraId="262627F4" w14:textId="77777777" w:rsidR="00183F05" w:rsidRPr="00183F05" w:rsidRDefault="00183F05" w:rsidP="00183F05">
      <w:pPr>
        <w:overflowPunct/>
        <w:autoSpaceDE/>
        <w:autoSpaceDN/>
        <w:adjustRightInd/>
        <w:jc w:val="both"/>
        <w:textAlignment w:val="auto"/>
        <w:rPr>
          <w:sz w:val="24"/>
          <w:szCs w:val="24"/>
          <w:lang w:val="hr-HR"/>
        </w:rPr>
      </w:pPr>
    </w:p>
    <w:p w14:paraId="20D77BDB" w14:textId="77777777" w:rsidR="00183F05" w:rsidRPr="00183F05" w:rsidRDefault="00183F05" w:rsidP="00183F05">
      <w:pPr>
        <w:overflowPunct/>
        <w:autoSpaceDE/>
        <w:autoSpaceDN/>
        <w:adjustRightInd/>
        <w:jc w:val="both"/>
        <w:textAlignment w:val="auto"/>
        <w:rPr>
          <w:sz w:val="24"/>
          <w:szCs w:val="24"/>
          <w:lang w:val="hr-HR"/>
        </w:rPr>
      </w:pPr>
      <w:r w:rsidRPr="00183F05">
        <w:rPr>
          <w:sz w:val="24"/>
          <w:szCs w:val="24"/>
          <w:lang w:val="hr-HR"/>
        </w:rPr>
        <w:t xml:space="preserve">ZAKLJUČAK: </w:t>
      </w:r>
    </w:p>
    <w:p w14:paraId="477A1CEB" w14:textId="294B7706" w:rsidR="00183F05" w:rsidRPr="00183F05" w:rsidRDefault="00183F05" w:rsidP="00183F05">
      <w:pPr>
        <w:overflowPunct/>
        <w:jc w:val="both"/>
        <w:textAlignment w:val="auto"/>
        <w:rPr>
          <w:sz w:val="24"/>
          <w:szCs w:val="24"/>
          <w:lang w:val="hr-HR"/>
        </w:rPr>
      </w:pPr>
      <w:r w:rsidRPr="00183F05">
        <w:rPr>
          <w:rFonts w:cstheme="minorHAnsi"/>
          <w:sz w:val="24"/>
          <w:szCs w:val="24"/>
          <w:lang w:val="hr-HR"/>
        </w:rPr>
        <w:t xml:space="preserve">U izvještaju o radu načelnika za razdoblje  od 01.07. do 31.12.2022. godine predstavio se najvažniji segment djelovanja načelnika te kratak pregled aktivnosti koje su se provodile. Načelnik je tijekom godine surađivao te imao odličnu suradnju sa susjednim Općinama i Gradovima, odazivao se na sastanke koje je organizirala Varaždinska županija i druge institucije, odazivao se na pozive drugih općina i gradova na proslave raznih prigoda, sudjelovao je godišnjim skupštinama udruga civilnog društva, organizirao nekoliko manifestacija te obavljao i druge aktivnosti sukladno Statutu i Zakonima uspješno. </w:t>
      </w:r>
    </w:p>
    <w:p w14:paraId="32B449F3" w14:textId="77777777" w:rsidR="00183F05" w:rsidRPr="00183F05" w:rsidRDefault="00183F05" w:rsidP="00183F05">
      <w:pPr>
        <w:overflowPunct/>
        <w:autoSpaceDE/>
        <w:autoSpaceDN/>
        <w:adjustRightInd/>
        <w:jc w:val="both"/>
        <w:textAlignment w:val="auto"/>
        <w:rPr>
          <w:sz w:val="24"/>
          <w:szCs w:val="24"/>
          <w:lang w:val="hr-HR"/>
        </w:rPr>
      </w:pPr>
    </w:p>
    <w:p w14:paraId="4985BC4E" w14:textId="20427D45" w:rsidR="00183F05" w:rsidRPr="00183F05" w:rsidRDefault="00183F05" w:rsidP="00183F05">
      <w:pPr>
        <w:overflowPunct/>
        <w:autoSpaceDE/>
        <w:autoSpaceDN/>
        <w:adjustRightInd/>
        <w:textAlignment w:val="auto"/>
        <w:rPr>
          <w:sz w:val="24"/>
          <w:szCs w:val="24"/>
          <w:lang w:val="hr-HR"/>
        </w:rPr>
      </w:pPr>
      <w:r w:rsidRPr="00183F05">
        <w:rPr>
          <w:sz w:val="24"/>
          <w:szCs w:val="24"/>
          <w:lang w:val="hr-HR"/>
        </w:rPr>
        <w:t xml:space="preserve">                                                                                                    </w:t>
      </w:r>
      <w:r>
        <w:rPr>
          <w:sz w:val="24"/>
          <w:szCs w:val="24"/>
          <w:lang w:val="hr-HR"/>
        </w:rPr>
        <w:t xml:space="preserve">  </w:t>
      </w:r>
      <w:r w:rsidRPr="00183F05">
        <w:rPr>
          <w:sz w:val="24"/>
          <w:szCs w:val="24"/>
          <w:lang w:val="hr-HR"/>
        </w:rPr>
        <w:t>NAČELNIK OPĆINE VINICA</w:t>
      </w:r>
    </w:p>
    <w:p w14:paraId="2A95CBB0" w14:textId="543A167F" w:rsidR="00183F05" w:rsidRPr="00183F05" w:rsidRDefault="00183F05" w:rsidP="00183F05">
      <w:pPr>
        <w:overflowPunct/>
        <w:autoSpaceDE/>
        <w:autoSpaceDN/>
        <w:adjustRightInd/>
        <w:textAlignment w:val="auto"/>
        <w:rPr>
          <w:rFonts w:ascii="Book Antiqua" w:hAnsi="Book Antiqua"/>
          <w:sz w:val="22"/>
          <w:szCs w:val="22"/>
          <w:lang w:val="hr-HR"/>
        </w:rPr>
      </w:pPr>
      <w:r w:rsidRPr="00183F05">
        <w:rPr>
          <w:sz w:val="24"/>
          <w:szCs w:val="24"/>
          <w:lang w:val="hr-HR"/>
        </w:rPr>
        <w:t xml:space="preserve">                                                                            </w:t>
      </w:r>
      <w:r w:rsidRPr="00183F05">
        <w:rPr>
          <w:rFonts w:ascii="Book Antiqua" w:hAnsi="Book Antiqua"/>
          <w:sz w:val="22"/>
          <w:szCs w:val="22"/>
          <w:lang w:val="hr-HR"/>
        </w:rPr>
        <w:t xml:space="preserve">                           dr.sc. Branimir Štimec, prof.</w:t>
      </w:r>
      <w:r>
        <w:rPr>
          <w:rFonts w:ascii="Book Antiqua" w:hAnsi="Book Antiqua"/>
          <w:sz w:val="22"/>
          <w:szCs w:val="22"/>
          <w:lang w:val="hr-HR"/>
        </w:rPr>
        <w:t>, v.r.</w:t>
      </w:r>
    </w:p>
    <w:p w14:paraId="431269DC" w14:textId="4FB3E020" w:rsidR="00206A1A" w:rsidRDefault="00206A1A">
      <w:pPr>
        <w:rPr>
          <w:b/>
          <w:color w:val="000080"/>
          <w:sz w:val="22"/>
          <w:lang w:val="hr-HR"/>
        </w:rPr>
      </w:pPr>
      <w:r>
        <w:rPr>
          <w:b/>
          <w:color w:val="000080"/>
          <w:sz w:val="22"/>
          <w:lang w:val="hr-HR"/>
        </w:rPr>
        <w:t xml:space="preserve">                                                                     </w:t>
      </w:r>
    </w:p>
    <w:sectPr w:rsidR="00206A1A" w:rsidSect="00BD4560">
      <w:footnotePr>
        <w:pos w:val="sectEnd"/>
      </w:footnotePr>
      <w:endnotePr>
        <w:numFmt w:val="decimal"/>
        <w:numStart w:val="0"/>
      </w:endnotePr>
      <w:pgSz w:w="12240" w:h="15840"/>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D76271"/>
    <w:multiLevelType w:val="hybridMultilevel"/>
    <w:tmpl w:val="9D9AA292"/>
    <w:lvl w:ilvl="0" w:tplc="041A0001">
      <w:start w:val="1"/>
      <w:numFmt w:val="bullet"/>
      <w:lvlText w:val=""/>
      <w:lvlJc w:val="left"/>
      <w:pPr>
        <w:ind w:left="502"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63BA17F6"/>
    <w:multiLevelType w:val="hybridMultilevel"/>
    <w:tmpl w:val="3678061E"/>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16cid:durableId="1186482952">
    <w:abstractNumId w:val="1"/>
  </w:num>
  <w:num w:numId="2" w16cid:durableId="201747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pos w:val="sectEnd"/>
  </w:footnotePr>
  <w:endnotePr>
    <w:pos w:val="sectEnd"/>
    <w:numFmt w:val="decimal"/>
    <w:numStart w:val="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C6C"/>
    <w:rsid w:val="00053BED"/>
    <w:rsid w:val="00063A34"/>
    <w:rsid w:val="000A17A9"/>
    <w:rsid w:val="000D6C35"/>
    <w:rsid w:val="001128CD"/>
    <w:rsid w:val="0011604D"/>
    <w:rsid w:val="00143837"/>
    <w:rsid w:val="00165513"/>
    <w:rsid w:val="00171D72"/>
    <w:rsid w:val="00172ACB"/>
    <w:rsid w:val="00183580"/>
    <w:rsid w:val="00183F05"/>
    <w:rsid w:val="001C4BE8"/>
    <w:rsid w:val="001E77D9"/>
    <w:rsid w:val="001F6255"/>
    <w:rsid w:val="00201A5F"/>
    <w:rsid w:val="00206A1A"/>
    <w:rsid w:val="00275809"/>
    <w:rsid w:val="002D541D"/>
    <w:rsid w:val="002F2324"/>
    <w:rsid w:val="003017E7"/>
    <w:rsid w:val="0031584B"/>
    <w:rsid w:val="003C3AA2"/>
    <w:rsid w:val="003D40C5"/>
    <w:rsid w:val="003E173E"/>
    <w:rsid w:val="00476C6C"/>
    <w:rsid w:val="004800A5"/>
    <w:rsid w:val="004914C2"/>
    <w:rsid w:val="00495E3A"/>
    <w:rsid w:val="004D3E21"/>
    <w:rsid w:val="004E1F20"/>
    <w:rsid w:val="00546EF6"/>
    <w:rsid w:val="005824BA"/>
    <w:rsid w:val="0059483C"/>
    <w:rsid w:val="005B2AEA"/>
    <w:rsid w:val="005C5C85"/>
    <w:rsid w:val="005C67EC"/>
    <w:rsid w:val="0062236D"/>
    <w:rsid w:val="006815EC"/>
    <w:rsid w:val="00687149"/>
    <w:rsid w:val="006A721D"/>
    <w:rsid w:val="006C0102"/>
    <w:rsid w:val="007402F7"/>
    <w:rsid w:val="00804320"/>
    <w:rsid w:val="00804F8D"/>
    <w:rsid w:val="008B51E0"/>
    <w:rsid w:val="008C7BA4"/>
    <w:rsid w:val="00961CBF"/>
    <w:rsid w:val="009A3C00"/>
    <w:rsid w:val="009E01AA"/>
    <w:rsid w:val="00A55E1D"/>
    <w:rsid w:val="00A8353E"/>
    <w:rsid w:val="00A9107E"/>
    <w:rsid w:val="00AA7989"/>
    <w:rsid w:val="00AC15C9"/>
    <w:rsid w:val="00B464E5"/>
    <w:rsid w:val="00BD4560"/>
    <w:rsid w:val="00C40E0E"/>
    <w:rsid w:val="00CA1E93"/>
    <w:rsid w:val="00CD0E7E"/>
    <w:rsid w:val="00CF65AA"/>
    <w:rsid w:val="00D334C2"/>
    <w:rsid w:val="00D348D7"/>
    <w:rsid w:val="00D43F58"/>
    <w:rsid w:val="00D4505B"/>
    <w:rsid w:val="00D729E3"/>
    <w:rsid w:val="00D8027D"/>
    <w:rsid w:val="00DF3127"/>
    <w:rsid w:val="00E945DE"/>
    <w:rsid w:val="00EA468C"/>
    <w:rsid w:val="00EE5286"/>
    <w:rsid w:val="00F045DC"/>
    <w:rsid w:val="00F93CA4"/>
    <w:rsid w:val="00FD45D7"/>
    <w:rsid w:val="00FE1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4E08C5"/>
  <w15:docId w15:val="{ED48F664-26F9-4F7F-AD77-2303AA181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4560"/>
    <w:pPr>
      <w:overflowPunct w:val="0"/>
      <w:autoSpaceDE w:val="0"/>
      <w:autoSpaceDN w:val="0"/>
      <w:adjustRightInd w:val="0"/>
      <w:textAlignment w:val="baseline"/>
    </w:pPr>
    <w:rPr>
      <w:lang w:eastAsia="hr-HR"/>
    </w:rPr>
  </w:style>
  <w:style w:type="paragraph" w:styleId="Naslov3">
    <w:name w:val="heading 3"/>
    <w:basedOn w:val="Normal"/>
    <w:link w:val="Naslov3Char"/>
    <w:uiPriority w:val="9"/>
    <w:qFormat/>
    <w:rsid w:val="003017E7"/>
    <w:pPr>
      <w:overflowPunct/>
      <w:autoSpaceDE/>
      <w:autoSpaceDN/>
      <w:adjustRightInd/>
      <w:spacing w:before="100" w:beforeAutospacing="1" w:after="100" w:afterAutospacing="1"/>
      <w:textAlignment w:val="auto"/>
      <w:outlineLvl w:val="2"/>
    </w:pPr>
    <w:rPr>
      <w:b/>
      <w:bCs/>
      <w:sz w:val="27"/>
      <w:szCs w:val="27"/>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uiPriority w:val="9"/>
    <w:rsid w:val="003017E7"/>
    <w:rPr>
      <w:b/>
      <w:bCs/>
      <w:sz w:val="27"/>
      <w:szCs w:val="27"/>
    </w:rPr>
  </w:style>
  <w:style w:type="character" w:customStyle="1" w:styleId="uistorymessage">
    <w:name w:val="uistory_message"/>
    <w:basedOn w:val="Zadanifontodlomka"/>
    <w:rsid w:val="00301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16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1466</Words>
  <Characters>9888</Characters>
  <Application>Microsoft Office Word</Application>
  <DocSecurity>0</DocSecurity>
  <Lines>82</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11332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Vinica_1</dc:creator>
  <cp:lastModifiedBy>Korisnik</cp:lastModifiedBy>
  <cp:revision>2</cp:revision>
  <cp:lastPrinted>2023-03-09T11:12:00Z</cp:lastPrinted>
  <dcterms:created xsi:type="dcterms:W3CDTF">2023-03-21T08:59:00Z</dcterms:created>
  <dcterms:modified xsi:type="dcterms:W3CDTF">2023-03-21T08:59:00Z</dcterms:modified>
</cp:coreProperties>
</file>