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088A" w14:textId="35BFC1EA" w:rsidR="00067DC9" w:rsidRDefault="008D196B" w:rsidP="008D196B">
      <w:pPr>
        <w:widowControl w:val="0"/>
      </w:pPr>
      <w:r>
        <w:t xml:space="preserve">               </w:t>
      </w:r>
      <w:r w:rsidR="00067DC9">
        <w:rPr>
          <w:noProof/>
        </w:rPr>
        <w:drawing>
          <wp:inline distT="0" distB="0" distL="0" distR="0" wp14:anchorId="73B06261" wp14:editId="4F18CCFC">
            <wp:extent cx="504825" cy="638175"/>
            <wp:effectExtent l="0" t="0" r="9525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38627" w14:textId="77777777" w:rsidR="00067DC9" w:rsidRPr="00112C83" w:rsidRDefault="00067DC9" w:rsidP="00067DC9">
      <w:pPr>
        <w:widowControl w:val="0"/>
        <w:rPr>
          <w:rFonts w:ascii="Calibri" w:hAnsi="Calibri" w:cs="Arial"/>
          <w:b/>
        </w:rPr>
      </w:pPr>
      <w:r w:rsidRPr="00D07509">
        <w:rPr>
          <w:rFonts w:ascii="Calibri" w:hAnsi="Calibri"/>
        </w:rPr>
        <w:t xml:space="preserve">        </w:t>
      </w:r>
      <w:r w:rsidRPr="00112C83">
        <w:rPr>
          <w:rFonts w:ascii="Calibri" w:hAnsi="Calibri" w:cs="Arial"/>
          <w:b/>
        </w:rPr>
        <w:t>REPUBLIKA HRVATSKA</w:t>
      </w:r>
    </w:p>
    <w:p w14:paraId="637E4ED9" w14:textId="77777777" w:rsidR="00067DC9" w:rsidRPr="00112C83" w:rsidRDefault="00067DC9" w:rsidP="00067DC9">
      <w:pPr>
        <w:widowContro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VARAŽDINSKA</w:t>
      </w:r>
      <w:r w:rsidRPr="00112C83">
        <w:rPr>
          <w:rFonts w:ascii="Calibri" w:hAnsi="Calibri" w:cs="Arial"/>
          <w:b/>
        </w:rPr>
        <w:t xml:space="preserve"> ŽUPANIJA</w:t>
      </w:r>
    </w:p>
    <w:p w14:paraId="7FA3BC03" w14:textId="77777777" w:rsidR="00067DC9" w:rsidRPr="00112C83" w:rsidRDefault="00067DC9" w:rsidP="00067DC9">
      <w:pPr>
        <w:widowControl w:val="0"/>
        <w:rPr>
          <w:rFonts w:ascii="Calibri" w:hAnsi="Calibri" w:cs="Arial"/>
          <w:b/>
        </w:rPr>
      </w:pPr>
      <w:r w:rsidRPr="00112C83">
        <w:rPr>
          <w:rFonts w:ascii="Calibri" w:hAnsi="Calibri" w:cs="Arial"/>
          <w:b/>
        </w:rPr>
        <w:t xml:space="preserve">      </w:t>
      </w:r>
      <w:r>
        <w:rPr>
          <w:rFonts w:ascii="Calibri" w:hAnsi="Calibri" w:cs="Arial"/>
          <w:b/>
        </w:rPr>
        <w:t xml:space="preserve">       OPĆINA VINICA</w:t>
      </w:r>
    </w:p>
    <w:p w14:paraId="4908ED35" w14:textId="71C8592F" w:rsidR="00067DC9" w:rsidRPr="00067DC9" w:rsidRDefault="00067DC9" w:rsidP="00067DC9">
      <w:pPr>
        <w:widowControl w:val="0"/>
        <w:ind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OPĆINSKO VIJEĆE</w:t>
      </w:r>
    </w:p>
    <w:p w14:paraId="7680D6D4" w14:textId="68EBEAE9" w:rsidR="00067DC9" w:rsidRPr="008D196B" w:rsidRDefault="00067DC9" w:rsidP="00067DC9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8D196B">
        <w:rPr>
          <w:rFonts w:ascii="Arial" w:hAnsi="Arial" w:cs="Arial"/>
          <w:sz w:val="24"/>
          <w:szCs w:val="24"/>
        </w:rPr>
        <w:t xml:space="preserve">KLASA: </w:t>
      </w:r>
      <w:r w:rsidR="005B15EC" w:rsidRPr="008D196B">
        <w:rPr>
          <w:rFonts w:ascii="Arial" w:hAnsi="Arial" w:cs="Arial"/>
          <w:sz w:val="24"/>
          <w:szCs w:val="24"/>
        </w:rPr>
        <w:t>024-04/23-01/</w:t>
      </w:r>
      <w:r w:rsidR="008D196B">
        <w:rPr>
          <w:rFonts w:ascii="Arial" w:hAnsi="Arial" w:cs="Arial"/>
          <w:sz w:val="24"/>
          <w:szCs w:val="24"/>
        </w:rPr>
        <w:t>0</w:t>
      </w:r>
      <w:r w:rsidR="005B15EC" w:rsidRPr="008D196B">
        <w:rPr>
          <w:rFonts w:ascii="Arial" w:hAnsi="Arial" w:cs="Arial"/>
          <w:sz w:val="24"/>
          <w:szCs w:val="24"/>
        </w:rPr>
        <w:t>2</w:t>
      </w:r>
    </w:p>
    <w:p w14:paraId="47BE7548" w14:textId="18876906" w:rsidR="00067DC9" w:rsidRPr="008D196B" w:rsidRDefault="00067DC9" w:rsidP="00067DC9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8D196B">
        <w:rPr>
          <w:rFonts w:ascii="Arial" w:hAnsi="Arial" w:cs="Arial"/>
          <w:sz w:val="24"/>
          <w:szCs w:val="24"/>
        </w:rPr>
        <w:t xml:space="preserve">URBROJ: </w:t>
      </w:r>
      <w:r w:rsidR="005B15EC" w:rsidRPr="008D196B">
        <w:rPr>
          <w:rFonts w:ascii="Arial" w:hAnsi="Arial" w:cs="Arial"/>
          <w:sz w:val="24"/>
          <w:szCs w:val="24"/>
        </w:rPr>
        <w:t>2186-11-23-1</w:t>
      </w:r>
    </w:p>
    <w:p w14:paraId="3D9762A6" w14:textId="2D81680B" w:rsidR="00067DC9" w:rsidRPr="008D196B" w:rsidRDefault="00067DC9" w:rsidP="00067DC9">
      <w:pPr>
        <w:spacing w:after="33" w:line="276" w:lineRule="auto"/>
        <w:ind w:right="0"/>
        <w:rPr>
          <w:rFonts w:ascii="Arial" w:hAnsi="Arial" w:cs="Arial"/>
          <w:szCs w:val="24"/>
        </w:rPr>
      </w:pPr>
      <w:r w:rsidRPr="008D196B">
        <w:rPr>
          <w:rFonts w:ascii="Arial" w:hAnsi="Arial" w:cs="Arial"/>
          <w:szCs w:val="24"/>
        </w:rPr>
        <w:t>U Vinici,</w:t>
      </w:r>
      <w:r w:rsidR="005B15EC" w:rsidRPr="008D196B">
        <w:rPr>
          <w:rFonts w:ascii="Arial" w:hAnsi="Arial" w:cs="Arial"/>
          <w:szCs w:val="24"/>
        </w:rPr>
        <w:t xml:space="preserve"> 17.</w:t>
      </w:r>
      <w:r w:rsidRPr="008D196B">
        <w:rPr>
          <w:rFonts w:ascii="Arial" w:hAnsi="Arial" w:cs="Arial"/>
          <w:szCs w:val="24"/>
        </w:rPr>
        <w:t xml:space="preserve"> ožujka 2023.</w:t>
      </w:r>
    </w:p>
    <w:p w14:paraId="10AE44DC" w14:textId="77777777" w:rsidR="00067DC9" w:rsidRDefault="00067DC9" w:rsidP="00067DC9">
      <w:pPr>
        <w:spacing w:after="33" w:line="276" w:lineRule="auto"/>
        <w:ind w:right="0"/>
        <w:rPr>
          <w:rFonts w:ascii="Arial" w:hAnsi="Arial" w:cs="Arial"/>
          <w:sz w:val="22"/>
        </w:rPr>
      </w:pPr>
    </w:p>
    <w:p w14:paraId="54B53670" w14:textId="77777777" w:rsidR="00067DC9" w:rsidRPr="008D196B" w:rsidRDefault="00067DC9" w:rsidP="00067DC9">
      <w:pPr>
        <w:spacing w:after="33" w:line="276" w:lineRule="auto"/>
        <w:ind w:right="0"/>
        <w:rPr>
          <w:rFonts w:ascii="Arial" w:hAnsi="Arial" w:cs="Arial"/>
          <w:szCs w:val="24"/>
        </w:rPr>
      </w:pPr>
    </w:p>
    <w:p w14:paraId="10AC772F" w14:textId="40E85EF7" w:rsidR="00CB3434" w:rsidRPr="008D196B" w:rsidRDefault="002026C2" w:rsidP="00DE3E93">
      <w:pPr>
        <w:spacing w:after="33" w:line="276" w:lineRule="auto"/>
        <w:ind w:left="0" w:right="0" w:firstLine="708"/>
        <w:rPr>
          <w:rFonts w:ascii="Arial" w:hAnsi="Arial" w:cs="Arial"/>
          <w:szCs w:val="24"/>
        </w:rPr>
      </w:pPr>
      <w:r w:rsidRPr="008D196B">
        <w:rPr>
          <w:rFonts w:ascii="Arial" w:hAnsi="Arial" w:cs="Arial"/>
          <w:szCs w:val="24"/>
        </w:rPr>
        <w:t>Temeljem odredbe članka 82.</w:t>
      </w:r>
      <w:r w:rsidR="008333FA" w:rsidRPr="008D196B">
        <w:rPr>
          <w:rFonts w:ascii="Arial" w:hAnsi="Arial" w:cs="Arial"/>
          <w:szCs w:val="24"/>
        </w:rPr>
        <w:t xml:space="preserve"> stavka 2.</w:t>
      </w:r>
      <w:r w:rsidRPr="008D196B">
        <w:rPr>
          <w:rFonts w:ascii="Arial" w:hAnsi="Arial" w:cs="Arial"/>
          <w:szCs w:val="24"/>
        </w:rPr>
        <w:t xml:space="preserve"> Pravilnika o proračunskom računovodstvu i računskom planu (</w:t>
      </w:r>
      <w:r w:rsidR="00BD0CC5" w:rsidRPr="008D196B">
        <w:rPr>
          <w:rFonts w:ascii="Arial" w:hAnsi="Arial" w:cs="Arial"/>
          <w:szCs w:val="24"/>
        </w:rPr>
        <w:t>„</w:t>
      </w:r>
      <w:r w:rsidRPr="008D196B">
        <w:rPr>
          <w:rFonts w:ascii="Arial" w:hAnsi="Arial" w:cs="Arial"/>
          <w:szCs w:val="24"/>
        </w:rPr>
        <w:t>Narodne novine</w:t>
      </w:r>
      <w:r w:rsidR="00BD0CC5" w:rsidRPr="008D196B">
        <w:rPr>
          <w:rFonts w:ascii="Arial" w:hAnsi="Arial" w:cs="Arial"/>
          <w:szCs w:val="24"/>
        </w:rPr>
        <w:t>“</w:t>
      </w:r>
      <w:r w:rsidRPr="008D196B">
        <w:rPr>
          <w:rFonts w:ascii="Arial" w:hAnsi="Arial" w:cs="Arial"/>
          <w:szCs w:val="24"/>
        </w:rPr>
        <w:t xml:space="preserve"> </w:t>
      </w:r>
      <w:r w:rsidR="008D196B">
        <w:rPr>
          <w:rFonts w:ascii="Arial" w:hAnsi="Arial" w:cs="Arial"/>
          <w:szCs w:val="24"/>
        </w:rPr>
        <w:t xml:space="preserve"> </w:t>
      </w:r>
      <w:r w:rsidRPr="008D196B">
        <w:rPr>
          <w:rFonts w:ascii="Arial" w:hAnsi="Arial" w:cs="Arial"/>
          <w:szCs w:val="24"/>
        </w:rPr>
        <w:t xml:space="preserve">broj </w:t>
      </w:r>
      <w:r w:rsidR="008333FA" w:rsidRPr="008D196B">
        <w:rPr>
          <w:rFonts w:ascii="Arial" w:hAnsi="Arial" w:cs="Arial"/>
          <w:szCs w:val="24"/>
        </w:rPr>
        <w:t>124/14, 115/15, 87/16, 3/18, 126/19, 108/20, 144/21</w:t>
      </w:r>
      <w:r w:rsidR="00BD0CC5" w:rsidRPr="008D196B">
        <w:rPr>
          <w:rFonts w:ascii="Arial" w:hAnsi="Arial" w:cs="Arial"/>
          <w:szCs w:val="24"/>
        </w:rPr>
        <w:t>)</w:t>
      </w:r>
      <w:r w:rsidR="00DC0EAB" w:rsidRPr="008D196B">
        <w:rPr>
          <w:rFonts w:ascii="Arial" w:hAnsi="Arial" w:cs="Arial"/>
          <w:szCs w:val="24"/>
        </w:rPr>
        <w:t>, i članka 30.</w:t>
      </w:r>
      <w:r w:rsidR="003D4CDE">
        <w:rPr>
          <w:rFonts w:ascii="Arial" w:hAnsi="Arial" w:cs="Arial"/>
          <w:szCs w:val="24"/>
        </w:rPr>
        <w:t xml:space="preserve"> </w:t>
      </w:r>
      <w:r w:rsidRPr="008D196B">
        <w:rPr>
          <w:rFonts w:ascii="Arial" w:hAnsi="Arial" w:cs="Arial"/>
          <w:szCs w:val="24"/>
        </w:rPr>
        <w:t xml:space="preserve">Statuta Općine </w:t>
      </w:r>
      <w:r w:rsidR="00DC0EAB" w:rsidRPr="008D196B">
        <w:rPr>
          <w:rFonts w:ascii="Arial" w:hAnsi="Arial" w:cs="Arial"/>
          <w:szCs w:val="24"/>
        </w:rPr>
        <w:t>Vinica (Službeni vjesnik Varaždinske županije broj 30/20, 9/21) Općinsko vijeće Općine Vinica</w:t>
      </w:r>
      <w:r w:rsidRPr="008D196B">
        <w:rPr>
          <w:rFonts w:ascii="Arial" w:hAnsi="Arial" w:cs="Arial"/>
          <w:szCs w:val="24"/>
        </w:rPr>
        <w:t xml:space="preserve"> na sjednici održanoj</w:t>
      </w:r>
      <w:r w:rsidR="004D304E" w:rsidRPr="008D196B">
        <w:rPr>
          <w:rFonts w:ascii="Arial" w:hAnsi="Arial" w:cs="Arial"/>
          <w:szCs w:val="24"/>
        </w:rPr>
        <w:t xml:space="preserve"> </w:t>
      </w:r>
      <w:r w:rsidR="005B15EC" w:rsidRPr="008D196B">
        <w:rPr>
          <w:rFonts w:ascii="Arial" w:hAnsi="Arial" w:cs="Arial"/>
          <w:szCs w:val="24"/>
        </w:rPr>
        <w:t xml:space="preserve">dana 17. </w:t>
      </w:r>
      <w:r w:rsidR="004D304E" w:rsidRPr="008D196B">
        <w:rPr>
          <w:rFonts w:ascii="Arial" w:hAnsi="Arial" w:cs="Arial"/>
          <w:szCs w:val="24"/>
        </w:rPr>
        <w:t xml:space="preserve">ožujka </w:t>
      </w:r>
      <w:r w:rsidRPr="008D196B">
        <w:rPr>
          <w:rFonts w:ascii="Arial" w:hAnsi="Arial" w:cs="Arial"/>
          <w:szCs w:val="24"/>
        </w:rPr>
        <w:t>202</w:t>
      </w:r>
      <w:r w:rsidR="004D304E" w:rsidRPr="008D196B">
        <w:rPr>
          <w:rFonts w:ascii="Arial" w:hAnsi="Arial" w:cs="Arial"/>
          <w:szCs w:val="24"/>
        </w:rPr>
        <w:t>3</w:t>
      </w:r>
      <w:r w:rsidRPr="008D196B">
        <w:rPr>
          <w:rFonts w:ascii="Arial" w:hAnsi="Arial" w:cs="Arial"/>
          <w:szCs w:val="24"/>
        </w:rPr>
        <w:t>. don</w:t>
      </w:r>
      <w:r w:rsidR="004D304E" w:rsidRPr="008D196B">
        <w:rPr>
          <w:rFonts w:ascii="Arial" w:hAnsi="Arial" w:cs="Arial"/>
          <w:szCs w:val="24"/>
        </w:rPr>
        <w:t>osi</w:t>
      </w:r>
      <w:r w:rsidR="005B15EC" w:rsidRPr="008D196B">
        <w:rPr>
          <w:rFonts w:ascii="Arial" w:hAnsi="Arial" w:cs="Arial"/>
          <w:szCs w:val="24"/>
        </w:rPr>
        <w:t>:</w:t>
      </w:r>
    </w:p>
    <w:p w14:paraId="3EF1FDFA" w14:textId="79E4C414" w:rsidR="00215E32" w:rsidRPr="008D196B" w:rsidRDefault="002026C2" w:rsidP="00BD0CC5">
      <w:pPr>
        <w:spacing w:after="23" w:line="276" w:lineRule="auto"/>
        <w:ind w:left="0" w:right="0" w:firstLine="0"/>
        <w:jc w:val="left"/>
        <w:rPr>
          <w:rFonts w:ascii="Arial" w:hAnsi="Arial" w:cs="Arial"/>
          <w:szCs w:val="24"/>
        </w:rPr>
      </w:pPr>
      <w:r w:rsidRPr="008D196B">
        <w:rPr>
          <w:rFonts w:ascii="Arial" w:hAnsi="Arial" w:cs="Arial"/>
          <w:szCs w:val="24"/>
        </w:rPr>
        <w:t xml:space="preserve"> </w:t>
      </w:r>
    </w:p>
    <w:p w14:paraId="089456A2" w14:textId="77777777" w:rsidR="00067DC9" w:rsidRPr="008D196B" w:rsidRDefault="00067DC9" w:rsidP="00BD0CC5">
      <w:pPr>
        <w:spacing w:after="23" w:line="276" w:lineRule="auto"/>
        <w:ind w:left="0" w:right="0" w:firstLine="0"/>
        <w:jc w:val="left"/>
        <w:rPr>
          <w:rFonts w:ascii="Arial" w:hAnsi="Arial" w:cs="Arial"/>
          <w:szCs w:val="24"/>
        </w:rPr>
      </w:pPr>
    </w:p>
    <w:p w14:paraId="12031C34" w14:textId="77777777" w:rsidR="00CB3434" w:rsidRPr="008D196B" w:rsidRDefault="002026C2" w:rsidP="00BD0CC5">
      <w:pPr>
        <w:spacing w:after="3" w:line="276" w:lineRule="auto"/>
        <w:jc w:val="center"/>
        <w:rPr>
          <w:rFonts w:ascii="Arial" w:hAnsi="Arial" w:cs="Arial"/>
          <w:b/>
          <w:bCs/>
          <w:szCs w:val="24"/>
        </w:rPr>
      </w:pPr>
      <w:r w:rsidRPr="008D196B">
        <w:rPr>
          <w:rFonts w:ascii="Arial" w:hAnsi="Arial" w:cs="Arial"/>
          <w:b/>
          <w:bCs/>
          <w:szCs w:val="24"/>
        </w:rPr>
        <w:t xml:space="preserve">ODLUKU </w:t>
      </w:r>
    </w:p>
    <w:p w14:paraId="1C5DA4C0" w14:textId="383C9480" w:rsidR="00CB3434" w:rsidRPr="008D196B" w:rsidRDefault="002026C2" w:rsidP="00BD0CC5">
      <w:pPr>
        <w:spacing w:after="3" w:line="276" w:lineRule="auto"/>
        <w:jc w:val="center"/>
        <w:rPr>
          <w:rFonts w:ascii="Arial" w:hAnsi="Arial" w:cs="Arial"/>
          <w:b/>
          <w:bCs/>
          <w:szCs w:val="24"/>
        </w:rPr>
      </w:pPr>
      <w:r w:rsidRPr="008D196B">
        <w:rPr>
          <w:rFonts w:ascii="Arial" w:hAnsi="Arial" w:cs="Arial"/>
          <w:b/>
          <w:bCs/>
          <w:szCs w:val="24"/>
        </w:rPr>
        <w:t>o raspodjeli rez</w:t>
      </w:r>
      <w:r w:rsidR="00DC0EAB" w:rsidRPr="008D196B">
        <w:rPr>
          <w:rFonts w:ascii="Arial" w:hAnsi="Arial" w:cs="Arial"/>
          <w:b/>
          <w:bCs/>
          <w:szCs w:val="24"/>
        </w:rPr>
        <w:t>ultata poslovanja Općine Vinica</w:t>
      </w:r>
      <w:r w:rsidRPr="008D196B">
        <w:rPr>
          <w:rFonts w:ascii="Arial" w:hAnsi="Arial" w:cs="Arial"/>
          <w:b/>
          <w:bCs/>
          <w:szCs w:val="24"/>
        </w:rPr>
        <w:t xml:space="preserve"> za 202</w:t>
      </w:r>
      <w:r w:rsidR="00282CBF" w:rsidRPr="008D196B">
        <w:rPr>
          <w:rFonts w:ascii="Arial" w:hAnsi="Arial" w:cs="Arial"/>
          <w:b/>
          <w:bCs/>
          <w:szCs w:val="24"/>
        </w:rPr>
        <w:t>2</w:t>
      </w:r>
      <w:r w:rsidRPr="008D196B">
        <w:rPr>
          <w:rFonts w:ascii="Arial" w:hAnsi="Arial" w:cs="Arial"/>
          <w:b/>
          <w:bCs/>
          <w:szCs w:val="24"/>
        </w:rPr>
        <w:t xml:space="preserve">. godinu </w:t>
      </w:r>
    </w:p>
    <w:p w14:paraId="3DCC4CDC" w14:textId="77777777" w:rsidR="00067DC9" w:rsidRPr="008D196B" w:rsidRDefault="00067DC9" w:rsidP="00BD0CC5">
      <w:pPr>
        <w:spacing w:after="3" w:line="276" w:lineRule="auto"/>
        <w:jc w:val="center"/>
        <w:rPr>
          <w:rFonts w:ascii="Arial" w:hAnsi="Arial" w:cs="Arial"/>
          <w:b/>
          <w:bCs/>
          <w:szCs w:val="24"/>
        </w:rPr>
      </w:pPr>
    </w:p>
    <w:p w14:paraId="4F861385" w14:textId="61AD5CC0" w:rsidR="00CB3434" w:rsidRPr="008D196B" w:rsidRDefault="00CB3434" w:rsidP="00067DC9">
      <w:pPr>
        <w:spacing w:after="0" w:line="276" w:lineRule="auto"/>
        <w:ind w:left="0" w:right="0" w:firstLine="0"/>
        <w:rPr>
          <w:rFonts w:ascii="Arial" w:hAnsi="Arial" w:cs="Arial"/>
          <w:b/>
          <w:bCs/>
          <w:szCs w:val="24"/>
        </w:rPr>
      </w:pPr>
    </w:p>
    <w:p w14:paraId="493A63A2" w14:textId="2DA404A4" w:rsidR="00E0315E" w:rsidRPr="008D196B" w:rsidRDefault="002026C2" w:rsidP="00067DC9">
      <w:pPr>
        <w:spacing w:after="0" w:line="276" w:lineRule="auto"/>
        <w:ind w:right="6"/>
        <w:jc w:val="center"/>
        <w:rPr>
          <w:rFonts w:ascii="Arial" w:hAnsi="Arial" w:cs="Arial"/>
          <w:b/>
          <w:bCs/>
          <w:szCs w:val="24"/>
        </w:rPr>
      </w:pPr>
      <w:r w:rsidRPr="008D196B">
        <w:rPr>
          <w:rFonts w:ascii="Arial" w:hAnsi="Arial" w:cs="Arial"/>
          <w:b/>
          <w:bCs/>
          <w:szCs w:val="24"/>
        </w:rPr>
        <w:t xml:space="preserve">Članak 1. </w:t>
      </w:r>
    </w:p>
    <w:p w14:paraId="52CC20DE" w14:textId="77777777" w:rsidR="00067DC9" w:rsidRPr="008D196B" w:rsidRDefault="00067DC9" w:rsidP="00067DC9">
      <w:pPr>
        <w:spacing w:after="0" w:line="276" w:lineRule="auto"/>
        <w:ind w:right="6"/>
        <w:jc w:val="center"/>
        <w:rPr>
          <w:rFonts w:ascii="Arial" w:hAnsi="Arial" w:cs="Arial"/>
          <w:b/>
          <w:bCs/>
          <w:szCs w:val="24"/>
        </w:rPr>
      </w:pPr>
    </w:p>
    <w:p w14:paraId="6D39803A" w14:textId="3A47CF19" w:rsidR="00CB3434" w:rsidRPr="008D196B" w:rsidRDefault="004D304E" w:rsidP="00067DC9">
      <w:pPr>
        <w:spacing w:after="0" w:line="276" w:lineRule="auto"/>
        <w:ind w:left="57" w:right="0" w:firstLine="651"/>
        <w:rPr>
          <w:rFonts w:ascii="Arial" w:hAnsi="Arial" w:cs="Arial"/>
          <w:b/>
          <w:bCs/>
          <w:szCs w:val="24"/>
        </w:rPr>
      </w:pPr>
      <w:r w:rsidRPr="008D196B">
        <w:rPr>
          <w:rFonts w:ascii="Arial" w:hAnsi="Arial" w:cs="Arial"/>
          <w:szCs w:val="24"/>
        </w:rPr>
        <w:t>Ovom Odlukom provodi se preraspodjela finan</w:t>
      </w:r>
      <w:r w:rsidR="00DC0EAB" w:rsidRPr="008D196B">
        <w:rPr>
          <w:rFonts w:ascii="Arial" w:hAnsi="Arial" w:cs="Arial"/>
          <w:szCs w:val="24"/>
        </w:rPr>
        <w:t>cijskog rezultata Općine Vinica</w:t>
      </w:r>
      <w:r w:rsidRPr="008D196B">
        <w:rPr>
          <w:rFonts w:ascii="Arial" w:hAnsi="Arial" w:cs="Arial"/>
          <w:szCs w:val="24"/>
        </w:rPr>
        <w:t xml:space="preserve"> za 2022. godinu u svrhu knjigovodstvenog usklađenja na računim</w:t>
      </w:r>
      <w:r w:rsidR="00067DC9" w:rsidRPr="008D196B">
        <w:rPr>
          <w:rFonts w:ascii="Arial" w:hAnsi="Arial" w:cs="Arial"/>
          <w:szCs w:val="24"/>
        </w:rPr>
        <w:t xml:space="preserve">a podskupine 922 te se utvrđuje </w:t>
      </w:r>
      <w:r w:rsidRPr="008D196B">
        <w:rPr>
          <w:rFonts w:ascii="Arial" w:hAnsi="Arial" w:cs="Arial"/>
          <w:szCs w:val="24"/>
        </w:rPr>
        <w:t>namjena i raspodjela dijela viška neutrošenih namjenskih prihoda.</w:t>
      </w:r>
      <w:r w:rsidR="002026C2" w:rsidRPr="008D196B">
        <w:rPr>
          <w:rFonts w:ascii="Arial" w:hAnsi="Arial" w:cs="Arial"/>
          <w:szCs w:val="24"/>
        </w:rPr>
        <w:t xml:space="preserve"> </w:t>
      </w:r>
    </w:p>
    <w:p w14:paraId="6FB4C598" w14:textId="77777777" w:rsidR="00E0315E" w:rsidRPr="008D196B" w:rsidRDefault="00E0315E" w:rsidP="00BD0CC5">
      <w:pPr>
        <w:spacing w:after="0" w:line="276" w:lineRule="auto"/>
        <w:ind w:left="57" w:right="0" w:firstLine="0"/>
        <w:rPr>
          <w:rFonts w:ascii="Arial" w:hAnsi="Arial" w:cs="Arial"/>
          <w:szCs w:val="24"/>
        </w:rPr>
      </w:pPr>
    </w:p>
    <w:p w14:paraId="17186DC7" w14:textId="0852DAC1" w:rsidR="00E0315E" w:rsidRPr="008D196B" w:rsidRDefault="00067DC9" w:rsidP="00067DC9">
      <w:pPr>
        <w:spacing w:after="0" w:line="276" w:lineRule="auto"/>
        <w:ind w:left="57" w:right="0" w:firstLine="0"/>
        <w:jc w:val="center"/>
        <w:rPr>
          <w:rFonts w:ascii="Arial" w:hAnsi="Arial" w:cs="Arial"/>
          <w:b/>
          <w:bCs/>
          <w:szCs w:val="24"/>
        </w:rPr>
      </w:pPr>
      <w:r w:rsidRPr="008D196B">
        <w:rPr>
          <w:rFonts w:ascii="Arial" w:hAnsi="Arial" w:cs="Arial"/>
          <w:b/>
          <w:bCs/>
          <w:szCs w:val="24"/>
        </w:rPr>
        <w:t>Č</w:t>
      </w:r>
      <w:r w:rsidR="004D304E" w:rsidRPr="008D196B">
        <w:rPr>
          <w:rFonts w:ascii="Arial" w:hAnsi="Arial" w:cs="Arial"/>
          <w:b/>
          <w:bCs/>
          <w:szCs w:val="24"/>
        </w:rPr>
        <w:t>lanak 2.</w:t>
      </w:r>
    </w:p>
    <w:p w14:paraId="7C15CCCC" w14:textId="77777777" w:rsidR="00067DC9" w:rsidRPr="008D196B" w:rsidRDefault="00067DC9" w:rsidP="00067DC9">
      <w:pPr>
        <w:spacing w:after="0" w:line="276" w:lineRule="auto"/>
        <w:ind w:left="57" w:right="0" w:firstLine="0"/>
        <w:jc w:val="center"/>
        <w:rPr>
          <w:rFonts w:ascii="Arial" w:hAnsi="Arial" w:cs="Arial"/>
          <w:b/>
          <w:bCs/>
          <w:szCs w:val="24"/>
        </w:rPr>
      </w:pPr>
    </w:p>
    <w:p w14:paraId="51F91EC4" w14:textId="0DE8A2A2" w:rsidR="00CB3434" w:rsidRPr="008D196B" w:rsidRDefault="002026C2" w:rsidP="00DE3E93">
      <w:pPr>
        <w:ind w:firstLine="698"/>
        <w:rPr>
          <w:rFonts w:ascii="Arial" w:hAnsi="Arial" w:cs="Arial"/>
          <w:szCs w:val="24"/>
        </w:rPr>
      </w:pPr>
      <w:r w:rsidRPr="008D196B">
        <w:rPr>
          <w:rFonts w:ascii="Arial" w:hAnsi="Arial" w:cs="Arial"/>
          <w:szCs w:val="24"/>
        </w:rPr>
        <w:t>Izv</w:t>
      </w:r>
      <w:r w:rsidR="00DC0EAB" w:rsidRPr="008D196B">
        <w:rPr>
          <w:rFonts w:ascii="Arial" w:hAnsi="Arial" w:cs="Arial"/>
          <w:szCs w:val="24"/>
        </w:rPr>
        <w:t>ršenjem Proračuna Općine Vinica</w:t>
      </w:r>
      <w:r w:rsidRPr="008D196B">
        <w:rPr>
          <w:rFonts w:ascii="Arial" w:hAnsi="Arial" w:cs="Arial"/>
          <w:szCs w:val="24"/>
        </w:rPr>
        <w:t xml:space="preserve"> za 202</w:t>
      </w:r>
      <w:r w:rsidR="00282CBF" w:rsidRPr="008D196B">
        <w:rPr>
          <w:rFonts w:ascii="Arial" w:hAnsi="Arial" w:cs="Arial"/>
          <w:szCs w:val="24"/>
        </w:rPr>
        <w:t>2</w:t>
      </w:r>
      <w:r w:rsidRPr="008D196B">
        <w:rPr>
          <w:rFonts w:ascii="Arial" w:hAnsi="Arial" w:cs="Arial"/>
          <w:szCs w:val="24"/>
        </w:rPr>
        <w:t xml:space="preserve">. utvrđen je rezultat, kako slijedi: </w:t>
      </w:r>
    </w:p>
    <w:p w14:paraId="5D1E1C0B" w14:textId="77777777" w:rsidR="00CB3434" w:rsidRPr="008D196B" w:rsidRDefault="002026C2" w:rsidP="00BD0CC5">
      <w:pPr>
        <w:spacing w:after="0" w:line="276" w:lineRule="auto"/>
        <w:ind w:left="0" w:right="0" w:firstLine="0"/>
        <w:jc w:val="left"/>
        <w:rPr>
          <w:rFonts w:ascii="Arial" w:hAnsi="Arial" w:cs="Arial"/>
          <w:szCs w:val="24"/>
        </w:rPr>
      </w:pPr>
      <w:r w:rsidRPr="008D196B">
        <w:rPr>
          <w:rFonts w:ascii="Arial" w:hAnsi="Arial" w:cs="Arial"/>
          <w:color w:val="FF0000"/>
          <w:szCs w:val="24"/>
        </w:rPr>
        <w:t xml:space="preserve"> </w:t>
      </w:r>
    </w:p>
    <w:p w14:paraId="4A01CF09" w14:textId="0EDB0A39" w:rsidR="0095011A" w:rsidRPr="008D196B" w:rsidRDefault="0095011A" w:rsidP="00BD0CC5">
      <w:pPr>
        <w:pStyle w:val="Odlomakpopisa"/>
        <w:numPr>
          <w:ilvl w:val="0"/>
          <w:numId w:val="2"/>
        </w:numPr>
        <w:suppressAutoHyphens/>
        <w:spacing w:after="0" w:line="276" w:lineRule="auto"/>
        <w:ind w:right="0"/>
        <w:rPr>
          <w:rFonts w:ascii="Arial" w:hAnsi="Arial" w:cs="Arial"/>
          <w:szCs w:val="24"/>
          <w:lang w:val="it-IT"/>
        </w:rPr>
      </w:pPr>
      <w:r w:rsidRPr="008D196B">
        <w:rPr>
          <w:rFonts w:ascii="Arial" w:hAnsi="Arial" w:cs="Arial"/>
          <w:szCs w:val="24"/>
          <w:lang w:val="it-IT"/>
        </w:rPr>
        <w:t>Višak prihoda poslovanja …………………………</w:t>
      </w:r>
      <w:r w:rsidR="00D93F76" w:rsidRPr="008D196B">
        <w:rPr>
          <w:rFonts w:ascii="Arial" w:hAnsi="Arial" w:cs="Arial"/>
          <w:szCs w:val="24"/>
          <w:lang w:val="it-IT"/>
        </w:rPr>
        <w:t>.</w:t>
      </w:r>
      <w:r w:rsidR="008D3490" w:rsidRPr="008D196B">
        <w:rPr>
          <w:rFonts w:ascii="Arial" w:hAnsi="Arial" w:cs="Arial"/>
          <w:szCs w:val="24"/>
          <w:lang w:val="it-IT"/>
        </w:rPr>
        <w:t>….  1.544.680,06</w:t>
      </w:r>
      <w:r w:rsidRPr="008D196B">
        <w:rPr>
          <w:rFonts w:ascii="Arial" w:hAnsi="Arial" w:cs="Arial"/>
          <w:szCs w:val="24"/>
          <w:lang w:val="it-IT"/>
        </w:rPr>
        <w:t xml:space="preserve"> kn</w:t>
      </w:r>
    </w:p>
    <w:p w14:paraId="42707AB7" w14:textId="3C207A31" w:rsidR="0095011A" w:rsidRPr="008D196B" w:rsidRDefault="0095011A" w:rsidP="00BD0CC5">
      <w:pPr>
        <w:numPr>
          <w:ilvl w:val="0"/>
          <w:numId w:val="2"/>
        </w:numPr>
        <w:suppressAutoHyphens/>
        <w:spacing w:after="0" w:line="276" w:lineRule="auto"/>
        <w:ind w:right="0"/>
        <w:rPr>
          <w:rFonts w:ascii="Arial" w:hAnsi="Arial" w:cs="Arial"/>
          <w:szCs w:val="24"/>
          <w:lang w:val="it-IT"/>
        </w:rPr>
      </w:pPr>
      <w:r w:rsidRPr="008D196B">
        <w:rPr>
          <w:rFonts w:ascii="Arial" w:hAnsi="Arial" w:cs="Arial"/>
          <w:szCs w:val="24"/>
          <w:lang w:val="it-IT"/>
        </w:rPr>
        <w:t xml:space="preserve">Manjak prihoda od nefinancijske imovine …………… </w:t>
      </w:r>
      <w:r w:rsidR="00282CBF" w:rsidRPr="008D196B">
        <w:rPr>
          <w:rFonts w:ascii="Arial" w:hAnsi="Arial" w:cs="Arial"/>
          <w:szCs w:val="24"/>
          <w:lang w:val="it-IT"/>
        </w:rPr>
        <w:t>2</w:t>
      </w:r>
      <w:r w:rsidRPr="008D196B">
        <w:rPr>
          <w:rFonts w:ascii="Arial" w:hAnsi="Arial" w:cs="Arial"/>
          <w:szCs w:val="24"/>
          <w:lang w:val="it-IT"/>
        </w:rPr>
        <w:t>.</w:t>
      </w:r>
      <w:r w:rsidR="00DC0EAB" w:rsidRPr="008D196B">
        <w:rPr>
          <w:rFonts w:ascii="Arial" w:hAnsi="Arial" w:cs="Arial"/>
          <w:szCs w:val="24"/>
          <w:lang w:val="it-IT"/>
        </w:rPr>
        <w:t>988.634,56</w:t>
      </w:r>
      <w:r w:rsidRPr="008D196B">
        <w:rPr>
          <w:rFonts w:ascii="Arial" w:hAnsi="Arial" w:cs="Arial"/>
          <w:szCs w:val="24"/>
          <w:lang w:val="it-IT"/>
        </w:rPr>
        <w:t xml:space="preserve"> kn</w:t>
      </w:r>
    </w:p>
    <w:p w14:paraId="050EC757" w14:textId="44FC8510" w:rsidR="0095011A" w:rsidRPr="008D196B" w:rsidRDefault="0095011A" w:rsidP="00DC0EAB">
      <w:pPr>
        <w:pStyle w:val="Odlomakpopisa"/>
        <w:spacing w:after="0" w:line="276" w:lineRule="auto"/>
        <w:ind w:left="360" w:right="0" w:firstLine="0"/>
        <w:jc w:val="left"/>
        <w:rPr>
          <w:rFonts w:ascii="Arial" w:hAnsi="Arial" w:cs="Arial"/>
          <w:szCs w:val="24"/>
          <w:lang w:val="it-IT"/>
        </w:rPr>
      </w:pPr>
    </w:p>
    <w:p w14:paraId="738C04E8" w14:textId="77777777" w:rsidR="00E0315E" w:rsidRPr="008D196B" w:rsidRDefault="00E0315E" w:rsidP="00BD0CC5">
      <w:pPr>
        <w:spacing w:after="0" w:line="276" w:lineRule="auto"/>
        <w:ind w:left="0" w:right="0" w:firstLine="0"/>
        <w:jc w:val="left"/>
        <w:rPr>
          <w:rFonts w:ascii="Arial" w:hAnsi="Arial" w:cs="Arial"/>
          <w:szCs w:val="24"/>
        </w:rPr>
      </w:pPr>
    </w:p>
    <w:p w14:paraId="579160C4" w14:textId="6D9EC30D" w:rsidR="00E0315E" w:rsidRPr="008D196B" w:rsidRDefault="002026C2" w:rsidP="00067DC9">
      <w:pPr>
        <w:spacing w:after="0" w:line="276" w:lineRule="auto"/>
        <w:ind w:right="6"/>
        <w:jc w:val="center"/>
        <w:rPr>
          <w:rFonts w:ascii="Arial" w:hAnsi="Arial" w:cs="Arial"/>
          <w:b/>
          <w:bCs/>
          <w:szCs w:val="24"/>
        </w:rPr>
      </w:pPr>
      <w:r w:rsidRPr="008D196B">
        <w:rPr>
          <w:rFonts w:ascii="Arial" w:hAnsi="Arial" w:cs="Arial"/>
          <w:b/>
          <w:bCs/>
          <w:szCs w:val="24"/>
        </w:rPr>
        <w:t xml:space="preserve">Članak </w:t>
      </w:r>
      <w:r w:rsidR="004D304E" w:rsidRPr="008D196B">
        <w:rPr>
          <w:rFonts w:ascii="Arial" w:hAnsi="Arial" w:cs="Arial"/>
          <w:b/>
          <w:bCs/>
          <w:szCs w:val="24"/>
        </w:rPr>
        <w:t>3</w:t>
      </w:r>
      <w:r w:rsidRPr="008D196B">
        <w:rPr>
          <w:rFonts w:ascii="Arial" w:hAnsi="Arial" w:cs="Arial"/>
          <w:b/>
          <w:bCs/>
          <w:szCs w:val="24"/>
        </w:rPr>
        <w:t xml:space="preserve">. </w:t>
      </w:r>
    </w:p>
    <w:p w14:paraId="6B5E9A61" w14:textId="77777777" w:rsidR="00067DC9" w:rsidRPr="008D196B" w:rsidRDefault="00067DC9" w:rsidP="00067DC9">
      <w:pPr>
        <w:spacing w:after="0" w:line="276" w:lineRule="auto"/>
        <w:ind w:right="6"/>
        <w:jc w:val="center"/>
        <w:rPr>
          <w:rFonts w:ascii="Arial" w:hAnsi="Arial" w:cs="Arial"/>
          <w:b/>
          <w:bCs/>
          <w:szCs w:val="24"/>
        </w:rPr>
      </w:pPr>
    </w:p>
    <w:p w14:paraId="3603D6AB" w14:textId="70017D8A" w:rsidR="00E0315E" w:rsidRPr="008D196B" w:rsidRDefault="00E0315E" w:rsidP="00DE3E93">
      <w:pPr>
        <w:ind w:firstLine="698"/>
        <w:rPr>
          <w:rFonts w:ascii="Arial" w:hAnsi="Arial" w:cs="Arial"/>
          <w:szCs w:val="24"/>
        </w:rPr>
      </w:pPr>
      <w:r w:rsidRPr="008D196B">
        <w:rPr>
          <w:rFonts w:ascii="Arial" w:hAnsi="Arial" w:cs="Arial"/>
          <w:szCs w:val="24"/>
        </w:rPr>
        <w:t>Viškom prihoda poslovanja iz članka 2. pokriva se manjak prihoda od nefinancijske imovine ostvaren u 2022.g. u iznos</w:t>
      </w:r>
      <w:r w:rsidR="008D3490" w:rsidRPr="008D196B">
        <w:rPr>
          <w:rFonts w:ascii="Arial" w:hAnsi="Arial" w:cs="Arial"/>
          <w:szCs w:val="24"/>
        </w:rPr>
        <w:t>u od 1.544.680,06</w:t>
      </w:r>
      <w:r w:rsidRPr="008D196B">
        <w:rPr>
          <w:rFonts w:ascii="Arial" w:hAnsi="Arial" w:cs="Arial"/>
          <w:szCs w:val="24"/>
        </w:rPr>
        <w:t xml:space="preserve"> kn</w:t>
      </w:r>
    </w:p>
    <w:p w14:paraId="23D9DCCD" w14:textId="77777777" w:rsidR="00E0315E" w:rsidRPr="008D196B" w:rsidRDefault="00E0315E" w:rsidP="00E0315E">
      <w:pPr>
        <w:jc w:val="left"/>
        <w:rPr>
          <w:rFonts w:ascii="Arial" w:hAnsi="Arial" w:cs="Arial"/>
          <w:szCs w:val="24"/>
        </w:rPr>
      </w:pPr>
    </w:p>
    <w:p w14:paraId="0DD9F0E0" w14:textId="77777777" w:rsidR="00E0315E" w:rsidRPr="008D196B" w:rsidRDefault="00E0315E" w:rsidP="00BD0CC5">
      <w:pPr>
        <w:spacing w:line="276" w:lineRule="auto"/>
        <w:rPr>
          <w:rFonts w:ascii="Arial" w:hAnsi="Arial" w:cs="Arial"/>
          <w:szCs w:val="24"/>
        </w:rPr>
      </w:pPr>
    </w:p>
    <w:p w14:paraId="5DA90890" w14:textId="77777777" w:rsidR="005B15EC" w:rsidRPr="008D196B" w:rsidRDefault="005B15EC" w:rsidP="00067DC9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60D838B5" w14:textId="77777777" w:rsidR="005B15EC" w:rsidRPr="008D196B" w:rsidRDefault="005B15EC" w:rsidP="00067DC9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27556736" w14:textId="38BA5EEB" w:rsidR="00067DC9" w:rsidRPr="008D196B" w:rsidRDefault="0095011A" w:rsidP="00067DC9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8D196B">
        <w:rPr>
          <w:rFonts w:ascii="Arial" w:hAnsi="Arial" w:cs="Arial"/>
          <w:b/>
          <w:bCs/>
          <w:szCs w:val="24"/>
        </w:rPr>
        <w:t xml:space="preserve">Članak </w:t>
      </w:r>
      <w:r w:rsidR="00215E32" w:rsidRPr="008D196B">
        <w:rPr>
          <w:rFonts w:ascii="Arial" w:hAnsi="Arial" w:cs="Arial"/>
          <w:b/>
          <w:bCs/>
          <w:szCs w:val="24"/>
        </w:rPr>
        <w:t>4</w:t>
      </w:r>
      <w:r w:rsidRPr="008D196B">
        <w:rPr>
          <w:rFonts w:ascii="Arial" w:hAnsi="Arial" w:cs="Arial"/>
          <w:b/>
          <w:bCs/>
          <w:szCs w:val="24"/>
        </w:rPr>
        <w:t>.</w:t>
      </w:r>
    </w:p>
    <w:p w14:paraId="1A617697" w14:textId="1DB07F7C" w:rsidR="00F542E8" w:rsidRPr="008D196B" w:rsidRDefault="00DC0EAB" w:rsidP="001050B9">
      <w:pPr>
        <w:spacing w:line="276" w:lineRule="auto"/>
        <w:ind w:firstLine="698"/>
        <w:rPr>
          <w:rFonts w:ascii="Arial" w:hAnsi="Arial" w:cs="Arial"/>
          <w:szCs w:val="24"/>
          <w:lang w:val="it-IT"/>
        </w:rPr>
      </w:pPr>
      <w:r w:rsidRPr="008D196B">
        <w:rPr>
          <w:rFonts w:ascii="Arial" w:hAnsi="Arial" w:cs="Arial"/>
          <w:szCs w:val="24"/>
        </w:rPr>
        <w:t>Preostali manjak prihoda od nefinancijske imovine</w:t>
      </w:r>
      <w:r w:rsidR="0095011A" w:rsidRPr="008D196B">
        <w:rPr>
          <w:rFonts w:ascii="Arial" w:hAnsi="Arial" w:cs="Arial"/>
          <w:szCs w:val="24"/>
        </w:rPr>
        <w:t xml:space="preserve"> u iznosu od </w:t>
      </w:r>
      <w:r w:rsidRPr="008D196B">
        <w:rPr>
          <w:rFonts w:ascii="Arial" w:hAnsi="Arial" w:cs="Arial"/>
          <w:szCs w:val="24"/>
        </w:rPr>
        <w:t>1.443.954,50</w:t>
      </w:r>
      <w:r w:rsidR="00215E32" w:rsidRPr="008D196B">
        <w:rPr>
          <w:rFonts w:ascii="Arial" w:hAnsi="Arial" w:cs="Arial"/>
          <w:szCs w:val="24"/>
          <w:lang w:val="it-IT"/>
        </w:rPr>
        <w:t xml:space="preserve"> kn pokriva se iz viška prihoda iz prethodnih razdoblja.</w:t>
      </w:r>
    </w:p>
    <w:p w14:paraId="5F1B03D0" w14:textId="77777777" w:rsidR="005B15EC" w:rsidRPr="008D196B" w:rsidRDefault="005B15EC" w:rsidP="00067DC9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25D0D643" w14:textId="423AA6BA" w:rsidR="00067DC9" w:rsidRPr="008D196B" w:rsidRDefault="0095011A" w:rsidP="00067DC9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8D196B">
        <w:rPr>
          <w:rFonts w:ascii="Arial" w:hAnsi="Arial" w:cs="Arial"/>
          <w:b/>
          <w:bCs/>
          <w:szCs w:val="24"/>
        </w:rPr>
        <w:t xml:space="preserve">Članak </w:t>
      </w:r>
      <w:r w:rsidR="00215E32" w:rsidRPr="008D196B">
        <w:rPr>
          <w:rFonts w:ascii="Arial" w:hAnsi="Arial" w:cs="Arial"/>
          <w:b/>
          <w:bCs/>
          <w:szCs w:val="24"/>
        </w:rPr>
        <w:t>5</w:t>
      </w:r>
      <w:r w:rsidRPr="008D196B">
        <w:rPr>
          <w:rFonts w:ascii="Arial" w:hAnsi="Arial" w:cs="Arial"/>
          <w:b/>
          <w:bCs/>
          <w:szCs w:val="24"/>
        </w:rPr>
        <w:t>.</w:t>
      </w:r>
    </w:p>
    <w:p w14:paraId="17178B98" w14:textId="77777777" w:rsidR="001050B9" w:rsidRPr="008D196B" w:rsidRDefault="001050B9" w:rsidP="00067DC9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16C6538B" w14:textId="266E02B0" w:rsidR="0095011A" w:rsidRPr="008D196B" w:rsidRDefault="00DE3E93" w:rsidP="00067DC9">
      <w:pPr>
        <w:spacing w:line="276" w:lineRule="auto"/>
        <w:ind w:firstLine="698"/>
        <w:rPr>
          <w:rFonts w:ascii="Arial" w:hAnsi="Arial" w:cs="Arial"/>
          <w:szCs w:val="24"/>
        </w:rPr>
      </w:pPr>
      <w:r w:rsidRPr="008D196B">
        <w:rPr>
          <w:rFonts w:ascii="Arial" w:hAnsi="Arial" w:cs="Arial"/>
          <w:szCs w:val="24"/>
        </w:rPr>
        <w:t>Utvrđeni v</w:t>
      </w:r>
      <w:r w:rsidR="0095011A" w:rsidRPr="008D196B">
        <w:rPr>
          <w:rFonts w:ascii="Arial" w:hAnsi="Arial" w:cs="Arial"/>
          <w:szCs w:val="24"/>
        </w:rPr>
        <w:t xml:space="preserve">išak prihoda raspoloživ </w:t>
      </w:r>
      <w:r w:rsidRPr="008D196B">
        <w:rPr>
          <w:rFonts w:ascii="Arial" w:hAnsi="Arial" w:cs="Arial"/>
          <w:szCs w:val="24"/>
        </w:rPr>
        <w:t>u sljedećem razdoblju</w:t>
      </w:r>
      <w:r w:rsidR="00215E32" w:rsidRPr="008D196B">
        <w:rPr>
          <w:rFonts w:ascii="Arial" w:hAnsi="Arial" w:cs="Arial"/>
          <w:szCs w:val="24"/>
        </w:rPr>
        <w:t xml:space="preserve"> u iznosu od 947.555,66</w:t>
      </w:r>
      <w:r w:rsidR="0095011A" w:rsidRPr="008D196B">
        <w:rPr>
          <w:rFonts w:ascii="Arial" w:hAnsi="Arial" w:cs="Arial"/>
          <w:szCs w:val="24"/>
          <w:lang w:val="it-IT"/>
        </w:rPr>
        <w:t xml:space="preserve"> </w:t>
      </w:r>
      <w:r w:rsidRPr="008D196B">
        <w:rPr>
          <w:rFonts w:ascii="Arial" w:hAnsi="Arial" w:cs="Arial"/>
          <w:szCs w:val="24"/>
        </w:rPr>
        <w:t>kn raspoređuje se na podmirenje rashoda za izgradnju Športskog centra Vinica u iznosu od 533.758,94 kn, podmirenje rashoda za trajno zbrinjavanje komunalnog otpada (bala) u iznosu od 388.398,38 kn i podmirenje tekućih rashoda poslovanja u iznosu od 25.398,24 kn.</w:t>
      </w:r>
    </w:p>
    <w:p w14:paraId="6ABCF088" w14:textId="77777777" w:rsidR="00F542E8" w:rsidRPr="008D196B" w:rsidRDefault="00F542E8" w:rsidP="00BD0CC5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385D13E8" w14:textId="5FA5E23A" w:rsidR="00750DCB" w:rsidRPr="008D196B" w:rsidRDefault="0095011A" w:rsidP="00067DC9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8D196B">
        <w:rPr>
          <w:rFonts w:ascii="Arial" w:hAnsi="Arial" w:cs="Arial"/>
          <w:b/>
          <w:bCs/>
          <w:szCs w:val="24"/>
        </w:rPr>
        <w:t xml:space="preserve">Članak </w:t>
      </w:r>
      <w:r w:rsidR="00DE3E93" w:rsidRPr="008D196B">
        <w:rPr>
          <w:rFonts w:ascii="Arial" w:hAnsi="Arial" w:cs="Arial"/>
          <w:b/>
          <w:bCs/>
          <w:szCs w:val="24"/>
        </w:rPr>
        <w:t>6</w:t>
      </w:r>
      <w:r w:rsidRPr="008D196B">
        <w:rPr>
          <w:rFonts w:ascii="Arial" w:hAnsi="Arial" w:cs="Arial"/>
          <w:b/>
          <w:bCs/>
          <w:szCs w:val="24"/>
        </w:rPr>
        <w:t>.</w:t>
      </w:r>
    </w:p>
    <w:p w14:paraId="7D530DFF" w14:textId="77777777" w:rsidR="001050B9" w:rsidRPr="008D196B" w:rsidRDefault="001050B9" w:rsidP="00067DC9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1F9F36B6" w14:textId="5E788EDE" w:rsidR="0095011A" w:rsidRPr="008D196B" w:rsidRDefault="0095011A" w:rsidP="00067DC9">
      <w:pPr>
        <w:spacing w:line="276" w:lineRule="auto"/>
        <w:ind w:left="-5" w:firstLine="713"/>
        <w:rPr>
          <w:rFonts w:ascii="Arial" w:hAnsi="Arial" w:cs="Arial"/>
          <w:szCs w:val="24"/>
        </w:rPr>
      </w:pPr>
      <w:r w:rsidRPr="008D196B">
        <w:rPr>
          <w:rFonts w:ascii="Arial" w:hAnsi="Arial" w:cs="Arial"/>
          <w:szCs w:val="24"/>
        </w:rPr>
        <w:t xml:space="preserve">Ova Odluka objavit će se u </w:t>
      </w:r>
      <w:r w:rsidR="00F542E8" w:rsidRPr="008D196B">
        <w:rPr>
          <w:rFonts w:ascii="Arial" w:hAnsi="Arial" w:cs="Arial"/>
          <w:szCs w:val="24"/>
        </w:rPr>
        <w:t>„</w:t>
      </w:r>
      <w:r w:rsidRPr="008D196B">
        <w:rPr>
          <w:rFonts w:ascii="Arial" w:hAnsi="Arial" w:cs="Arial"/>
          <w:szCs w:val="24"/>
        </w:rPr>
        <w:t>S</w:t>
      </w:r>
      <w:r w:rsidR="00DC0EAB" w:rsidRPr="008D196B">
        <w:rPr>
          <w:rFonts w:ascii="Arial" w:hAnsi="Arial" w:cs="Arial"/>
          <w:szCs w:val="24"/>
        </w:rPr>
        <w:t>lužbenom vjesniku Varaždinske županije</w:t>
      </w:r>
      <w:r w:rsidR="00F542E8" w:rsidRPr="008D196B">
        <w:rPr>
          <w:rFonts w:ascii="Arial" w:hAnsi="Arial" w:cs="Arial"/>
          <w:szCs w:val="24"/>
        </w:rPr>
        <w:t>“</w:t>
      </w:r>
      <w:r w:rsidRPr="008D196B">
        <w:rPr>
          <w:rFonts w:ascii="Arial" w:hAnsi="Arial" w:cs="Arial"/>
          <w:szCs w:val="24"/>
        </w:rPr>
        <w:t xml:space="preserve"> i stupa na  snagu osmog dana </w:t>
      </w:r>
      <w:r w:rsidR="00F542E8" w:rsidRPr="008D196B">
        <w:rPr>
          <w:rFonts w:ascii="Arial" w:hAnsi="Arial" w:cs="Arial"/>
          <w:szCs w:val="24"/>
        </w:rPr>
        <w:t xml:space="preserve">od dana </w:t>
      </w:r>
      <w:r w:rsidRPr="008D196B">
        <w:rPr>
          <w:rFonts w:ascii="Arial" w:hAnsi="Arial" w:cs="Arial"/>
          <w:szCs w:val="24"/>
        </w:rPr>
        <w:t xml:space="preserve">objave. </w:t>
      </w:r>
    </w:p>
    <w:p w14:paraId="64CE2E99" w14:textId="44A5303D" w:rsidR="0095011A" w:rsidRPr="008D196B" w:rsidRDefault="0095011A" w:rsidP="00BD0CC5">
      <w:pPr>
        <w:spacing w:line="276" w:lineRule="auto"/>
        <w:rPr>
          <w:rFonts w:ascii="Arial" w:hAnsi="Arial" w:cs="Arial"/>
          <w:szCs w:val="24"/>
        </w:rPr>
      </w:pPr>
    </w:p>
    <w:p w14:paraId="10386CA7" w14:textId="77777777" w:rsidR="00E0315E" w:rsidRPr="008D196B" w:rsidRDefault="00E0315E" w:rsidP="00BD0CC5">
      <w:pPr>
        <w:spacing w:line="276" w:lineRule="auto"/>
        <w:rPr>
          <w:rFonts w:ascii="Arial" w:hAnsi="Arial" w:cs="Arial"/>
          <w:szCs w:val="24"/>
        </w:rPr>
      </w:pPr>
    </w:p>
    <w:p w14:paraId="764CF049" w14:textId="77777777" w:rsidR="001050B9" w:rsidRPr="008D196B" w:rsidRDefault="001050B9" w:rsidP="00BD0CC5">
      <w:pPr>
        <w:spacing w:line="276" w:lineRule="auto"/>
        <w:rPr>
          <w:rFonts w:ascii="Arial" w:hAnsi="Arial" w:cs="Arial"/>
          <w:szCs w:val="24"/>
        </w:rPr>
      </w:pPr>
    </w:p>
    <w:p w14:paraId="2F0CE90B" w14:textId="77777777" w:rsidR="00750DCB" w:rsidRPr="008D196B" w:rsidRDefault="0095011A" w:rsidP="00BD0CC5">
      <w:pPr>
        <w:tabs>
          <w:tab w:val="center" w:pos="1205"/>
          <w:tab w:val="center" w:pos="1924"/>
          <w:tab w:val="center" w:pos="2645"/>
          <w:tab w:val="center" w:pos="3364"/>
          <w:tab w:val="center" w:pos="4085"/>
          <w:tab w:val="center" w:pos="4804"/>
          <w:tab w:val="center" w:pos="6978"/>
        </w:tabs>
        <w:spacing w:after="14" w:line="276" w:lineRule="auto"/>
        <w:rPr>
          <w:rFonts w:ascii="Arial" w:hAnsi="Arial" w:cs="Arial"/>
          <w:szCs w:val="24"/>
        </w:rPr>
      </w:pPr>
      <w:r w:rsidRPr="008D196B">
        <w:rPr>
          <w:rFonts w:ascii="Arial" w:hAnsi="Arial" w:cs="Arial"/>
          <w:szCs w:val="24"/>
        </w:rPr>
        <w:tab/>
        <w:t xml:space="preserve">  </w:t>
      </w:r>
      <w:r w:rsidRPr="008D196B">
        <w:rPr>
          <w:rFonts w:ascii="Arial" w:hAnsi="Arial" w:cs="Arial"/>
          <w:szCs w:val="24"/>
        </w:rPr>
        <w:tab/>
        <w:t xml:space="preserve"> </w:t>
      </w:r>
      <w:r w:rsidRPr="008D196B">
        <w:rPr>
          <w:rFonts w:ascii="Arial" w:hAnsi="Arial" w:cs="Arial"/>
          <w:szCs w:val="24"/>
        </w:rPr>
        <w:tab/>
        <w:t xml:space="preserve"> </w:t>
      </w:r>
      <w:r w:rsidRPr="008D196B">
        <w:rPr>
          <w:rFonts w:ascii="Arial" w:hAnsi="Arial" w:cs="Arial"/>
          <w:szCs w:val="24"/>
        </w:rPr>
        <w:tab/>
        <w:t xml:space="preserve"> </w:t>
      </w:r>
      <w:r w:rsidRPr="008D196B">
        <w:rPr>
          <w:rFonts w:ascii="Arial" w:hAnsi="Arial" w:cs="Arial"/>
          <w:szCs w:val="24"/>
        </w:rPr>
        <w:tab/>
        <w:t xml:space="preserve"> </w:t>
      </w:r>
      <w:r w:rsidRPr="008D196B">
        <w:rPr>
          <w:rFonts w:ascii="Arial" w:hAnsi="Arial" w:cs="Arial"/>
          <w:szCs w:val="24"/>
        </w:rPr>
        <w:tab/>
        <w:t xml:space="preserve">                           </w:t>
      </w:r>
    </w:p>
    <w:p w14:paraId="30A0BA8E" w14:textId="58559F13" w:rsidR="0095011A" w:rsidRPr="008D196B" w:rsidRDefault="00DC0EAB" w:rsidP="00750DCB">
      <w:pPr>
        <w:tabs>
          <w:tab w:val="center" w:pos="1205"/>
          <w:tab w:val="center" w:pos="1924"/>
          <w:tab w:val="center" w:pos="2645"/>
          <w:tab w:val="center" w:pos="3364"/>
          <w:tab w:val="center" w:pos="4085"/>
          <w:tab w:val="center" w:pos="4804"/>
          <w:tab w:val="center" w:pos="6978"/>
        </w:tabs>
        <w:spacing w:after="14" w:line="276" w:lineRule="auto"/>
        <w:ind w:left="4258"/>
        <w:jc w:val="center"/>
        <w:rPr>
          <w:rFonts w:ascii="Arial" w:hAnsi="Arial" w:cs="Arial"/>
          <w:b/>
          <w:szCs w:val="24"/>
        </w:rPr>
      </w:pPr>
      <w:r w:rsidRPr="008D196B">
        <w:rPr>
          <w:rFonts w:ascii="Arial" w:hAnsi="Arial" w:cs="Arial"/>
          <w:b/>
          <w:szCs w:val="24"/>
        </w:rPr>
        <w:t>OPĆINSKO VIJEĆE OPĆINE VINICA</w:t>
      </w:r>
    </w:p>
    <w:p w14:paraId="2121AFAE" w14:textId="57D0AB85" w:rsidR="0095011A" w:rsidRPr="008D196B" w:rsidRDefault="00DC0EAB" w:rsidP="00750DCB">
      <w:pPr>
        <w:tabs>
          <w:tab w:val="center" w:pos="2114"/>
          <w:tab w:val="center" w:pos="2833"/>
          <w:tab w:val="center" w:pos="3554"/>
          <w:tab w:val="center" w:pos="4273"/>
          <w:tab w:val="center" w:pos="4995"/>
          <w:tab w:val="center" w:pos="5713"/>
          <w:tab w:val="center" w:pos="6979"/>
        </w:tabs>
        <w:spacing w:after="14" w:line="276" w:lineRule="auto"/>
        <w:ind w:left="4248" w:firstLine="0"/>
        <w:jc w:val="center"/>
        <w:rPr>
          <w:rFonts w:ascii="Arial" w:hAnsi="Arial" w:cs="Arial"/>
          <w:b/>
          <w:szCs w:val="24"/>
        </w:rPr>
      </w:pPr>
      <w:r w:rsidRPr="008D196B">
        <w:rPr>
          <w:rFonts w:ascii="Arial" w:hAnsi="Arial" w:cs="Arial"/>
          <w:b/>
          <w:szCs w:val="24"/>
        </w:rPr>
        <w:t>PREDSJEDNIK</w:t>
      </w:r>
    </w:p>
    <w:p w14:paraId="245D74BD" w14:textId="77777777" w:rsidR="0095011A" w:rsidRPr="008D196B" w:rsidRDefault="0095011A" w:rsidP="00750DCB">
      <w:pPr>
        <w:spacing w:after="14" w:line="276" w:lineRule="auto"/>
        <w:ind w:left="10615" w:firstLine="5"/>
        <w:jc w:val="center"/>
        <w:rPr>
          <w:rFonts w:ascii="Arial" w:hAnsi="Arial" w:cs="Arial"/>
          <w:b/>
          <w:szCs w:val="24"/>
        </w:rPr>
      </w:pPr>
    </w:p>
    <w:p w14:paraId="6517636A" w14:textId="00517C88" w:rsidR="00CB3434" w:rsidRPr="008D196B" w:rsidRDefault="00DC0EAB" w:rsidP="00750DCB">
      <w:pPr>
        <w:spacing w:after="14" w:line="276" w:lineRule="auto"/>
        <w:ind w:left="4248" w:firstLine="0"/>
        <w:jc w:val="center"/>
        <w:rPr>
          <w:rFonts w:ascii="Arial" w:hAnsi="Arial" w:cs="Arial"/>
          <w:b/>
          <w:szCs w:val="24"/>
        </w:rPr>
      </w:pPr>
      <w:r w:rsidRPr="008D196B">
        <w:rPr>
          <w:rFonts w:ascii="Arial" w:hAnsi="Arial" w:cs="Arial"/>
          <w:b/>
          <w:szCs w:val="24"/>
        </w:rPr>
        <w:t>Predrag Štromar</w:t>
      </w:r>
    </w:p>
    <w:p w14:paraId="5E221DEC" w14:textId="77777777" w:rsidR="00067DC9" w:rsidRPr="008D196B" w:rsidRDefault="00067DC9">
      <w:pPr>
        <w:spacing w:after="14" w:line="276" w:lineRule="auto"/>
        <w:ind w:left="4248" w:firstLine="0"/>
        <w:jc w:val="center"/>
        <w:rPr>
          <w:rFonts w:ascii="Arial" w:hAnsi="Arial" w:cs="Arial"/>
          <w:b/>
          <w:szCs w:val="24"/>
        </w:rPr>
      </w:pPr>
    </w:p>
    <w:sectPr w:rsidR="00067DC9" w:rsidRPr="008D196B" w:rsidSect="008D6619"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5E4F0C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/>
        <w:sz w:val="22"/>
        <w:szCs w:val="22"/>
      </w:rPr>
    </w:lvl>
    <w:lvl w:ilvl="1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E9672D8"/>
    <w:multiLevelType w:val="hybridMultilevel"/>
    <w:tmpl w:val="32426784"/>
    <w:lvl w:ilvl="0" w:tplc="D30865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E60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263C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46CF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EFB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564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D0FE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0CC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44E8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2649952">
    <w:abstractNumId w:val="1"/>
  </w:num>
  <w:num w:numId="2" w16cid:durableId="81010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34"/>
    <w:rsid w:val="00067DC9"/>
    <w:rsid w:val="001050B9"/>
    <w:rsid w:val="0016178C"/>
    <w:rsid w:val="002026C2"/>
    <w:rsid w:val="00215E32"/>
    <w:rsid w:val="002765EB"/>
    <w:rsid w:val="00282CBF"/>
    <w:rsid w:val="003D4CDE"/>
    <w:rsid w:val="004D304E"/>
    <w:rsid w:val="005A74F6"/>
    <w:rsid w:val="005B15EC"/>
    <w:rsid w:val="006C0ECE"/>
    <w:rsid w:val="00750DCB"/>
    <w:rsid w:val="0080394E"/>
    <w:rsid w:val="008333FA"/>
    <w:rsid w:val="008A3190"/>
    <w:rsid w:val="008D196B"/>
    <w:rsid w:val="008D3490"/>
    <w:rsid w:val="008D6619"/>
    <w:rsid w:val="0095011A"/>
    <w:rsid w:val="00966382"/>
    <w:rsid w:val="009D058B"/>
    <w:rsid w:val="00BD0CC5"/>
    <w:rsid w:val="00C17701"/>
    <w:rsid w:val="00CB3434"/>
    <w:rsid w:val="00D93F76"/>
    <w:rsid w:val="00DC0EAB"/>
    <w:rsid w:val="00DE3E93"/>
    <w:rsid w:val="00DE5D3A"/>
    <w:rsid w:val="00E0315E"/>
    <w:rsid w:val="00E03971"/>
    <w:rsid w:val="00E14C29"/>
    <w:rsid w:val="00E54D5F"/>
    <w:rsid w:val="00E93B3A"/>
    <w:rsid w:val="00F405CC"/>
    <w:rsid w:val="00F5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0487"/>
  <w15:docId w15:val="{E9A09D80-ACCB-4D30-A40A-A4B3B3FC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8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95011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0EAB"/>
    <w:rPr>
      <w:rFonts w:ascii="Tahoma" w:eastAsia="Times New Roman" w:hAnsi="Tahoma" w:cs="Tahoma"/>
      <w:color w:val="000000"/>
      <w:sz w:val="16"/>
      <w:szCs w:val="16"/>
    </w:rPr>
  </w:style>
  <w:style w:type="paragraph" w:styleId="Bezproreda">
    <w:name w:val="No Spacing"/>
    <w:uiPriority w:val="1"/>
    <w:qFormat/>
    <w:rsid w:val="00067DC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T-10 Odluka o raspodjeli rezultata poslovanja Op ine Jelenje za 2020. god.</vt:lpstr>
      <vt:lpstr>Microsoft Word - T-10 Odluka o raspodjeli rezultata poslovanja Op ine Jelenje za 2020. god.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T-10 Odluka o raspodjeli rezultata poslovanja Op ine Jelenje za 2020. god.</dc:title>
  <dc:creator>Asus CM</dc:creator>
  <cp:lastModifiedBy>Korisnik</cp:lastModifiedBy>
  <cp:revision>3</cp:revision>
  <cp:lastPrinted>2023-03-09T10:37:00Z</cp:lastPrinted>
  <dcterms:created xsi:type="dcterms:W3CDTF">2023-03-21T07:53:00Z</dcterms:created>
  <dcterms:modified xsi:type="dcterms:W3CDTF">2023-03-21T10:07:00Z</dcterms:modified>
</cp:coreProperties>
</file>