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C0" w:rsidRPr="008379C0" w:rsidRDefault="008379C0" w:rsidP="008379C0">
      <w:pPr>
        <w:overflowPunct w:val="0"/>
        <w:autoSpaceDE w:val="0"/>
        <w:autoSpaceDN w:val="0"/>
        <w:adjustRightInd w:val="0"/>
        <w:textAlignment w:val="baseline"/>
        <w:rPr>
          <w:color w:val="FF0000"/>
          <w:sz w:val="18"/>
          <w:szCs w:val="18"/>
          <w:lang w:val="en-GB"/>
        </w:rPr>
      </w:pPr>
      <w:r w:rsidRPr="008379C0">
        <w:rPr>
          <w:i/>
          <w:color w:val="FF0000"/>
          <w:sz w:val="20"/>
          <w:szCs w:val="20"/>
        </w:rPr>
        <w:t xml:space="preserve">  </w:t>
      </w:r>
      <w:r w:rsidRPr="008379C0">
        <w:rPr>
          <w:i/>
          <w:color w:val="FF0000"/>
          <w:sz w:val="18"/>
          <w:szCs w:val="18"/>
        </w:rPr>
        <w:t xml:space="preserve">    </w:t>
      </w:r>
      <w:r>
        <w:rPr>
          <w:i/>
          <w:color w:val="FF0000"/>
          <w:sz w:val="18"/>
          <w:szCs w:val="18"/>
        </w:rPr>
        <w:t xml:space="preserve">         </w:t>
      </w:r>
      <w:r w:rsidRPr="008379C0">
        <w:rPr>
          <w:i/>
          <w:color w:val="FF0000"/>
          <w:sz w:val="18"/>
          <w:szCs w:val="18"/>
        </w:rPr>
        <w:t xml:space="preserve"> </w:t>
      </w:r>
      <w:r w:rsidRPr="008379C0">
        <w:rPr>
          <w:sz w:val="18"/>
          <w:szCs w:val="18"/>
        </w:rPr>
        <w:object w:dxaOrig="70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pt" o:ole="">
            <v:imagedata r:id="rId9" o:title=""/>
          </v:shape>
          <o:OLEObject Type="Embed" ProgID="MSDraw" ShapeID="_x0000_i1025" DrawAspect="Content" ObjectID="_1708760701" r:id="rId10"/>
        </w:object>
      </w:r>
    </w:p>
    <w:p w:rsidR="008379C0" w:rsidRPr="008379C0" w:rsidRDefault="008379C0" w:rsidP="008379C0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18"/>
          <w:szCs w:val="18"/>
        </w:rPr>
      </w:pPr>
      <w:r w:rsidRPr="008379C0">
        <w:rPr>
          <w:sz w:val="18"/>
          <w:szCs w:val="18"/>
        </w:rPr>
        <w:t xml:space="preserve">   </w:t>
      </w:r>
      <w:r w:rsidRPr="008379C0">
        <w:rPr>
          <w:color w:val="000080"/>
          <w:sz w:val="18"/>
          <w:szCs w:val="18"/>
        </w:rPr>
        <w:t xml:space="preserve"> </w:t>
      </w:r>
      <w:r w:rsidRPr="008379C0">
        <w:rPr>
          <w:b/>
          <w:color w:val="000000"/>
          <w:sz w:val="18"/>
          <w:szCs w:val="18"/>
        </w:rPr>
        <w:t>REPUBLIKA HRVATSKA</w:t>
      </w:r>
    </w:p>
    <w:p w:rsidR="008379C0" w:rsidRPr="008379C0" w:rsidRDefault="008379C0" w:rsidP="008379C0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18"/>
          <w:szCs w:val="18"/>
        </w:rPr>
      </w:pPr>
      <w:r w:rsidRPr="008379C0">
        <w:rPr>
          <w:b/>
          <w:color w:val="000000"/>
          <w:sz w:val="18"/>
          <w:szCs w:val="18"/>
        </w:rPr>
        <w:t xml:space="preserve">  VARAŽDINSKA ŽUPANIJA</w:t>
      </w:r>
    </w:p>
    <w:p w:rsidR="008379C0" w:rsidRPr="008379C0" w:rsidRDefault="008379C0" w:rsidP="008379C0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18"/>
          <w:szCs w:val="18"/>
        </w:rPr>
      </w:pPr>
      <w:r w:rsidRPr="008379C0">
        <w:rPr>
          <w:b/>
          <w:color w:val="000000"/>
          <w:sz w:val="18"/>
          <w:szCs w:val="18"/>
        </w:rPr>
        <w:t xml:space="preserve">           OPĆINA VINICA</w:t>
      </w:r>
    </w:p>
    <w:p w:rsidR="008379C0" w:rsidRPr="008379C0" w:rsidRDefault="00EF7C2E" w:rsidP="008379C0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8379C0" w:rsidRPr="008379C0">
        <w:rPr>
          <w:b/>
          <w:color w:val="000000"/>
          <w:sz w:val="18"/>
          <w:szCs w:val="18"/>
        </w:rPr>
        <w:t xml:space="preserve">   N A Č E L N I</w:t>
      </w:r>
      <w:r>
        <w:rPr>
          <w:b/>
          <w:color w:val="000000"/>
          <w:sz w:val="18"/>
          <w:szCs w:val="18"/>
        </w:rPr>
        <w:t xml:space="preserve"> </w:t>
      </w:r>
      <w:r w:rsidR="008379C0" w:rsidRPr="008379C0">
        <w:rPr>
          <w:b/>
          <w:color w:val="000000"/>
          <w:sz w:val="18"/>
          <w:szCs w:val="18"/>
        </w:rPr>
        <w:t xml:space="preserve">K </w:t>
      </w:r>
    </w:p>
    <w:p w:rsidR="008379C0" w:rsidRPr="008379C0" w:rsidRDefault="008379C0" w:rsidP="008379C0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18"/>
          <w:szCs w:val="18"/>
        </w:rPr>
      </w:pPr>
      <w:r w:rsidRPr="008379C0">
        <w:rPr>
          <w:b/>
          <w:color w:val="000000"/>
          <w:sz w:val="18"/>
          <w:szCs w:val="18"/>
        </w:rPr>
        <w:t xml:space="preserve">     </w:t>
      </w:r>
      <w:r w:rsidR="008F1F8D" w:rsidRPr="008379C0">
        <w:rPr>
          <w:color w:val="000000"/>
          <w:sz w:val="18"/>
          <w:szCs w:val="18"/>
        </w:rPr>
        <w:t xml:space="preserve">KLASA: </w:t>
      </w:r>
      <w:r w:rsidR="008F1F8D">
        <w:rPr>
          <w:color w:val="000000"/>
          <w:sz w:val="18"/>
          <w:szCs w:val="18"/>
        </w:rPr>
        <w:t>024-04</w:t>
      </w:r>
      <w:r w:rsidR="008F1F8D" w:rsidRPr="008379C0">
        <w:rPr>
          <w:color w:val="000000"/>
          <w:sz w:val="18"/>
          <w:szCs w:val="18"/>
        </w:rPr>
        <w:t>/22-01/</w:t>
      </w:r>
      <w:r w:rsidR="005421B6">
        <w:rPr>
          <w:color w:val="000000"/>
          <w:sz w:val="18"/>
          <w:szCs w:val="18"/>
        </w:rPr>
        <w:t>10</w:t>
      </w:r>
    </w:p>
    <w:p w:rsidR="008379C0" w:rsidRPr="008379C0" w:rsidRDefault="008F1F8D" w:rsidP="008379C0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18"/>
          <w:szCs w:val="18"/>
        </w:rPr>
      </w:pPr>
      <w:r w:rsidRPr="008379C0">
        <w:rPr>
          <w:color w:val="000000"/>
          <w:sz w:val="18"/>
          <w:szCs w:val="18"/>
        </w:rPr>
        <w:t xml:space="preserve">     URBROJ: 2186-11-03-21-</w:t>
      </w:r>
      <w:r w:rsidR="005421B6">
        <w:rPr>
          <w:color w:val="000000"/>
          <w:sz w:val="18"/>
          <w:szCs w:val="18"/>
        </w:rPr>
        <w:t>1</w:t>
      </w:r>
    </w:p>
    <w:p w:rsidR="008379C0" w:rsidRPr="008379C0" w:rsidRDefault="008379C0" w:rsidP="008379C0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18"/>
          <w:szCs w:val="18"/>
        </w:rPr>
      </w:pPr>
      <w:r w:rsidRPr="008379C0">
        <w:rPr>
          <w:color w:val="000000"/>
          <w:sz w:val="18"/>
          <w:szCs w:val="18"/>
        </w:rPr>
        <w:t xml:space="preserve">     Vinica,  11.veljače  2022.</w:t>
      </w:r>
    </w:p>
    <w:p w:rsidR="008379C0" w:rsidRPr="008379C0" w:rsidRDefault="008379C0" w:rsidP="008379C0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18"/>
          <w:szCs w:val="18"/>
        </w:rPr>
      </w:pPr>
    </w:p>
    <w:p w:rsidR="008379C0" w:rsidRDefault="008379C0" w:rsidP="006B47BE">
      <w:pPr>
        <w:autoSpaceDE w:val="0"/>
        <w:autoSpaceDN w:val="0"/>
        <w:adjustRightInd w:val="0"/>
        <w:ind w:firstLine="708"/>
        <w:jc w:val="both"/>
      </w:pPr>
    </w:p>
    <w:p w:rsidR="008379C0" w:rsidRDefault="008379C0" w:rsidP="006B47BE">
      <w:pPr>
        <w:autoSpaceDE w:val="0"/>
        <w:autoSpaceDN w:val="0"/>
        <w:adjustRightInd w:val="0"/>
        <w:ind w:firstLine="708"/>
        <w:jc w:val="both"/>
      </w:pPr>
    </w:p>
    <w:p w:rsidR="008379C0" w:rsidRDefault="008379C0" w:rsidP="006B47BE">
      <w:pPr>
        <w:autoSpaceDE w:val="0"/>
        <w:autoSpaceDN w:val="0"/>
        <w:adjustRightInd w:val="0"/>
        <w:ind w:firstLine="708"/>
        <w:jc w:val="both"/>
      </w:pPr>
    </w:p>
    <w:p w:rsidR="00532715" w:rsidRDefault="00DB0FC3" w:rsidP="006B47BE">
      <w:pPr>
        <w:autoSpaceDE w:val="0"/>
        <w:autoSpaceDN w:val="0"/>
        <w:adjustRightInd w:val="0"/>
        <w:ind w:firstLine="708"/>
        <w:jc w:val="both"/>
      </w:pPr>
      <w:r w:rsidRPr="002C2228">
        <w:t>Na temelju članka 95. stavka 4. Zakona o službenicima i namještenicima u lokalnoj i područnoj (regionalnoj) samoupravi ("Narodne novine" broj 86/08</w:t>
      </w:r>
      <w:r w:rsidR="00B35BAC">
        <w:t>, 61/11, 04/18 i 112/19</w:t>
      </w:r>
      <w:r w:rsidR="00EF7C2E">
        <w:t xml:space="preserve">. </w:t>
      </w:r>
      <w:r w:rsidR="00B35BAC">
        <w:t xml:space="preserve">) </w:t>
      </w:r>
      <w:r w:rsidR="009363B1" w:rsidRPr="009363B1">
        <w:t xml:space="preserve">i članka </w:t>
      </w:r>
      <w:r w:rsidR="00804431">
        <w:t>46. Statuta Općine Vinica („</w:t>
      </w:r>
      <w:r w:rsidR="009363B1" w:rsidRPr="009363B1">
        <w:t>S</w:t>
      </w:r>
      <w:r w:rsidR="00EF7C2E">
        <w:t>lužbeni vjesnik</w:t>
      </w:r>
      <w:r w:rsidR="00804431">
        <w:t xml:space="preserve"> Varaždinske županije“ broj  30/20</w:t>
      </w:r>
      <w:r w:rsidR="00EF7C2E">
        <w:t>. i 09/21.</w:t>
      </w:r>
      <w:r w:rsidR="009363B1" w:rsidRPr="009363B1">
        <w:t xml:space="preserve">), </w:t>
      </w:r>
      <w:r w:rsidR="00804431">
        <w:rPr>
          <w:rFonts w:eastAsia="Calibri"/>
          <w:iCs/>
          <w:lang w:eastAsia="en-US"/>
        </w:rPr>
        <w:t xml:space="preserve">Načelnik Općine Vinica </w:t>
      </w:r>
      <w:r w:rsidR="006B47BE" w:rsidRPr="00B43FF3">
        <w:t xml:space="preserve"> dana </w:t>
      </w:r>
      <w:r w:rsidR="00EF7C2E">
        <w:t xml:space="preserve"> 11. veljače 2022</w:t>
      </w:r>
      <w:r w:rsidR="006B47BE" w:rsidRPr="00B43FF3">
        <w:t>. godine, donosi</w:t>
      </w:r>
    </w:p>
    <w:p w:rsidR="00DB0FC3" w:rsidRPr="002E0C6A" w:rsidRDefault="00DB0FC3" w:rsidP="00DB0FC3">
      <w:pPr>
        <w:pStyle w:val="Tijeloteksta"/>
        <w:rPr>
          <w:b/>
          <w:bCs/>
          <w:sz w:val="28"/>
          <w:szCs w:val="28"/>
        </w:rPr>
      </w:pPr>
      <w:r w:rsidRPr="002C2228">
        <w:br/>
      </w:r>
      <w:r w:rsidR="006B47BE" w:rsidRPr="002E0C6A">
        <w:rPr>
          <w:b/>
          <w:bCs/>
          <w:sz w:val="28"/>
          <w:szCs w:val="28"/>
        </w:rPr>
        <w:t>PRAVILNIK</w:t>
      </w:r>
    </w:p>
    <w:p w:rsidR="00DB0FC3" w:rsidRPr="002C2228" w:rsidRDefault="00DB0FC3" w:rsidP="00DB0FC3">
      <w:pPr>
        <w:pStyle w:val="Tijeloteksta"/>
        <w:rPr>
          <w:b/>
          <w:bCs/>
        </w:rPr>
      </w:pPr>
      <w:r w:rsidRPr="002C2228">
        <w:rPr>
          <w:b/>
          <w:bCs/>
        </w:rPr>
        <w:t xml:space="preserve">o ocjenjivanju službenika i namještenika u </w:t>
      </w:r>
    </w:p>
    <w:p w:rsidR="00DB0FC3" w:rsidRPr="002C2228" w:rsidRDefault="00804431" w:rsidP="00DB0FC3">
      <w:pPr>
        <w:pStyle w:val="Tijeloteksta"/>
        <w:rPr>
          <w:b/>
          <w:bCs/>
        </w:rPr>
      </w:pPr>
      <w:r>
        <w:rPr>
          <w:b/>
          <w:bCs/>
        </w:rPr>
        <w:t>Općini Vinica</w:t>
      </w:r>
      <w:bookmarkStart w:id="0" w:name="_GoBack"/>
      <w:bookmarkEnd w:id="0"/>
    </w:p>
    <w:p w:rsidR="00D30F0E" w:rsidRPr="002C2228" w:rsidRDefault="00D30F0E" w:rsidP="0080535B">
      <w:pPr>
        <w:autoSpaceDE w:val="0"/>
        <w:autoSpaceDN w:val="0"/>
        <w:adjustRightInd w:val="0"/>
        <w:jc w:val="both"/>
      </w:pPr>
    </w:p>
    <w:p w:rsidR="00E703FB" w:rsidRPr="002C2228" w:rsidRDefault="00E703FB" w:rsidP="00B73E94">
      <w:pPr>
        <w:pStyle w:val="Podnoje"/>
        <w:tabs>
          <w:tab w:val="clear" w:pos="4536"/>
          <w:tab w:val="clear" w:pos="9072"/>
        </w:tabs>
        <w:ind w:firstLine="708"/>
        <w:rPr>
          <w:b/>
        </w:rPr>
      </w:pPr>
      <w:r w:rsidRPr="002C2228">
        <w:rPr>
          <w:b/>
        </w:rPr>
        <w:t>I</w:t>
      </w:r>
      <w:r w:rsidR="00B73E94" w:rsidRPr="002C2228">
        <w:rPr>
          <w:b/>
        </w:rPr>
        <w:t>.</w:t>
      </w:r>
      <w:r w:rsidRPr="002C2228">
        <w:rPr>
          <w:b/>
        </w:rPr>
        <w:t xml:space="preserve"> OPĆE ODREDBE</w:t>
      </w:r>
    </w:p>
    <w:p w:rsidR="00052DC3" w:rsidRPr="002C2228" w:rsidRDefault="00052DC3" w:rsidP="00B73E94">
      <w:pPr>
        <w:pStyle w:val="Podnoje"/>
        <w:tabs>
          <w:tab w:val="clear" w:pos="4536"/>
          <w:tab w:val="clear" w:pos="9072"/>
        </w:tabs>
        <w:ind w:firstLine="708"/>
      </w:pPr>
    </w:p>
    <w:p w:rsidR="00E703FB" w:rsidRPr="002C2228" w:rsidRDefault="00E703FB">
      <w:pPr>
        <w:pStyle w:val="Tijeloteksta"/>
      </w:pPr>
      <w:r w:rsidRPr="002C2228">
        <w:t>Članak l.</w:t>
      </w:r>
    </w:p>
    <w:p w:rsidR="00E703FB" w:rsidRPr="002C2228" w:rsidRDefault="00E703FB"/>
    <w:p w:rsidR="00DB0FC3" w:rsidRDefault="00E703FB" w:rsidP="00DB0FC3">
      <w:pPr>
        <w:autoSpaceDE w:val="0"/>
        <w:autoSpaceDN w:val="0"/>
        <w:adjustRightInd w:val="0"/>
        <w:ind w:firstLine="708"/>
        <w:jc w:val="both"/>
      </w:pPr>
      <w:r w:rsidRPr="002C2228">
        <w:t xml:space="preserve">Ovim </w:t>
      </w:r>
      <w:r w:rsidR="0097004A" w:rsidRPr="002C2228">
        <w:t xml:space="preserve">se Pravilnikom </w:t>
      </w:r>
      <w:r w:rsidR="00DB0FC3" w:rsidRPr="002C2228">
        <w:t>utvrđuju se kriteriji za ocjenjivanje službenika i</w:t>
      </w:r>
      <w:r w:rsidR="00804431">
        <w:t xml:space="preserve"> namještenika u Općini Vinica</w:t>
      </w:r>
      <w:r w:rsidR="00DB0FC3" w:rsidRPr="002C2228">
        <w:t xml:space="preserve"> i način provođenja ocjenjivanja.</w:t>
      </w:r>
    </w:p>
    <w:p w:rsidR="007510C8" w:rsidRDefault="007510C8" w:rsidP="00DB0FC3">
      <w:pPr>
        <w:autoSpaceDE w:val="0"/>
        <w:autoSpaceDN w:val="0"/>
        <w:adjustRightInd w:val="0"/>
        <w:ind w:firstLine="708"/>
        <w:jc w:val="both"/>
      </w:pPr>
    </w:p>
    <w:p w:rsidR="007510C8" w:rsidRPr="007510C8" w:rsidRDefault="007510C8" w:rsidP="007510C8">
      <w:pPr>
        <w:jc w:val="center"/>
        <w:rPr>
          <w:rFonts w:ascii="HRTimes" w:hAnsi="HRTimes"/>
          <w:szCs w:val="20"/>
        </w:rPr>
      </w:pPr>
      <w:r w:rsidRPr="007510C8">
        <w:rPr>
          <w:rFonts w:ascii="HRTimes" w:hAnsi="HRTimes"/>
          <w:szCs w:val="20"/>
        </w:rPr>
        <w:t>Članak 2.</w:t>
      </w:r>
    </w:p>
    <w:p w:rsidR="007510C8" w:rsidRPr="007510C8" w:rsidRDefault="007510C8" w:rsidP="007510C8">
      <w:pPr>
        <w:jc w:val="center"/>
        <w:rPr>
          <w:rFonts w:ascii="HRTimes" w:hAnsi="HRTimes"/>
          <w:szCs w:val="20"/>
        </w:rPr>
      </w:pPr>
    </w:p>
    <w:p w:rsidR="007510C8" w:rsidRPr="007510C8" w:rsidRDefault="007510C8" w:rsidP="007510C8">
      <w:pPr>
        <w:ind w:firstLine="708"/>
        <w:jc w:val="both"/>
        <w:rPr>
          <w:rFonts w:ascii="HRTimes" w:hAnsi="HRTimes"/>
          <w:szCs w:val="20"/>
        </w:rPr>
      </w:pPr>
      <w:r w:rsidRPr="007510C8">
        <w:rPr>
          <w:rFonts w:ascii="HRTimes" w:hAnsi="HRTimes"/>
          <w:szCs w:val="20"/>
        </w:rPr>
        <w:t>Izrazi k</w:t>
      </w:r>
      <w:r>
        <w:rPr>
          <w:rFonts w:ascii="HRTimes" w:hAnsi="HRTimes"/>
          <w:szCs w:val="20"/>
        </w:rPr>
        <w:t>oji se koriste u ovom Pravilniku</w:t>
      </w:r>
      <w:r w:rsidRPr="007510C8">
        <w:rPr>
          <w:rFonts w:ascii="HRTimes" w:hAnsi="HRTimes"/>
          <w:szCs w:val="20"/>
        </w:rPr>
        <w:t xml:space="preserve">, a imaju rodno značenje, bez obzira jesu li korišteni u muškom ili ženskom rodu, obuhvaćaju na jednak način muški i ženski rod. </w:t>
      </w:r>
    </w:p>
    <w:p w:rsidR="007510C8" w:rsidRPr="002C2228" w:rsidRDefault="007510C8" w:rsidP="00DB0FC3">
      <w:pPr>
        <w:autoSpaceDE w:val="0"/>
        <w:autoSpaceDN w:val="0"/>
        <w:adjustRightInd w:val="0"/>
        <w:ind w:firstLine="708"/>
        <w:jc w:val="both"/>
      </w:pPr>
    </w:p>
    <w:p w:rsidR="0097004A" w:rsidRPr="002C2228" w:rsidRDefault="00E703FB" w:rsidP="00E47CC5">
      <w:pPr>
        <w:pStyle w:val="Tijeloteksta2"/>
        <w:ind w:firstLine="708"/>
      </w:pPr>
      <w:r w:rsidRPr="002C2228">
        <w:t xml:space="preserve"> </w:t>
      </w:r>
    </w:p>
    <w:p w:rsidR="00E703FB" w:rsidRPr="002C2228" w:rsidRDefault="00E703FB" w:rsidP="007155FA">
      <w:pPr>
        <w:ind w:left="708"/>
        <w:rPr>
          <w:b/>
        </w:rPr>
      </w:pPr>
      <w:r w:rsidRPr="002C2228">
        <w:rPr>
          <w:b/>
        </w:rPr>
        <w:t>II</w:t>
      </w:r>
      <w:r w:rsidR="003F6091" w:rsidRPr="002C2228">
        <w:rPr>
          <w:b/>
        </w:rPr>
        <w:t>.</w:t>
      </w:r>
      <w:r w:rsidRPr="002C2228">
        <w:rPr>
          <w:b/>
        </w:rPr>
        <w:t xml:space="preserve"> </w:t>
      </w:r>
      <w:r w:rsidR="007B5B82" w:rsidRPr="002C2228">
        <w:rPr>
          <w:b/>
        </w:rPr>
        <w:t xml:space="preserve">KRITERIJI ZA </w:t>
      </w:r>
      <w:r w:rsidR="0080535B" w:rsidRPr="002C2228">
        <w:rPr>
          <w:b/>
        </w:rPr>
        <w:t>OCJENJIVANJE SLUŽBENIKA I NAMJEŠTENIKA</w:t>
      </w:r>
      <w:r w:rsidR="007B5B82" w:rsidRPr="002C2228">
        <w:rPr>
          <w:b/>
        </w:rPr>
        <w:t xml:space="preserve"> </w:t>
      </w:r>
    </w:p>
    <w:p w:rsidR="0080535B" w:rsidRPr="002C2228" w:rsidRDefault="0080535B" w:rsidP="007155FA">
      <w:pPr>
        <w:ind w:left="708"/>
        <w:rPr>
          <w:b/>
        </w:rPr>
      </w:pPr>
    </w:p>
    <w:p w:rsidR="0080535B" w:rsidRPr="002C2228" w:rsidRDefault="007510C8" w:rsidP="0080535B">
      <w:pPr>
        <w:pStyle w:val="Tijeloteksta"/>
      </w:pPr>
      <w:r>
        <w:t>Članak 3</w:t>
      </w:r>
      <w:r w:rsidR="0080535B" w:rsidRPr="002C2228">
        <w:t>.</w:t>
      </w:r>
    </w:p>
    <w:p w:rsidR="0080535B" w:rsidRPr="002C2228" w:rsidRDefault="0080535B" w:rsidP="0080535B">
      <w:pPr>
        <w:autoSpaceDE w:val="0"/>
        <w:autoSpaceDN w:val="0"/>
        <w:adjustRightInd w:val="0"/>
        <w:jc w:val="both"/>
      </w:pPr>
    </w:p>
    <w:p w:rsidR="00D02802" w:rsidRPr="002C2228" w:rsidRDefault="0080535B" w:rsidP="0080535B">
      <w:pPr>
        <w:autoSpaceDE w:val="0"/>
        <w:autoSpaceDN w:val="0"/>
        <w:adjustRightInd w:val="0"/>
        <w:ind w:firstLine="708"/>
        <w:jc w:val="both"/>
      </w:pPr>
      <w:r w:rsidRPr="002C2228">
        <w:t>Ocjena službenika i namještenika Op</w:t>
      </w:r>
      <w:r w:rsidRPr="002C2228">
        <w:rPr>
          <w:rFonts w:eastAsia="TimesNewRoman"/>
        </w:rPr>
        <w:t>ć</w:t>
      </w:r>
      <w:r w:rsidR="00804431">
        <w:t>ine Vinica</w:t>
      </w:r>
      <w:r w:rsidRPr="002C2228">
        <w:t xml:space="preserve"> temelji se na </w:t>
      </w:r>
    </w:p>
    <w:p w:rsidR="00D02802" w:rsidRPr="002C2228" w:rsidRDefault="0080535B" w:rsidP="00E30AF6">
      <w:pPr>
        <w:pStyle w:val="Odlomakpopisa"/>
        <w:numPr>
          <w:ilvl w:val="0"/>
          <w:numId w:val="9"/>
        </w:numPr>
        <w:autoSpaceDE w:val="0"/>
        <w:autoSpaceDN w:val="0"/>
        <w:adjustRightInd w:val="0"/>
        <w:jc w:val="both"/>
      </w:pPr>
      <w:r w:rsidRPr="002C2228">
        <w:t>st</w:t>
      </w:r>
      <w:r w:rsidR="002C2228">
        <w:t>r</w:t>
      </w:r>
      <w:r w:rsidRPr="002C2228">
        <w:t>u</w:t>
      </w:r>
      <w:r w:rsidRPr="00E30AF6">
        <w:rPr>
          <w:rFonts w:eastAsia="TimesNewRoman"/>
        </w:rPr>
        <w:t>č</w:t>
      </w:r>
      <w:r w:rsidRPr="002C2228">
        <w:t xml:space="preserve">nom znanju iskazanom u obavljanju poslova, </w:t>
      </w:r>
    </w:p>
    <w:p w:rsidR="00D02802" w:rsidRPr="002C2228" w:rsidRDefault="0080535B" w:rsidP="00E30AF6">
      <w:pPr>
        <w:pStyle w:val="Odlomakpopisa"/>
        <w:numPr>
          <w:ilvl w:val="0"/>
          <w:numId w:val="9"/>
        </w:numPr>
        <w:autoSpaceDE w:val="0"/>
        <w:autoSpaceDN w:val="0"/>
        <w:adjustRightInd w:val="0"/>
        <w:jc w:val="both"/>
      </w:pPr>
      <w:r w:rsidRPr="002C2228">
        <w:t>u</w:t>
      </w:r>
      <w:r w:rsidRPr="00E30AF6">
        <w:rPr>
          <w:rFonts w:eastAsia="TimesNewRoman"/>
        </w:rPr>
        <w:t>č</w:t>
      </w:r>
      <w:r w:rsidRPr="002C2228">
        <w:t>inkovitost i kvaliteti rada</w:t>
      </w:r>
      <w:r w:rsidR="00D02802" w:rsidRPr="002C2228">
        <w:t xml:space="preserve">, </w:t>
      </w:r>
    </w:p>
    <w:p w:rsidR="0080535B" w:rsidRPr="002C2228" w:rsidRDefault="0080535B" w:rsidP="00E30AF6">
      <w:pPr>
        <w:pStyle w:val="Odlomakpopisa"/>
        <w:numPr>
          <w:ilvl w:val="0"/>
          <w:numId w:val="9"/>
        </w:numPr>
        <w:autoSpaceDE w:val="0"/>
        <w:autoSpaceDN w:val="0"/>
        <w:adjustRightInd w:val="0"/>
        <w:jc w:val="both"/>
      </w:pPr>
      <w:r w:rsidRPr="002C2228">
        <w:t>poštivanju službene dužnosti.</w:t>
      </w:r>
    </w:p>
    <w:p w:rsidR="0080535B" w:rsidRPr="002C2228" w:rsidRDefault="00E30AF6" w:rsidP="00E30AF6">
      <w:pPr>
        <w:autoSpaceDE w:val="0"/>
        <w:autoSpaceDN w:val="0"/>
        <w:adjustRightInd w:val="0"/>
        <w:ind w:left="708"/>
      </w:pPr>
      <w:r>
        <w:t xml:space="preserve">1) </w:t>
      </w:r>
      <w:r w:rsidR="0080535B" w:rsidRPr="002C2228">
        <w:t xml:space="preserve"> Stru</w:t>
      </w:r>
      <w:r w:rsidR="0080535B" w:rsidRPr="002C2228">
        <w:rPr>
          <w:rFonts w:eastAsia="TimesNewRoman"/>
        </w:rPr>
        <w:t>č</w:t>
      </w:r>
      <w:r w:rsidR="0080535B" w:rsidRPr="002C2228">
        <w:t>no znanje službenika</w:t>
      </w:r>
      <w:r w:rsidR="00804431">
        <w:t xml:space="preserve"> Općine Vinica</w:t>
      </w:r>
      <w:r w:rsidR="00D02802" w:rsidRPr="002C2228">
        <w:t xml:space="preserve"> </w:t>
      </w:r>
      <w:r w:rsidR="0080535B" w:rsidRPr="002C2228">
        <w:t>ocjenjuje se prema sljede</w:t>
      </w:r>
      <w:r w:rsidR="0080535B" w:rsidRPr="002C2228">
        <w:rPr>
          <w:rFonts w:eastAsia="TimesNewRoman"/>
        </w:rPr>
        <w:t>ć</w:t>
      </w:r>
      <w:r w:rsidR="0080535B" w:rsidRPr="002C2228">
        <w:t>im</w:t>
      </w:r>
      <w:r w:rsidR="00D02802" w:rsidRPr="002C2228">
        <w:t xml:space="preserve"> kriterijima</w:t>
      </w:r>
      <w:r w:rsidR="0080535B" w:rsidRPr="002C2228">
        <w:t>:</w:t>
      </w:r>
    </w:p>
    <w:p w:rsidR="0080535B" w:rsidRPr="002C2228" w:rsidRDefault="0080535B" w:rsidP="00E30AF6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</w:pPr>
      <w:r w:rsidRPr="002C2228">
        <w:t xml:space="preserve">Poznavanje zakonskih i </w:t>
      </w:r>
      <w:proofErr w:type="spellStart"/>
      <w:r w:rsidRPr="002C2228">
        <w:t>podzakonskih</w:t>
      </w:r>
      <w:proofErr w:type="spellEnd"/>
      <w:r w:rsidRPr="002C2228">
        <w:t xml:space="preserve"> propisa</w:t>
      </w:r>
      <w:r w:rsidR="00D02802" w:rsidRPr="002C2228">
        <w:t>,</w:t>
      </w:r>
    </w:p>
    <w:p w:rsidR="00D02802" w:rsidRPr="002C2228" w:rsidRDefault="0080535B" w:rsidP="00E30AF6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</w:pPr>
      <w:r w:rsidRPr="002C2228">
        <w:t xml:space="preserve">Primjena zakonskih i </w:t>
      </w:r>
      <w:proofErr w:type="spellStart"/>
      <w:r w:rsidRPr="002C2228">
        <w:t>podzakonskih</w:t>
      </w:r>
      <w:proofErr w:type="spellEnd"/>
      <w:r w:rsidRPr="002C2228">
        <w:t xml:space="preserve"> propisa</w:t>
      </w:r>
      <w:r w:rsidR="00D02802" w:rsidRPr="002C2228">
        <w:t xml:space="preserve"> </w:t>
      </w:r>
    </w:p>
    <w:p w:rsidR="0080535B" w:rsidRPr="002C2228" w:rsidRDefault="00E30AF6" w:rsidP="0080535B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80535B" w:rsidRPr="002C2228">
        <w:t>U</w:t>
      </w:r>
      <w:r w:rsidR="0080535B" w:rsidRPr="002C2228">
        <w:rPr>
          <w:rFonts w:eastAsia="TimesNewRoman"/>
        </w:rPr>
        <w:t>č</w:t>
      </w:r>
      <w:r w:rsidR="0080535B" w:rsidRPr="002C2228">
        <w:t>inkovitost i kvaliteta rada službenika i namještenika Op</w:t>
      </w:r>
      <w:r w:rsidR="0080535B" w:rsidRPr="002C2228">
        <w:rPr>
          <w:rFonts w:eastAsia="TimesNewRoman"/>
        </w:rPr>
        <w:t>ć</w:t>
      </w:r>
      <w:r w:rsidR="00804431">
        <w:t>ine Vinica</w:t>
      </w:r>
      <w:r w:rsidR="0080535B" w:rsidRPr="002C2228">
        <w:t xml:space="preserve"> ocjenjuje se prema sljede</w:t>
      </w:r>
      <w:r w:rsidR="0080535B" w:rsidRPr="002C2228">
        <w:rPr>
          <w:rFonts w:eastAsia="TimesNewRoman"/>
        </w:rPr>
        <w:t>ć</w:t>
      </w:r>
      <w:r w:rsidR="0080535B" w:rsidRPr="002C2228">
        <w:t>im kriterijima:</w:t>
      </w:r>
    </w:p>
    <w:p w:rsidR="0080535B" w:rsidRPr="002C2228" w:rsidRDefault="0080535B" w:rsidP="0042000A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</w:pPr>
      <w:r w:rsidRPr="002C2228">
        <w:t>Samostalnost u obavljanju radnih zadataka,</w:t>
      </w:r>
    </w:p>
    <w:p w:rsidR="0080535B" w:rsidRPr="002C2228" w:rsidRDefault="0080535B" w:rsidP="0042000A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</w:pPr>
      <w:r w:rsidRPr="002C2228">
        <w:t>Suradnja i timski rad,</w:t>
      </w:r>
    </w:p>
    <w:p w:rsidR="0080535B" w:rsidRPr="002C2228" w:rsidRDefault="0080535B" w:rsidP="0042000A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</w:pPr>
      <w:r w:rsidRPr="002C2228">
        <w:t>Pravovremenost u obavljanju postavljenih zadataka,</w:t>
      </w:r>
      <w:r w:rsidRPr="002C2228">
        <w:tab/>
      </w:r>
    </w:p>
    <w:p w:rsidR="0080535B" w:rsidRPr="002C2228" w:rsidRDefault="0080535B" w:rsidP="0042000A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</w:pPr>
      <w:r w:rsidRPr="002C2228">
        <w:t>Kreativnost u obavljanju postavljenih zadataka.</w:t>
      </w:r>
    </w:p>
    <w:p w:rsidR="0080535B" w:rsidRPr="002C2228" w:rsidRDefault="0042000A" w:rsidP="0080535B">
      <w:pPr>
        <w:autoSpaceDE w:val="0"/>
        <w:autoSpaceDN w:val="0"/>
        <w:adjustRightInd w:val="0"/>
        <w:ind w:firstLine="708"/>
        <w:jc w:val="both"/>
      </w:pPr>
      <w:r>
        <w:lastRenderedPageBreak/>
        <w:t>3)</w:t>
      </w:r>
      <w:r w:rsidR="0080535B" w:rsidRPr="002C2228">
        <w:t xml:space="preserve"> Poštivanje službeni</w:t>
      </w:r>
      <w:r w:rsidR="0080535B" w:rsidRPr="002C2228">
        <w:rPr>
          <w:rFonts w:eastAsia="TimesNewRoman"/>
        </w:rPr>
        <w:t>č</w:t>
      </w:r>
      <w:r w:rsidR="0080535B" w:rsidRPr="002C2228">
        <w:t>ke dužnosti službenika i namještenika Op</w:t>
      </w:r>
      <w:r w:rsidR="0080535B" w:rsidRPr="002C2228">
        <w:rPr>
          <w:rFonts w:eastAsia="TimesNewRoman"/>
        </w:rPr>
        <w:t>ć</w:t>
      </w:r>
      <w:r w:rsidR="00804431">
        <w:t>ine Vinica</w:t>
      </w:r>
      <w:r w:rsidR="0080535B" w:rsidRPr="002C2228">
        <w:t xml:space="preserve"> ocjenjuje se prema sljede</w:t>
      </w:r>
      <w:r w:rsidR="0080535B" w:rsidRPr="002C2228">
        <w:rPr>
          <w:rFonts w:eastAsia="TimesNewRoman"/>
        </w:rPr>
        <w:t>ć</w:t>
      </w:r>
      <w:r w:rsidR="0080535B" w:rsidRPr="002C2228">
        <w:t>im kriterijima:</w:t>
      </w:r>
    </w:p>
    <w:p w:rsidR="0080535B" w:rsidRPr="002C2228" w:rsidRDefault="0080535B" w:rsidP="0042000A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</w:pPr>
      <w:r w:rsidRPr="002C2228">
        <w:t>Odnos prema suradnicima i strankama,</w:t>
      </w:r>
    </w:p>
    <w:p w:rsidR="0080535B" w:rsidRPr="002C2228" w:rsidRDefault="0080535B" w:rsidP="0042000A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</w:pPr>
      <w:r w:rsidRPr="002C2228">
        <w:t>Radna disciplina,</w:t>
      </w:r>
    </w:p>
    <w:p w:rsidR="0080535B" w:rsidRPr="002C2228" w:rsidRDefault="0080535B" w:rsidP="0042000A">
      <w:pPr>
        <w:pStyle w:val="Odlomakpopisa"/>
        <w:numPr>
          <w:ilvl w:val="0"/>
          <w:numId w:val="14"/>
        </w:numPr>
        <w:autoSpaceDE w:val="0"/>
        <w:autoSpaceDN w:val="0"/>
        <w:adjustRightInd w:val="0"/>
        <w:jc w:val="both"/>
      </w:pPr>
      <w:r w:rsidRPr="002C2228">
        <w:t>Odnos prema poštivanju radnog vremena.</w:t>
      </w:r>
    </w:p>
    <w:p w:rsidR="00D02802" w:rsidRPr="002C2228" w:rsidRDefault="002C2228" w:rsidP="00D02802">
      <w:pPr>
        <w:autoSpaceDE w:val="0"/>
        <w:autoSpaceDN w:val="0"/>
        <w:adjustRightInd w:val="0"/>
        <w:ind w:firstLine="708"/>
        <w:jc w:val="both"/>
      </w:pPr>
      <w:r>
        <w:t>Kriteriji iz stavka 2. o</w:t>
      </w:r>
      <w:r w:rsidR="00D02802" w:rsidRPr="002C2228">
        <w:t xml:space="preserve">vog članka ne primjenjuju se </w:t>
      </w:r>
      <w:r w:rsidR="0042000A">
        <w:t>i na ocjenjivanje namještenika</w:t>
      </w:r>
      <w:r w:rsidR="00D02802" w:rsidRPr="002C2228">
        <w:t>.</w:t>
      </w:r>
    </w:p>
    <w:p w:rsidR="002C2228" w:rsidRPr="002C2228" w:rsidRDefault="002C2228" w:rsidP="0080535B">
      <w:pPr>
        <w:pStyle w:val="Tijeloteksta"/>
        <w:jc w:val="both"/>
        <w:rPr>
          <w:b/>
        </w:rPr>
      </w:pPr>
    </w:p>
    <w:p w:rsidR="00997897" w:rsidRPr="002C2228" w:rsidRDefault="00C70022" w:rsidP="00997897">
      <w:pPr>
        <w:ind w:left="708"/>
        <w:rPr>
          <w:b/>
          <w:bCs/>
        </w:rPr>
      </w:pPr>
      <w:r w:rsidRPr="002C2228">
        <w:rPr>
          <w:b/>
        </w:rPr>
        <w:t>I</w:t>
      </w:r>
      <w:r w:rsidR="007155FA" w:rsidRPr="002C2228">
        <w:rPr>
          <w:b/>
        </w:rPr>
        <w:t xml:space="preserve">II. </w:t>
      </w:r>
      <w:r w:rsidR="00997897" w:rsidRPr="002C2228">
        <w:rPr>
          <w:b/>
          <w:bCs/>
        </w:rPr>
        <w:t>NAČIN PROVEDBE OCJENJIVANJA SLUŽBENIKA I NAMJEŠTENIKA</w:t>
      </w:r>
      <w:r w:rsidR="00997897" w:rsidRPr="002C2228">
        <w:rPr>
          <w:b/>
        </w:rPr>
        <w:t xml:space="preserve"> </w:t>
      </w:r>
    </w:p>
    <w:p w:rsidR="00997897" w:rsidRPr="002C2228" w:rsidRDefault="00997897" w:rsidP="00997897">
      <w:pPr>
        <w:pStyle w:val="Tijeloteksta"/>
      </w:pPr>
    </w:p>
    <w:p w:rsidR="00997897" w:rsidRPr="002C2228" w:rsidRDefault="007510C8" w:rsidP="00997897">
      <w:pPr>
        <w:pStyle w:val="Tijeloteksta"/>
      </w:pPr>
      <w:r>
        <w:t>Članak 4</w:t>
      </w:r>
      <w:r w:rsidR="00997897" w:rsidRPr="002C2228">
        <w:t>.</w:t>
      </w:r>
    </w:p>
    <w:p w:rsidR="00997897" w:rsidRPr="002C2228" w:rsidRDefault="00997897" w:rsidP="00997897">
      <w:pPr>
        <w:pStyle w:val="Tijeloteksta"/>
      </w:pPr>
    </w:p>
    <w:p w:rsidR="00997897" w:rsidRPr="002C2228" w:rsidRDefault="00997897" w:rsidP="00997897">
      <w:pPr>
        <w:pStyle w:val="Tijeloteksta"/>
        <w:ind w:firstLine="708"/>
        <w:jc w:val="both"/>
      </w:pPr>
      <w:r w:rsidRPr="002C2228">
        <w:t>Ocjenjivanje službenika i namještenika obavlja se na Obrascu za ocjenjivanje službenika i namještenika Op</w:t>
      </w:r>
      <w:r w:rsidRPr="002C2228">
        <w:rPr>
          <w:rFonts w:eastAsia="TimesNewRoman"/>
        </w:rPr>
        <w:t>ć</w:t>
      </w:r>
      <w:r w:rsidR="00804431">
        <w:t>ine Vinica</w:t>
      </w:r>
      <w:r w:rsidRPr="002C2228">
        <w:t>.</w:t>
      </w:r>
    </w:p>
    <w:p w:rsidR="00997897" w:rsidRPr="002C2228" w:rsidRDefault="00997897" w:rsidP="00997897">
      <w:pPr>
        <w:autoSpaceDE w:val="0"/>
        <w:autoSpaceDN w:val="0"/>
        <w:adjustRightInd w:val="0"/>
        <w:ind w:firstLine="708"/>
        <w:jc w:val="both"/>
      </w:pPr>
      <w:r w:rsidRPr="002C2228">
        <w:t xml:space="preserve">Obrazac iz stavka 1. ovog </w:t>
      </w:r>
      <w:r w:rsidRPr="002C2228">
        <w:rPr>
          <w:rFonts w:eastAsia="TimesNewRoman"/>
        </w:rPr>
        <w:t>č</w:t>
      </w:r>
      <w:r w:rsidRPr="002C2228">
        <w:t>lanka sastoji se od op</w:t>
      </w:r>
      <w:r w:rsidRPr="002C2228">
        <w:rPr>
          <w:rFonts w:eastAsia="TimesNewRoman"/>
        </w:rPr>
        <w:t>ć</w:t>
      </w:r>
      <w:r w:rsidRPr="002C2228">
        <w:t>ih podataka o službeniku/namješteniku, ocjene obavljanja službenih zadataka, prosje</w:t>
      </w:r>
      <w:r w:rsidRPr="002C2228">
        <w:rPr>
          <w:rFonts w:eastAsia="TimesNewRoman"/>
        </w:rPr>
        <w:t>č</w:t>
      </w:r>
      <w:r w:rsidRPr="002C2228">
        <w:t>ne ocjene, godišnje ocjene te datuma i potpisa nadređenog službenika i ocjenjenog službenika/namještenika.</w:t>
      </w:r>
    </w:p>
    <w:p w:rsidR="00997897" w:rsidRPr="002C2228" w:rsidRDefault="00997897" w:rsidP="00997897">
      <w:pPr>
        <w:autoSpaceDE w:val="0"/>
        <w:autoSpaceDN w:val="0"/>
        <w:adjustRightInd w:val="0"/>
        <w:ind w:firstLine="708"/>
        <w:jc w:val="both"/>
      </w:pPr>
      <w:r w:rsidRPr="002C2228">
        <w:t xml:space="preserve">Obrazac iz stavka 1. ovog </w:t>
      </w:r>
      <w:r w:rsidRPr="002C2228">
        <w:rPr>
          <w:rFonts w:eastAsia="TimesNewRoman"/>
        </w:rPr>
        <w:t>č</w:t>
      </w:r>
      <w:r w:rsidRPr="002C2228">
        <w:t xml:space="preserve">lanka tiskan je uz ovaj Pravilnik i </w:t>
      </w:r>
      <w:r w:rsidRPr="002C2228">
        <w:rPr>
          <w:rFonts w:eastAsia="TimesNewRoman"/>
        </w:rPr>
        <w:t>č</w:t>
      </w:r>
      <w:r w:rsidRPr="002C2228">
        <w:t>ini njegov sastavni dio.</w:t>
      </w:r>
    </w:p>
    <w:p w:rsidR="00997897" w:rsidRPr="002C2228" w:rsidRDefault="00997897" w:rsidP="00997897">
      <w:pPr>
        <w:pStyle w:val="Tijeloteksta"/>
      </w:pPr>
    </w:p>
    <w:p w:rsidR="00997897" w:rsidRDefault="007510C8" w:rsidP="00997897">
      <w:pPr>
        <w:pStyle w:val="Tijeloteksta"/>
      </w:pPr>
      <w:r>
        <w:t>Članak 5</w:t>
      </w:r>
      <w:r w:rsidR="00997897" w:rsidRPr="002C2228">
        <w:t>.</w:t>
      </w:r>
    </w:p>
    <w:p w:rsidR="002C2228" w:rsidRPr="002C2228" w:rsidRDefault="002C2228" w:rsidP="00997897">
      <w:pPr>
        <w:pStyle w:val="Tijeloteksta"/>
      </w:pPr>
    </w:p>
    <w:p w:rsidR="00997897" w:rsidRPr="002C2228" w:rsidRDefault="00997897" w:rsidP="00997897">
      <w:pPr>
        <w:pStyle w:val="Tijeloteksta"/>
        <w:ind w:firstLine="708"/>
        <w:jc w:val="both"/>
      </w:pPr>
      <w:r w:rsidRPr="002C2228">
        <w:t>Godišnja ocjena utvrđuje se na način da se službenik ili namještenik najprije ocjeni za svaki kriterij iz članka 2. ovog Pravilnika jednom od ocj</w:t>
      </w:r>
      <w:r w:rsidR="0029428E" w:rsidRPr="002C2228">
        <w:t>e</w:t>
      </w:r>
      <w:r w:rsidRPr="002C2228">
        <w:t>na:</w:t>
      </w:r>
    </w:p>
    <w:p w:rsidR="00997897" w:rsidRPr="002C2228" w:rsidRDefault="00997897" w:rsidP="0042000A">
      <w:pPr>
        <w:pStyle w:val="Tijeloteksta"/>
        <w:numPr>
          <w:ilvl w:val="0"/>
          <w:numId w:val="16"/>
        </w:numPr>
        <w:jc w:val="both"/>
      </w:pPr>
      <w:r w:rsidRPr="002C2228">
        <w:t>ne zadovoljava (1),</w:t>
      </w:r>
    </w:p>
    <w:p w:rsidR="00997897" w:rsidRPr="002C2228" w:rsidRDefault="00997897" w:rsidP="0042000A">
      <w:pPr>
        <w:pStyle w:val="Odlomakpopisa"/>
        <w:numPr>
          <w:ilvl w:val="0"/>
          <w:numId w:val="16"/>
        </w:numPr>
        <w:autoSpaceDE w:val="0"/>
        <w:autoSpaceDN w:val="0"/>
        <w:adjustRightInd w:val="0"/>
      </w:pPr>
      <w:r w:rsidRPr="002C2228">
        <w:t>zadovoljava (2),</w:t>
      </w:r>
    </w:p>
    <w:p w:rsidR="00997897" w:rsidRPr="002C2228" w:rsidRDefault="00997897" w:rsidP="0042000A">
      <w:pPr>
        <w:pStyle w:val="Odlomakpopisa"/>
        <w:numPr>
          <w:ilvl w:val="0"/>
          <w:numId w:val="16"/>
        </w:numPr>
        <w:autoSpaceDE w:val="0"/>
        <w:autoSpaceDN w:val="0"/>
        <w:adjustRightInd w:val="0"/>
      </w:pPr>
      <w:r w:rsidRPr="002C2228">
        <w:t>dobar (3),</w:t>
      </w:r>
    </w:p>
    <w:p w:rsidR="00997897" w:rsidRPr="002C2228" w:rsidRDefault="00997897" w:rsidP="0042000A">
      <w:pPr>
        <w:pStyle w:val="Odlomakpopisa"/>
        <w:numPr>
          <w:ilvl w:val="0"/>
          <w:numId w:val="16"/>
        </w:numPr>
        <w:autoSpaceDE w:val="0"/>
        <w:autoSpaceDN w:val="0"/>
        <w:adjustRightInd w:val="0"/>
      </w:pPr>
      <w:r w:rsidRPr="002C2228">
        <w:t>vrlo dobar (4),</w:t>
      </w:r>
    </w:p>
    <w:p w:rsidR="00997897" w:rsidRPr="002C2228" w:rsidRDefault="00997897" w:rsidP="0042000A">
      <w:pPr>
        <w:pStyle w:val="Odlomakpopisa"/>
        <w:numPr>
          <w:ilvl w:val="0"/>
          <w:numId w:val="16"/>
        </w:numPr>
        <w:autoSpaceDE w:val="0"/>
        <w:autoSpaceDN w:val="0"/>
        <w:adjustRightInd w:val="0"/>
      </w:pPr>
      <w:r w:rsidRPr="002C2228">
        <w:t>odli</w:t>
      </w:r>
      <w:r w:rsidRPr="0042000A">
        <w:rPr>
          <w:rFonts w:eastAsia="TimesNewRoman"/>
        </w:rPr>
        <w:t>č</w:t>
      </w:r>
      <w:r w:rsidRPr="002C2228">
        <w:t>an (5).</w:t>
      </w:r>
    </w:p>
    <w:p w:rsidR="00997897" w:rsidRPr="002C2228" w:rsidRDefault="00997897" w:rsidP="0029428E">
      <w:pPr>
        <w:autoSpaceDE w:val="0"/>
        <w:autoSpaceDN w:val="0"/>
        <w:adjustRightInd w:val="0"/>
        <w:ind w:firstLine="708"/>
        <w:jc w:val="both"/>
      </w:pPr>
      <w:r w:rsidRPr="002C2228">
        <w:t>Potom se izra</w:t>
      </w:r>
      <w:r w:rsidRPr="002C2228">
        <w:rPr>
          <w:rFonts w:eastAsia="TimesNewRoman"/>
        </w:rPr>
        <w:t>č</w:t>
      </w:r>
      <w:r w:rsidRPr="002C2228">
        <w:t>unava prosje</w:t>
      </w:r>
      <w:r w:rsidRPr="002C2228">
        <w:rPr>
          <w:rFonts w:eastAsia="TimesNewRoman"/>
        </w:rPr>
        <w:t>č</w:t>
      </w:r>
      <w:r w:rsidRPr="002C2228">
        <w:t xml:space="preserve">na ocjena svih predloženih kriterija iz </w:t>
      </w:r>
      <w:r w:rsidRPr="002C2228">
        <w:rPr>
          <w:rFonts w:eastAsia="TimesNewRoman"/>
        </w:rPr>
        <w:t>č</w:t>
      </w:r>
      <w:r w:rsidRPr="002C2228">
        <w:t xml:space="preserve">lanka 2. </w:t>
      </w:r>
      <w:r w:rsidR="002C2228">
        <w:t>o</w:t>
      </w:r>
      <w:r w:rsidRPr="002C2228">
        <w:t>vog</w:t>
      </w:r>
      <w:r w:rsidR="0029428E" w:rsidRPr="002C2228">
        <w:t xml:space="preserve"> </w:t>
      </w:r>
      <w:r w:rsidRPr="002C2228">
        <w:t>Pravilnika te se za prosje</w:t>
      </w:r>
      <w:r w:rsidRPr="002C2228">
        <w:rPr>
          <w:rFonts w:eastAsia="TimesNewRoman"/>
        </w:rPr>
        <w:t>č</w:t>
      </w:r>
      <w:r w:rsidRPr="002C2228">
        <w:t>nu ocjenu od:</w:t>
      </w:r>
    </w:p>
    <w:p w:rsidR="00997897" w:rsidRPr="002C2228" w:rsidRDefault="00997897" w:rsidP="008F1F8D">
      <w:pPr>
        <w:pStyle w:val="Odlomakpopisa"/>
        <w:numPr>
          <w:ilvl w:val="0"/>
          <w:numId w:val="18"/>
        </w:numPr>
        <w:autoSpaceDE w:val="0"/>
        <w:autoSpaceDN w:val="0"/>
        <w:adjustRightInd w:val="0"/>
        <w:jc w:val="both"/>
      </w:pPr>
      <w:r w:rsidRPr="002C2228">
        <w:t>4,5 do 5,0 službenik i namještenik ocjenjuje ocjenom „odli</w:t>
      </w:r>
      <w:r w:rsidRPr="008F1F8D">
        <w:rPr>
          <w:rFonts w:eastAsia="TimesNewRoman"/>
        </w:rPr>
        <w:t>č</w:t>
      </w:r>
      <w:r w:rsidRPr="002C2228">
        <w:t>an“</w:t>
      </w:r>
      <w:r w:rsidR="0029428E" w:rsidRPr="002C2228">
        <w:t>,</w:t>
      </w:r>
    </w:p>
    <w:p w:rsidR="00997897" w:rsidRPr="002C2228" w:rsidRDefault="00997897" w:rsidP="008F1F8D">
      <w:pPr>
        <w:pStyle w:val="Odlomakpopisa"/>
        <w:numPr>
          <w:ilvl w:val="0"/>
          <w:numId w:val="18"/>
        </w:numPr>
        <w:autoSpaceDE w:val="0"/>
        <w:autoSpaceDN w:val="0"/>
        <w:adjustRightInd w:val="0"/>
        <w:jc w:val="both"/>
      </w:pPr>
      <w:r w:rsidRPr="002C2228">
        <w:t>3,5 do 4,</w:t>
      </w:r>
      <w:proofErr w:type="spellStart"/>
      <w:r w:rsidRPr="002C2228">
        <w:t>4</w:t>
      </w:r>
      <w:proofErr w:type="spellEnd"/>
      <w:r w:rsidRPr="002C2228">
        <w:t xml:space="preserve"> službenik i namještenik ocjenjuje ocjenom „vrlo dobar“</w:t>
      </w:r>
      <w:r w:rsidR="0029428E" w:rsidRPr="002C2228">
        <w:t>,</w:t>
      </w:r>
    </w:p>
    <w:p w:rsidR="00997897" w:rsidRPr="002C2228" w:rsidRDefault="00997897" w:rsidP="008F1F8D">
      <w:pPr>
        <w:pStyle w:val="Odlomakpopisa"/>
        <w:numPr>
          <w:ilvl w:val="0"/>
          <w:numId w:val="18"/>
        </w:numPr>
        <w:autoSpaceDE w:val="0"/>
        <w:autoSpaceDN w:val="0"/>
        <w:adjustRightInd w:val="0"/>
        <w:jc w:val="both"/>
      </w:pPr>
      <w:r w:rsidRPr="002C2228">
        <w:t>2,5 do 3,4 službenik i namještenik ocjenjuje ocjenom „dobar“</w:t>
      </w:r>
      <w:r w:rsidR="0029428E" w:rsidRPr="002C2228">
        <w:t>,</w:t>
      </w:r>
    </w:p>
    <w:p w:rsidR="00997897" w:rsidRPr="002C2228" w:rsidRDefault="00997897" w:rsidP="008F1F8D">
      <w:pPr>
        <w:pStyle w:val="Odlomakpopisa"/>
        <w:numPr>
          <w:ilvl w:val="0"/>
          <w:numId w:val="18"/>
        </w:numPr>
        <w:autoSpaceDE w:val="0"/>
        <w:autoSpaceDN w:val="0"/>
        <w:adjustRightInd w:val="0"/>
        <w:jc w:val="both"/>
      </w:pPr>
      <w:r w:rsidRPr="002C2228">
        <w:t>2,0 do 2,4 službenik i namještenik ocjenjuje ocjenom „zadovoljava“</w:t>
      </w:r>
      <w:r w:rsidR="0029428E" w:rsidRPr="002C2228">
        <w:t>,</w:t>
      </w:r>
    </w:p>
    <w:p w:rsidR="00997897" w:rsidRPr="002C2228" w:rsidRDefault="00997897" w:rsidP="008F1F8D">
      <w:pPr>
        <w:pStyle w:val="Odlomakpopisa"/>
        <w:numPr>
          <w:ilvl w:val="0"/>
          <w:numId w:val="18"/>
        </w:numPr>
        <w:autoSpaceDE w:val="0"/>
        <w:autoSpaceDN w:val="0"/>
        <w:adjustRightInd w:val="0"/>
        <w:jc w:val="both"/>
      </w:pPr>
      <w:r w:rsidRPr="002C2228">
        <w:t>1,0 do 1,9 službenik i namještenik ocjenjuje ocjenom „ne zadovoljava“</w:t>
      </w:r>
      <w:r w:rsidR="0029428E" w:rsidRPr="002C2228">
        <w:t>.</w:t>
      </w:r>
    </w:p>
    <w:p w:rsidR="0029428E" w:rsidRPr="002C2228" w:rsidRDefault="0029428E" w:rsidP="0029428E">
      <w:pPr>
        <w:autoSpaceDE w:val="0"/>
        <w:autoSpaceDN w:val="0"/>
        <w:adjustRightInd w:val="0"/>
        <w:ind w:firstLine="708"/>
        <w:jc w:val="both"/>
      </w:pPr>
    </w:p>
    <w:p w:rsidR="0029428E" w:rsidRPr="002C2228" w:rsidRDefault="007510C8" w:rsidP="0029428E">
      <w:pPr>
        <w:pStyle w:val="Tijeloteksta"/>
      </w:pPr>
      <w:r>
        <w:t>Članak 6</w:t>
      </w:r>
      <w:r w:rsidR="0029428E" w:rsidRPr="002C2228">
        <w:t>.</w:t>
      </w:r>
    </w:p>
    <w:p w:rsidR="0029428E" w:rsidRPr="002C2228" w:rsidRDefault="0029428E" w:rsidP="0029428E">
      <w:pPr>
        <w:pStyle w:val="Tijeloteksta"/>
        <w:ind w:firstLine="708"/>
        <w:jc w:val="both"/>
      </w:pPr>
    </w:p>
    <w:p w:rsidR="0029428E" w:rsidRPr="002C2228" w:rsidRDefault="0029428E" w:rsidP="0029428E">
      <w:pPr>
        <w:autoSpaceDE w:val="0"/>
        <w:autoSpaceDN w:val="0"/>
        <w:adjustRightInd w:val="0"/>
        <w:ind w:firstLine="708"/>
        <w:jc w:val="both"/>
      </w:pPr>
      <w:r w:rsidRPr="002C2228">
        <w:t xml:space="preserve">Službenici i namještenici ocjenjuju se svake godine do 31. ožujka za prethodnu kalendarsku godinu. </w:t>
      </w:r>
    </w:p>
    <w:p w:rsidR="00997897" w:rsidRPr="002C2228" w:rsidRDefault="00997897" w:rsidP="00CE497A">
      <w:pPr>
        <w:autoSpaceDE w:val="0"/>
        <w:autoSpaceDN w:val="0"/>
        <w:adjustRightInd w:val="0"/>
        <w:ind w:firstLine="708"/>
        <w:jc w:val="both"/>
      </w:pPr>
      <w:r w:rsidRPr="002C2228">
        <w:t>Ne ocjenjuju se službenici i namještenici koji su u prethodnoj godini radili manje od</w:t>
      </w:r>
      <w:r w:rsidR="00CE497A" w:rsidRPr="002C2228">
        <w:t xml:space="preserve"> </w:t>
      </w:r>
      <w:r w:rsidRPr="002C2228">
        <w:t>šest mjeseci, bez obzira na razloge.</w:t>
      </w:r>
    </w:p>
    <w:p w:rsidR="00997897" w:rsidRPr="002C2228" w:rsidRDefault="00997897" w:rsidP="0029428E">
      <w:pPr>
        <w:autoSpaceDE w:val="0"/>
        <w:autoSpaceDN w:val="0"/>
        <w:adjustRightInd w:val="0"/>
        <w:ind w:firstLine="708"/>
        <w:jc w:val="both"/>
      </w:pPr>
      <w:r w:rsidRPr="002C2228">
        <w:t>Nadre</w:t>
      </w:r>
      <w:r w:rsidR="0029428E" w:rsidRPr="002C2228">
        <w:t>đ</w:t>
      </w:r>
      <w:r w:rsidRPr="002C2228">
        <w:t>eni službenik odnosno namještenik dužan je s prijedlogom ocjene svakog</w:t>
      </w:r>
      <w:r w:rsidR="0029428E" w:rsidRPr="002C2228">
        <w:t xml:space="preserve"> </w:t>
      </w:r>
      <w:r w:rsidRPr="002C2228">
        <w:t>službenika odnosno namještenika raspore</w:t>
      </w:r>
      <w:r w:rsidR="0029428E" w:rsidRPr="002C2228">
        <w:t>đ</w:t>
      </w:r>
      <w:r w:rsidRPr="002C2228">
        <w:t>enog u ustrojstvenoj jedinici kojom upravlja,</w:t>
      </w:r>
      <w:r w:rsidR="0029428E" w:rsidRPr="002C2228">
        <w:t xml:space="preserve"> </w:t>
      </w:r>
      <w:r w:rsidRPr="002C2228">
        <w:t>upoznati službenika odnosno namještenika na kojeg se ocjena odnosi, što službenik odnosno</w:t>
      </w:r>
      <w:r w:rsidR="0029428E" w:rsidRPr="002C2228">
        <w:t xml:space="preserve"> </w:t>
      </w:r>
      <w:r w:rsidRPr="002C2228">
        <w:t>namještenik potvr</w:t>
      </w:r>
      <w:r w:rsidR="0029428E" w:rsidRPr="002C2228">
        <w:rPr>
          <w:rFonts w:eastAsia="TimesNewRoman"/>
        </w:rPr>
        <w:t>đ</w:t>
      </w:r>
      <w:r w:rsidRPr="002C2228">
        <w:t>uje svojim potpisom na Obra</w:t>
      </w:r>
      <w:r w:rsidR="0029428E" w:rsidRPr="002C2228">
        <w:t>s</w:t>
      </w:r>
      <w:r w:rsidRPr="002C2228">
        <w:t>cu .</w:t>
      </w:r>
    </w:p>
    <w:p w:rsidR="00997897" w:rsidRPr="002C2228" w:rsidRDefault="00997897" w:rsidP="00CE497A">
      <w:pPr>
        <w:autoSpaceDE w:val="0"/>
        <w:autoSpaceDN w:val="0"/>
        <w:adjustRightInd w:val="0"/>
        <w:ind w:firstLine="708"/>
        <w:jc w:val="both"/>
      </w:pPr>
      <w:r w:rsidRPr="002C2228">
        <w:t>O godišnjoj ocjeni za pro</w:t>
      </w:r>
      <w:r w:rsidRPr="002C2228">
        <w:rPr>
          <w:rFonts w:eastAsia="TimesNewRoman"/>
        </w:rPr>
        <w:t>č</w:t>
      </w:r>
      <w:r w:rsidRPr="002C2228">
        <w:t>elnik</w:t>
      </w:r>
      <w:r w:rsidR="00CE497A" w:rsidRPr="002C2228">
        <w:t>a</w:t>
      </w:r>
      <w:r w:rsidRPr="002C2228">
        <w:t xml:space="preserve"> rješenje donosi </w:t>
      </w:r>
      <w:r w:rsidR="00CE497A" w:rsidRPr="002C2228">
        <w:t xml:space="preserve">Općinski </w:t>
      </w:r>
      <w:r w:rsidRPr="002C2228">
        <w:t>na</w:t>
      </w:r>
      <w:r w:rsidRPr="002C2228">
        <w:rPr>
          <w:rFonts w:eastAsia="TimesNewRoman"/>
        </w:rPr>
        <w:t>č</w:t>
      </w:r>
      <w:r w:rsidRPr="002C2228">
        <w:t>elnik, a za službenike i</w:t>
      </w:r>
      <w:r w:rsidR="00CE497A" w:rsidRPr="002C2228">
        <w:t xml:space="preserve"> </w:t>
      </w:r>
      <w:r w:rsidRPr="002C2228">
        <w:t>namještenike pro</w:t>
      </w:r>
      <w:r w:rsidRPr="002C2228">
        <w:rPr>
          <w:rFonts w:eastAsia="TimesNewRoman"/>
        </w:rPr>
        <w:t>č</w:t>
      </w:r>
      <w:r w:rsidRPr="002C2228">
        <w:t>elnik.</w:t>
      </w:r>
    </w:p>
    <w:p w:rsidR="00997897" w:rsidRPr="002C2228" w:rsidRDefault="00997897" w:rsidP="00CE497A">
      <w:pPr>
        <w:autoSpaceDE w:val="0"/>
        <w:autoSpaceDN w:val="0"/>
        <w:adjustRightInd w:val="0"/>
        <w:ind w:firstLine="708"/>
      </w:pPr>
      <w:r w:rsidRPr="002C2228">
        <w:t>Rješenje i preslik</w:t>
      </w:r>
      <w:r w:rsidR="008F1F8D">
        <w:t>a</w:t>
      </w:r>
      <w:r w:rsidRPr="002C2228">
        <w:t xml:space="preserve"> Obra</w:t>
      </w:r>
      <w:r w:rsidR="00CE497A" w:rsidRPr="002C2228">
        <w:t>s</w:t>
      </w:r>
      <w:r w:rsidRPr="002C2228">
        <w:t>ca dostavljaju se službeniku/namješteniku.</w:t>
      </w:r>
    </w:p>
    <w:p w:rsidR="002C2228" w:rsidRDefault="00997897" w:rsidP="00CE497A">
      <w:pPr>
        <w:autoSpaceDE w:val="0"/>
        <w:autoSpaceDN w:val="0"/>
        <w:adjustRightInd w:val="0"/>
        <w:ind w:firstLine="708"/>
        <w:jc w:val="both"/>
      </w:pPr>
      <w:r w:rsidRPr="002C2228">
        <w:t>Rješenje o ocjeni, Obrazac te rješenje o žalbi unosi se u osobni o</w:t>
      </w:r>
      <w:r w:rsidRPr="002C2228">
        <w:rPr>
          <w:rFonts w:eastAsia="TimesNewRoman"/>
        </w:rPr>
        <w:t>č</w:t>
      </w:r>
      <w:r w:rsidRPr="002C2228">
        <w:t>evidnik</w:t>
      </w:r>
      <w:r w:rsidR="00CE497A" w:rsidRPr="002C2228">
        <w:t xml:space="preserve"> </w:t>
      </w:r>
      <w:r w:rsidRPr="002C2228">
        <w:t>službenika/namještenika.</w:t>
      </w:r>
    </w:p>
    <w:p w:rsidR="00C30BFE" w:rsidRPr="002C2228" w:rsidRDefault="00C30BFE" w:rsidP="00CE497A">
      <w:pPr>
        <w:autoSpaceDE w:val="0"/>
        <w:autoSpaceDN w:val="0"/>
        <w:adjustRightInd w:val="0"/>
        <w:ind w:firstLine="708"/>
        <w:jc w:val="both"/>
      </w:pPr>
    </w:p>
    <w:p w:rsidR="007510C8" w:rsidRDefault="007510C8" w:rsidP="00CE497A">
      <w:pPr>
        <w:pStyle w:val="Tijeloteksta"/>
      </w:pPr>
    </w:p>
    <w:p w:rsidR="00CE497A" w:rsidRPr="002C2228" w:rsidRDefault="007510C8" w:rsidP="00CE497A">
      <w:pPr>
        <w:pStyle w:val="Tijeloteksta"/>
      </w:pPr>
      <w:r>
        <w:lastRenderedPageBreak/>
        <w:t>Članak 7</w:t>
      </w:r>
      <w:r w:rsidR="00CE497A" w:rsidRPr="002C2228">
        <w:t>.</w:t>
      </w:r>
    </w:p>
    <w:p w:rsidR="007510C8" w:rsidRDefault="007510C8" w:rsidP="006D2597">
      <w:pPr>
        <w:autoSpaceDE w:val="0"/>
        <w:autoSpaceDN w:val="0"/>
        <w:adjustRightInd w:val="0"/>
        <w:ind w:firstLine="708"/>
        <w:jc w:val="both"/>
      </w:pPr>
    </w:p>
    <w:p w:rsidR="00997897" w:rsidRPr="002C2228" w:rsidRDefault="00997897" w:rsidP="006D2597">
      <w:pPr>
        <w:autoSpaceDE w:val="0"/>
        <w:autoSpaceDN w:val="0"/>
        <w:adjustRightInd w:val="0"/>
        <w:ind w:firstLine="708"/>
        <w:jc w:val="both"/>
      </w:pPr>
      <w:r w:rsidRPr="002C2228">
        <w:t>Protiv rješenja o godišnjoj ocjeni koje donosi pro</w:t>
      </w:r>
      <w:r w:rsidRPr="002C2228">
        <w:rPr>
          <w:rFonts w:eastAsia="TimesNewRoman"/>
        </w:rPr>
        <w:t>č</w:t>
      </w:r>
      <w:r w:rsidR="00532715">
        <w:t xml:space="preserve">elnik </w:t>
      </w:r>
      <w:r w:rsidRPr="002C2228">
        <w:t>može se izjaviti žalba</w:t>
      </w:r>
      <w:r w:rsidR="006D2597" w:rsidRPr="002C2228">
        <w:t xml:space="preserve"> Općinskom </w:t>
      </w:r>
      <w:r w:rsidRPr="002C2228">
        <w:t>na</w:t>
      </w:r>
      <w:r w:rsidRPr="002C2228">
        <w:rPr>
          <w:rFonts w:eastAsia="TimesNewRoman"/>
        </w:rPr>
        <w:t>č</w:t>
      </w:r>
      <w:r w:rsidRPr="002C2228">
        <w:t>elniku u roku od 15 dana od dana dostave rješenja, koji je o žalbi dužan</w:t>
      </w:r>
      <w:r w:rsidR="006D2597" w:rsidRPr="002C2228">
        <w:t xml:space="preserve"> </w:t>
      </w:r>
      <w:r w:rsidRPr="002C2228">
        <w:t>odlu</w:t>
      </w:r>
      <w:r w:rsidRPr="002C2228">
        <w:rPr>
          <w:rFonts w:eastAsia="TimesNewRoman"/>
        </w:rPr>
        <w:t>č</w:t>
      </w:r>
      <w:r w:rsidRPr="002C2228">
        <w:t>iti u roku od 30 dana od dana primitka žalbe.</w:t>
      </w:r>
    </w:p>
    <w:p w:rsidR="00997897" w:rsidRPr="002C2228" w:rsidRDefault="00997897" w:rsidP="006D2597">
      <w:pPr>
        <w:autoSpaceDE w:val="0"/>
        <w:autoSpaceDN w:val="0"/>
        <w:adjustRightInd w:val="0"/>
        <w:ind w:firstLine="708"/>
        <w:jc w:val="both"/>
      </w:pPr>
      <w:r w:rsidRPr="002C2228">
        <w:t xml:space="preserve">Protiv rješenja o godišnjoj ocjeni koje donosi </w:t>
      </w:r>
      <w:r w:rsidR="006D2597" w:rsidRPr="002C2228">
        <w:t xml:space="preserve">Općinski </w:t>
      </w:r>
      <w:r w:rsidRPr="002C2228">
        <w:t>na</w:t>
      </w:r>
      <w:r w:rsidRPr="002C2228">
        <w:rPr>
          <w:rFonts w:eastAsia="TimesNewRoman"/>
        </w:rPr>
        <w:t>č</w:t>
      </w:r>
      <w:r w:rsidRPr="002C2228">
        <w:t>elnik ne može se izjaviti žalba, ali se</w:t>
      </w:r>
      <w:r w:rsidR="006D2597" w:rsidRPr="002C2228">
        <w:t xml:space="preserve"> </w:t>
      </w:r>
      <w:r w:rsidRPr="002C2228">
        <w:t>može pokrenuti upravni spor u roku od 30 dana od dana dostave rješenja.</w:t>
      </w:r>
    </w:p>
    <w:p w:rsidR="00532715" w:rsidRDefault="00532715" w:rsidP="00CE3766">
      <w:pPr>
        <w:ind w:firstLine="708"/>
        <w:rPr>
          <w:b/>
        </w:rPr>
      </w:pPr>
    </w:p>
    <w:p w:rsidR="00CE3766" w:rsidRDefault="00D30F0E" w:rsidP="00CE3766">
      <w:pPr>
        <w:ind w:firstLine="708"/>
        <w:rPr>
          <w:b/>
        </w:rPr>
      </w:pPr>
      <w:r w:rsidRPr="002C2228">
        <w:rPr>
          <w:b/>
        </w:rPr>
        <w:t>I</w:t>
      </w:r>
      <w:r w:rsidR="00C70022" w:rsidRPr="002C2228">
        <w:rPr>
          <w:b/>
        </w:rPr>
        <w:t>V</w:t>
      </w:r>
      <w:r w:rsidR="00CE3766" w:rsidRPr="002C2228">
        <w:rPr>
          <w:b/>
        </w:rPr>
        <w:t xml:space="preserve">. </w:t>
      </w:r>
      <w:r w:rsidR="00C70022" w:rsidRPr="002C2228">
        <w:rPr>
          <w:b/>
        </w:rPr>
        <w:t>ZAVRŠNE ODREDBE</w:t>
      </w:r>
    </w:p>
    <w:p w:rsidR="00532715" w:rsidRPr="002C2228" w:rsidRDefault="00532715" w:rsidP="00CE3766">
      <w:pPr>
        <w:ind w:firstLine="708"/>
        <w:rPr>
          <w:b/>
        </w:rPr>
      </w:pPr>
    </w:p>
    <w:p w:rsidR="00532715" w:rsidRPr="002C2228" w:rsidRDefault="007510C8" w:rsidP="00532715">
      <w:pPr>
        <w:pStyle w:val="Tijeloteksta"/>
      </w:pPr>
      <w:r>
        <w:t>Članak 8</w:t>
      </w:r>
      <w:r w:rsidR="00532715" w:rsidRPr="002C2228">
        <w:t>.</w:t>
      </w:r>
    </w:p>
    <w:p w:rsidR="00532715" w:rsidRPr="009363B1" w:rsidRDefault="00532715" w:rsidP="00804431"/>
    <w:p w:rsidR="009363B1" w:rsidRPr="009363B1" w:rsidRDefault="009363B1" w:rsidP="009363B1">
      <w:pPr>
        <w:jc w:val="center"/>
      </w:pPr>
    </w:p>
    <w:p w:rsidR="009363B1" w:rsidRPr="009363B1" w:rsidRDefault="000712D2" w:rsidP="009363B1">
      <w:pPr>
        <w:jc w:val="both"/>
      </w:pPr>
      <w:r>
        <w:tab/>
        <w:t>Ovaj Pravilnik</w:t>
      </w:r>
      <w:r w:rsidR="00532715">
        <w:t xml:space="preserve"> stupa na snagu osmog</w:t>
      </w:r>
      <w:r w:rsidR="009363B1" w:rsidRPr="009363B1">
        <w:t xml:space="preserve"> dana od dana objave u «Slu</w:t>
      </w:r>
      <w:r w:rsidR="00804431">
        <w:t>žbenom glasniku Varaždinske županije</w:t>
      </w:r>
      <w:r w:rsidR="009363B1" w:rsidRPr="009363B1">
        <w:t>».</w:t>
      </w:r>
    </w:p>
    <w:p w:rsidR="009363B1" w:rsidRPr="009363B1" w:rsidRDefault="009363B1" w:rsidP="009363B1">
      <w:pPr>
        <w:jc w:val="both"/>
      </w:pPr>
    </w:p>
    <w:p w:rsidR="009363B1" w:rsidRPr="009363B1" w:rsidRDefault="009363B1" w:rsidP="009363B1">
      <w:pPr>
        <w:jc w:val="center"/>
      </w:pPr>
    </w:p>
    <w:p w:rsidR="006B47BE" w:rsidRPr="005F0E41" w:rsidRDefault="006B47BE" w:rsidP="006B47BE">
      <w:pPr>
        <w:jc w:val="both"/>
      </w:pPr>
    </w:p>
    <w:p w:rsidR="00B42F66" w:rsidRDefault="008F1F8D" w:rsidP="002C2228">
      <w:pPr>
        <w:pStyle w:val="Tijeloteksta"/>
        <w:ind w:left="2124"/>
      </w:pPr>
      <w:r>
        <w:t xml:space="preserve">                         OPĆINSKI NAČELNIK </w:t>
      </w:r>
    </w:p>
    <w:p w:rsidR="006B47BE" w:rsidRDefault="008F1F8D" w:rsidP="008F1F8D">
      <w:pPr>
        <w:pStyle w:val="Tijeloteksta"/>
        <w:ind w:left="2124"/>
        <w:jc w:val="left"/>
      </w:pPr>
      <w:r>
        <w:t xml:space="preserve">                                                    </w:t>
      </w:r>
      <w:proofErr w:type="spellStart"/>
      <w:r>
        <w:t>Dr.sc</w:t>
      </w:r>
      <w:proofErr w:type="spellEnd"/>
      <w:r>
        <w:t xml:space="preserve">. Branimir  </w:t>
      </w:r>
      <w:proofErr w:type="spellStart"/>
      <w:r>
        <w:t>Štimec</w:t>
      </w:r>
      <w:proofErr w:type="spellEnd"/>
    </w:p>
    <w:p w:rsidR="006B47BE" w:rsidRDefault="006B47BE" w:rsidP="002C2228">
      <w:pPr>
        <w:pStyle w:val="Tijeloteksta"/>
        <w:ind w:left="2124"/>
      </w:pPr>
    </w:p>
    <w:p w:rsidR="006B47BE" w:rsidRDefault="006B47BE" w:rsidP="002C2228">
      <w:pPr>
        <w:pStyle w:val="Tijeloteksta"/>
        <w:ind w:left="2124"/>
      </w:pPr>
    </w:p>
    <w:p w:rsidR="006B47BE" w:rsidRDefault="006B47BE" w:rsidP="002C2228">
      <w:pPr>
        <w:pStyle w:val="Tijeloteksta"/>
        <w:ind w:left="2124"/>
      </w:pPr>
    </w:p>
    <w:p w:rsidR="006B47BE" w:rsidRDefault="006B47BE" w:rsidP="002C2228">
      <w:pPr>
        <w:pStyle w:val="Tijeloteksta"/>
        <w:ind w:left="2124"/>
      </w:pPr>
    </w:p>
    <w:p w:rsidR="006B47BE" w:rsidRDefault="006B47BE" w:rsidP="002C2228">
      <w:pPr>
        <w:pStyle w:val="Tijeloteksta"/>
        <w:ind w:left="2124"/>
      </w:pPr>
    </w:p>
    <w:p w:rsidR="006B47BE" w:rsidRDefault="006B47BE" w:rsidP="002C2228">
      <w:pPr>
        <w:pStyle w:val="Tijeloteksta"/>
        <w:ind w:left="2124"/>
      </w:pPr>
    </w:p>
    <w:p w:rsidR="006B47BE" w:rsidRDefault="006B47BE" w:rsidP="002C2228">
      <w:pPr>
        <w:pStyle w:val="Tijeloteksta"/>
        <w:ind w:left="2124"/>
      </w:pPr>
    </w:p>
    <w:p w:rsidR="006B47BE" w:rsidRDefault="006B47BE" w:rsidP="002C2228">
      <w:pPr>
        <w:pStyle w:val="Tijeloteksta"/>
        <w:ind w:left="2124"/>
      </w:pPr>
    </w:p>
    <w:p w:rsidR="00B42F66" w:rsidRDefault="00B42F66" w:rsidP="002C2228">
      <w:pPr>
        <w:pStyle w:val="Tijeloteksta"/>
        <w:ind w:left="2124"/>
      </w:pPr>
    </w:p>
    <w:p w:rsidR="00B42F66" w:rsidRDefault="00B42F66" w:rsidP="002C2228">
      <w:pPr>
        <w:pStyle w:val="Tijeloteksta"/>
        <w:ind w:left="2124"/>
      </w:pPr>
    </w:p>
    <w:p w:rsidR="00B42F66" w:rsidRDefault="00B42F66" w:rsidP="002C2228">
      <w:pPr>
        <w:pStyle w:val="Tijeloteksta"/>
        <w:ind w:left="2124"/>
      </w:pPr>
    </w:p>
    <w:p w:rsidR="00B42F66" w:rsidRDefault="00B42F66" w:rsidP="002C2228">
      <w:pPr>
        <w:pStyle w:val="Tijeloteksta"/>
        <w:ind w:left="2124"/>
      </w:pPr>
    </w:p>
    <w:p w:rsidR="00B42F66" w:rsidRDefault="00B42F66" w:rsidP="002C2228">
      <w:pPr>
        <w:pStyle w:val="Tijeloteksta"/>
        <w:ind w:left="2124"/>
      </w:pPr>
    </w:p>
    <w:p w:rsidR="00B42F66" w:rsidRDefault="00B42F66" w:rsidP="002C2228">
      <w:pPr>
        <w:pStyle w:val="Tijeloteksta"/>
        <w:ind w:left="2124"/>
      </w:pPr>
    </w:p>
    <w:p w:rsidR="00B42F66" w:rsidRDefault="00B42F66" w:rsidP="002C2228">
      <w:pPr>
        <w:pStyle w:val="Tijeloteksta"/>
        <w:ind w:left="2124"/>
      </w:pPr>
    </w:p>
    <w:p w:rsidR="00B42F66" w:rsidRDefault="00B42F66" w:rsidP="002C2228">
      <w:pPr>
        <w:pStyle w:val="Tijeloteksta"/>
        <w:ind w:left="2124"/>
      </w:pPr>
    </w:p>
    <w:p w:rsidR="00B42F66" w:rsidRDefault="00B42F66" w:rsidP="002C2228">
      <w:pPr>
        <w:pStyle w:val="Tijeloteksta"/>
        <w:ind w:left="2124"/>
      </w:pPr>
    </w:p>
    <w:p w:rsidR="006B47BE" w:rsidRDefault="006B47BE" w:rsidP="002C2228">
      <w:pPr>
        <w:pStyle w:val="Tijeloteksta"/>
        <w:ind w:left="2124"/>
      </w:pPr>
    </w:p>
    <w:p w:rsidR="00B42F66" w:rsidRDefault="00B42F66" w:rsidP="002C2228">
      <w:pPr>
        <w:pStyle w:val="Tijeloteksta"/>
        <w:ind w:left="2124"/>
      </w:pPr>
    </w:p>
    <w:p w:rsidR="00B42F66" w:rsidRDefault="00B42F66" w:rsidP="002C2228">
      <w:pPr>
        <w:pStyle w:val="Tijeloteksta"/>
        <w:ind w:left="2124"/>
      </w:pPr>
    </w:p>
    <w:p w:rsidR="00B42F66" w:rsidRDefault="00B42F66" w:rsidP="002C2228">
      <w:pPr>
        <w:pStyle w:val="Tijeloteksta"/>
        <w:ind w:left="2124"/>
      </w:pPr>
    </w:p>
    <w:p w:rsidR="00B42F66" w:rsidRDefault="00B42F66" w:rsidP="002C2228">
      <w:pPr>
        <w:pStyle w:val="Tijeloteksta"/>
        <w:ind w:left="2124"/>
      </w:pPr>
    </w:p>
    <w:p w:rsidR="00804431" w:rsidRDefault="00804431" w:rsidP="002C2228">
      <w:pPr>
        <w:pStyle w:val="Tijeloteksta"/>
        <w:ind w:left="2124"/>
      </w:pPr>
    </w:p>
    <w:p w:rsidR="00804431" w:rsidRDefault="00804431" w:rsidP="002C2228">
      <w:pPr>
        <w:pStyle w:val="Tijeloteksta"/>
        <w:ind w:left="2124"/>
      </w:pPr>
    </w:p>
    <w:p w:rsidR="00804431" w:rsidRDefault="00804431" w:rsidP="002C2228">
      <w:pPr>
        <w:pStyle w:val="Tijeloteksta"/>
        <w:ind w:left="2124"/>
      </w:pPr>
    </w:p>
    <w:p w:rsidR="00C30BFE" w:rsidRDefault="00C30BFE" w:rsidP="002C2228">
      <w:pPr>
        <w:pStyle w:val="Tijeloteksta"/>
        <w:ind w:left="2124"/>
      </w:pPr>
    </w:p>
    <w:p w:rsidR="00C30BFE" w:rsidRDefault="00C30BFE" w:rsidP="002C2228">
      <w:pPr>
        <w:pStyle w:val="Tijeloteksta"/>
        <w:ind w:left="2124"/>
      </w:pPr>
    </w:p>
    <w:p w:rsidR="00C30BFE" w:rsidRDefault="00C30BFE" w:rsidP="002C2228">
      <w:pPr>
        <w:pStyle w:val="Tijeloteksta"/>
        <w:ind w:left="2124"/>
      </w:pPr>
    </w:p>
    <w:p w:rsidR="00C30BFE" w:rsidRDefault="00C30BFE" w:rsidP="002C2228">
      <w:pPr>
        <w:pStyle w:val="Tijeloteksta"/>
        <w:ind w:left="2124"/>
      </w:pPr>
    </w:p>
    <w:p w:rsidR="00C30BFE" w:rsidRDefault="00C30BFE" w:rsidP="002C2228">
      <w:pPr>
        <w:pStyle w:val="Tijeloteksta"/>
        <w:ind w:left="2124"/>
      </w:pPr>
    </w:p>
    <w:p w:rsidR="00C30BFE" w:rsidRDefault="00C30BFE" w:rsidP="002C2228">
      <w:pPr>
        <w:pStyle w:val="Tijeloteksta"/>
        <w:ind w:left="2124"/>
      </w:pPr>
    </w:p>
    <w:p w:rsidR="00804431" w:rsidRDefault="00804431" w:rsidP="00C30BFE">
      <w:pPr>
        <w:pStyle w:val="Tijeloteksta"/>
        <w:jc w:val="left"/>
      </w:pPr>
    </w:p>
    <w:p w:rsidR="008F1F8D" w:rsidRPr="008379C0" w:rsidRDefault="008F1F8D" w:rsidP="008F1F8D">
      <w:pPr>
        <w:overflowPunct w:val="0"/>
        <w:autoSpaceDE w:val="0"/>
        <w:autoSpaceDN w:val="0"/>
        <w:adjustRightInd w:val="0"/>
        <w:textAlignment w:val="baseline"/>
        <w:rPr>
          <w:color w:val="FF0000"/>
          <w:sz w:val="18"/>
          <w:szCs w:val="18"/>
          <w:lang w:val="en-GB"/>
        </w:rPr>
      </w:pPr>
      <w:r w:rsidRPr="008379C0">
        <w:rPr>
          <w:i/>
          <w:color w:val="FF0000"/>
          <w:sz w:val="20"/>
          <w:szCs w:val="20"/>
        </w:rPr>
        <w:lastRenderedPageBreak/>
        <w:t xml:space="preserve">  </w:t>
      </w:r>
      <w:r w:rsidRPr="008379C0">
        <w:rPr>
          <w:i/>
          <w:color w:val="FF0000"/>
          <w:sz w:val="18"/>
          <w:szCs w:val="18"/>
        </w:rPr>
        <w:t xml:space="preserve">    </w:t>
      </w:r>
      <w:r>
        <w:rPr>
          <w:i/>
          <w:color w:val="FF0000"/>
          <w:sz w:val="18"/>
          <w:szCs w:val="18"/>
        </w:rPr>
        <w:t xml:space="preserve">         </w:t>
      </w:r>
      <w:r w:rsidRPr="008379C0">
        <w:rPr>
          <w:i/>
          <w:color w:val="FF0000"/>
          <w:sz w:val="18"/>
          <w:szCs w:val="18"/>
        </w:rPr>
        <w:t xml:space="preserve"> </w:t>
      </w:r>
      <w:r w:rsidRPr="008379C0">
        <w:rPr>
          <w:sz w:val="18"/>
          <w:szCs w:val="18"/>
        </w:rPr>
        <w:object w:dxaOrig="705" w:dyaOrig="945">
          <v:shape id="_x0000_i1026" type="#_x0000_t75" style="width:33.75pt;height:39pt" o:ole="">
            <v:imagedata r:id="rId9" o:title=""/>
          </v:shape>
          <o:OLEObject Type="Embed" ProgID="MSDraw" ShapeID="_x0000_i1026" DrawAspect="Content" ObjectID="_1708760702" r:id="rId11"/>
        </w:object>
      </w:r>
    </w:p>
    <w:p w:rsidR="008F1F8D" w:rsidRPr="008379C0" w:rsidRDefault="008F1F8D" w:rsidP="008F1F8D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18"/>
          <w:szCs w:val="18"/>
        </w:rPr>
      </w:pPr>
      <w:r w:rsidRPr="008379C0">
        <w:rPr>
          <w:sz w:val="18"/>
          <w:szCs w:val="18"/>
        </w:rPr>
        <w:t xml:space="preserve">   </w:t>
      </w:r>
      <w:r w:rsidRPr="008379C0">
        <w:rPr>
          <w:color w:val="000080"/>
          <w:sz w:val="18"/>
          <w:szCs w:val="18"/>
        </w:rPr>
        <w:t xml:space="preserve"> </w:t>
      </w:r>
      <w:r w:rsidRPr="008379C0">
        <w:rPr>
          <w:b/>
          <w:color w:val="000000"/>
          <w:sz w:val="18"/>
          <w:szCs w:val="18"/>
        </w:rPr>
        <w:t>REPUBLIKA HRVATSKA</w:t>
      </w:r>
    </w:p>
    <w:p w:rsidR="008F1F8D" w:rsidRPr="008379C0" w:rsidRDefault="008F1F8D" w:rsidP="008F1F8D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18"/>
          <w:szCs w:val="18"/>
        </w:rPr>
      </w:pPr>
      <w:r w:rsidRPr="008379C0">
        <w:rPr>
          <w:b/>
          <w:color w:val="000000"/>
          <w:sz w:val="18"/>
          <w:szCs w:val="18"/>
        </w:rPr>
        <w:t xml:space="preserve">  VARAŽDINSKA ŽUPANIJA</w:t>
      </w:r>
    </w:p>
    <w:p w:rsidR="008F1F8D" w:rsidRDefault="008F1F8D" w:rsidP="008F1F8D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18"/>
          <w:szCs w:val="18"/>
        </w:rPr>
      </w:pPr>
      <w:r w:rsidRPr="008379C0">
        <w:rPr>
          <w:b/>
          <w:color w:val="000000"/>
          <w:sz w:val="18"/>
          <w:szCs w:val="18"/>
        </w:rPr>
        <w:t xml:space="preserve">           OPĆINA VINICA </w:t>
      </w:r>
    </w:p>
    <w:p w:rsidR="008F1F8D" w:rsidRPr="008379C0" w:rsidRDefault="008F1F8D" w:rsidP="008F1F8D">
      <w:pPr>
        <w:pStyle w:val="Tijeloteksta"/>
        <w:jc w:val="left"/>
        <w:rPr>
          <w:sz w:val="18"/>
          <w:szCs w:val="18"/>
        </w:rPr>
      </w:pPr>
      <w:r w:rsidRPr="008F1F8D">
        <w:rPr>
          <w:sz w:val="18"/>
          <w:szCs w:val="18"/>
        </w:rPr>
        <w:t>JEDINSTVENI UPRAVNI ODJEL</w:t>
      </w:r>
    </w:p>
    <w:p w:rsidR="008F1F8D" w:rsidRPr="008379C0" w:rsidRDefault="008F1F8D" w:rsidP="008F1F8D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18"/>
          <w:szCs w:val="18"/>
        </w:rPr>
      </w:pPr>
      <w:r w:rsidRPr="008379C0">
        <w:rPr>
          <w:b/>
          <w:color w:val="000000"/>
          <w:sz w:val="18"/>
          <w:szCs w:val="18"/>
        </w:rPr>
        <w:t xml:space="preserve">     </w:t>
      </w:r>
      <w:r w:rsidRPr="008379C0">
        <w:rPr>
          <w:color w:val="000000"/>
          <w:sz w:val="18"/>
          <w:szCs w:val="18"/>
        </w:rPr>
        <w:t xml:space="preserve">KLASA: </w:t>
      </w:r>
    </w:p>
    <w:p w:rsidR="008F1F8D" w:rsidRPr="008379C0" w:rsidRDefault="008F1F8D" w:rsidP="008F1F8D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URBROJ: </w:t>
      </w:r>
    </w:p>
    <w:p w:rsidR="002134E2" w:rsidRPr="00C30BFE" w:rsidRDefault="008F1F8D" w:rsidP="00C30BFE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18"/>
          <w:szCs w:val="18"/>
        </w:rPr>
      </w:pPr>
      <w:r w:rsidRPr="008379C0">
        <w:rPr>
          <w:color w:val="000000"/>
          <w:sz w:val="18"/>
          <w:szCs w:val="18"/>
        </w:rPr>
        <w:t>.</w:t>
      </w:r>
    </w:p>
    <w:p w:rsidR="008F1F8D" w:rsidRDefault="002134E2" w:rsidP="008F1F8D">
      <w:pPr>
        <w:pStyle w:val="Tijeloteksta"/>
        <w:rPr>
          <w:b/>
          <w:i/>
        </w:rPr>
      </w:pPr>
      <w:r>
        <w:rPr>
          <w:b/>
          <w:i/>
        </w:rPr>
        <w:t>OBRAZAC ZA OCJENJIVANJE SLUŽBENIKA I NAMJEŠTENIKA</w:t>
      </w:r>
    </w:p>
    <w:p w:rsidR="002134E2" w:rsidRDefault="002134E2" w:rsidP="008F1F8D">
      <w:pPr>
        <w:pStyle w:val="Tijeloteksta"/>
        <w:rPr>
          <w:b/>
          <w:i/>
        </w:rPr>
      </w:pPr>
      <w:r>
        <w:rPr>
          <w:b/>
          <w:i/>
        </w:rPr>
        <w:t>ZA _____ GODINU</w:t>
      </w:r>
    </w:p>
    <w:p w:rsidR="002134E2" w:rsidRDefault="002134E2" w:rsidP="008F1F8D">
      <w:pPr>
        <w:pStyle w:val="Tijeloteksta"/>
        <w:rPr>
          <w:b/>
          <w:i/>
        </w:rPr>
      </w:pPr>
    </w:p>
    <w:p w:rsidR="002134E2" w:rsidRDefault="002134E2" w:rsidP="002134E2">
      <w:pPr>
        <w:pStyle w:val="Tijeloteksta"/>
        <w:jc w:val="both"/>
        <w:rPr>
          <w:i/>
        </w:rPr>
      </w:pPr>
    </w:p>
    <w:p w:rsidR="002134E2" w:rsidRDefault="002134E2" w:rsidP="002134E2">
      <w:pPr>
        <w:pStyle w:val="Tijeloteksta"/>
        <w:jc w:val="left"/>
        <w:rPr>
          <w:b/>
        </w:rPr>
      </w:pPr>
      <w:r>
        <w:rPr>
          <w:b/>
        </w:rPr>
        <w:t>I OPĆI PODACI O SLUŽBENIKU/NAMJEŠTENIKU</w:t>
      </w:r>
    </w:p>
    <w:p w:rsidR="002134E2" w:rsidRDefault="002134E2" w:rsidP="002134E2">
      <w:pPr>
        <w:pStyle w:val="Tijeloteksta"/>
        <w:jc w:val="left"/>
      </w:pPr>
    </w:p>
    <w:p w:rsidR="002134E2" w:rsidRDefault="002134E2" w:rsidP="002134E2">
      <w:pPr>
        <w:pStyle w:val="Tijeloteksta"/>
        <w:jc w:val="left"/>
      </w:pPr>
      <w:r>
        <w:t xml:space="preserve">_____________________________________ </w:t>
      </w:r>
    </w:p>
    <w:p w:rsidR="002134E2" w:rsidRDefault="002134E2" w:rsidP="002134E2">
      <w:pPr>
        <w:pStyle w:val="Tijeloteksta"/>
        <w:jc w:val="left"/>
      </w:pPr>
      <w:r>
        <w:t xml:space="preserve">(ime i prezime službenika/namještenika) </w:t>
      </w:r>
    </w:p>
    <w:p w:rsidR="002134E2" w:rsidRDefault="002134E2" w:rsidP="002134E2">
      <w:pPr>
        <w:pStyle w:val="Tijeloteksta"/>
        <w:jc w:val="left"/>
      </w:pPr>
    </w:p>
    <w:p w:rsidR="002134E2" w:rsidRDefault="002134E2" w:rsidP="002134E2">
      <w:pPr>
        <w:pStyle w:val="Tijeloteksta"/>
        <w:jc w:val="left"/>
      </w:pPr>
      <w:r>
        <w:t xml:space="preserve">_____________________________________ </w:t>
      </w:r>
    </w:p>
    <w:p w:rsidR="002134E2" w:rsidRDefault="002134E2" w:rsidP="002134E2">
      <w:pPr>
        <w:pStyle w:val="Tijeloteksta"/>
        <w:jc w:val="left"/>
      </w:pPr>
      <w:r>
        <w:t xml:space="preserve">(naziv radnog mjesta prema Pravilniku o unutarnjem redu) </w:t>
      </w:r>
    </w:p>
    <w:p w:rsidR="002134E2" w:rsidRDefault="002134E2" w:rsidP="002134E2">
      <w:pPr>
        <w:pStyle w:val="Tijeloteksta"/>
        <w:jc w:val="left"/>
      </w:pPr>
    </w:p>
    <w:p w:rsidR="002134E2" w:rsidRDefault="002134E2" w:rsidP="002134E2">
      <w:pPr>
        <w:pStyle w:val="Tijeloteksta"/>
        <w:jc w:val="left"/>
        <w:rPr>
          <w:b/>
        </w:rPr>
      </w:pPr>
      <w:r>
        <w:rPr>
          <w:b/>
        </w:rPr>
        <w:t>II OCJENA OBAVLJANJA SLUŽBENIH ZADATAKA</w:t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454"/>
        <w:gridCol w:w="454"/>
        <w:gridCol w:w="454"/>
        <w:gridCol w:w="454"/>
        <w:gridCol w:w="454"/>
      </w:tblGrid>
      <w:tr w:rsidR="002134E2" w:rsidTr="002134E2">
        <w:trPr>
          <w:trHeight w:val="454"/>
        </w:trPr>
        <w:tc>
          <w:tcPr>
            <w:tcW w:w="69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E2" w:rsidRDefault="002134E2">
            <w:pPr>
              <w:pStyle w:val="Tijeloteksta"/>
              <w:rPr>
                <w:b/>
              </w:rPr>
            </w:pPr>
            <w:r>
              <w:rPr>
                <w:b/>
              </w:rPr>
              <w:t>OCJENA</w:t>
            </w:r>
          </w:p>
        </w:tc>
      </w:tr>
      <w:tr w:rsidR="002134E2" w:rsidTr="002134E2">
        <w:trPr>
          <w:trHeight w:val="39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4E2" w:rsidRDefault="002134E2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E2" w:rsidRDefault="002134E2">
            <w:pPr>
              <w:pStyle w:val="Tijeloteksta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E2" w:rsidRDefault="002134E2">
            <w:pPr>
              <w:pStyle w:val="Tijeloteksta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E2" w:rsidRDefault="002134E2">
            <w:pPr>
              <w:pStyle w:val="Tijeloteksta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E2" w:rsidRDefault="002134E2">
            <w:pPr>
              <w:pStyle w:val="Tijeloteksta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E2" w:rsidRDefault="002134E2">
            <w:pPr>
              <w:pStyle w:val="Tijeloteksta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134E2" w:rsidTr="002134E2">
        <w:tc>
          <w:tcPr>
            <w:tcW w:w="9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34E2" w:rsidRDefault="002134E2">
            <w:pPr>
              <w:pStyle w:val="Tijeloteksta"/>
              <w:jc w:val="left"/>
            </w:pPr>
            <w:r>
              <w:rPr>
                <w:b/>
              </w:rPr>
              <w:t>STRUČNO ZNANJE</w:t>
            </w:r>
          </w:p>
        </w:tc>
      </w:tr>
      <w:tr w:rsidR="002134E2" w:rsidTr="002134E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E2" w:rsidRDefault="002134E2">
            <w:pPr>
              <w:pStyle w:val="Tijeloteksta"/>
              <w:jc w:val="left"/>
            </w:pPr>
            <w:r>
              <w:t>Poznavanje zakonskih i podzakonskih propisa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</w:tr>
      <w:tr w:rsidR="002134E2" w:rsidTr="002134E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E2" w:rsidRDefault="002134E2">
            <w:pPr>
              <w:pStyle w:val="Tijeloteksta"/>
              <w:jc w:val="left"/>
            </w:pPr>
            <w:r>
              <w:t>Primjena zakonskih i podzakonskih propisa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</w:tr>
      <w:tr w:rsidR="002134E2" w:rsidTr="002134E2">
        <w:tc>
          <w:tcPr>
            <w:tcW w:w="9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34E2" w:rsidRDefault="002134E2">
            <w:pPr>
              <w:pStyle w:val="Tijeloteksta"/>
              <w:jc w:val="left"/>
            </w:pPr>
            <w:r>
              <w:rPr>
                <w:b/>
              </w:rPr>
              <w:t>UČINKOVITOST I KVALITETA RADA</w:t>
            </w:r>
          </w:p>
        </w:tc>
      </w:tr>
      <w:tr w:rsidR="002134E2" w:rsidTr="002134E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E2" w:rsidRDefault="002134E2">
            <w:pPr>
              <w:pStyle w:val="Tijeloteksta"/>
              <w:jc w:val="left"/>
            </w:pPr>
            <w:r>
              <w:t>Samostalnost u obavljanju radnih zadataka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</w:tr>
      <w:tr w:rsidR="002134E2" w:rsidTr="002134E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E2" w:rsidRDefault="002134E2">
            <w:pPr>
              <w:pStyle w:val="Tijeloteksta"/>
              <w:jc w:val="left"/>
            </w:pPr>
            <w:r>
              <w:t>Suradnja i timski rad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</w:tr>
      <w:tr w:rsidR="002134E2" w:rsidTr="002134E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E2" w:rsidRDefault="002134E2">
            <w:pPr>
              <w:pStyle w:val="Tijeloteksta"/>
              <w:jc w:val="left"/>
            </w:pPr>
            <w:r>
              <w:t>Pravovremenost u obavljanju postavljenih zadataka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</w:tr>
      <w:tr w:rsidR="002134E2" w:rsidTr="002134E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E2" w:rsidRDefault="002134E2">
            <w:pPr>
              <w:pStyle w:val="Tijeloteksta"/>
              <w:jc w:val="left"/>
            </w:pPr>
            <w:r>
              <w:t>Kvaliteta obavljenih radnih zadataka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</w:tr>
      <w:tr w:rsidR="002134E2" w:rsidTr="002134E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E2" w:rsidRDefault="002134E2">
            <w:pPr>
              <w:pStyle w:val="Tijeloteksta"/>
              <w:jc w:val="left"/>
            </w:pPr>
            <w:r>
              <w:t>Kreativnost u obavljanju postavljenih zadataka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</w:tr>
      <w:tr w:rsidR="002134E2" w:rsidTr="002134E2">
        <w:tc>
          <w:tcPr>
            <w:tcW w:w="9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34E2" w:rsidRDefault="002134E2">
            <w:pPr>
              <w:pStyle w:val="Tijeloteksta"/>
              <w:jc w:val="left"/>
              <w:rPr>
                <w:b/>
              </w:rPr>
            </w:pPr>
            <w:r>
              <w:rPr>
                <w:b/>
              </w:rPr>
              <w:t>POŠTIVANJE SLUŽBENE DUŽNOSTI</w:t>
            </w:r>
          </w:p>
        </w:tc>
      </w:tr>
      <w:tr w:rsidR="002134E2" w:rsidTr="002134E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E2" w:rsidRDefault="002134E2">
            <w:pPr>
              <w:pStyle w:val="Tijeloteksta"/>
              <w:jc w:val="left"/>
            </w:pPr>
            <w:r>
              <w:t>Odnos prema suradnicima i strankama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</w:tr>
      <w:tr w:rsidR="002134E2" w:rsidTr="002134E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E2" w:rsidRDefault="002134E2">
            <w:pPr>
              <w:pStyle w:val="Tijeloteksta"/>
              <w:jc w:val="left"/>
            </w:pPr>
            <w:r>
              <w:t>Radna disciplina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</w:tr>
      <w:tr w:rsidR="002134E2" w:rsidTr="002134E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E2" w:rsidRDefault="002134E2">
            <w:pPr>
              <w:pStyle w:val="Tijeloteksta"/>
              <w:jc w:val="left"/>
            </w:pPr>
            <w:r>
              <w:t>Odnos prema poštivanju radnog vremena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</w:tr>
      <w:tr w:rsidR="002134E2" w:rsidTr="002134E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4E2" w:rsidRDefault="002134E2">
            <w:pPr>
              <w:pStyle w:val="Tijeloteksta"/>
              <w:jc w:val="left"/>
              <w:rPr>
                <w:b/>
              </w:rPr>
            </w:pPr>
            <w:r>
              <w:rPr>
                <w:b/>
              </w:rPr>
              <w:t>UKUPNO: PROSJEČNA OCJENA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E2" w:rsidRDefault="002134E2">
            <w:pPr>
              <w:pStyle w:val="Tijeloteksta"/>
              <w:jc w:val="left"/>
            </w:pPr>
          </w:p>
        </w:tc>
      </w:tr>
    </w:tbl>
    <w:p w:rsidR="002134E2" w:rsidRDefault="002134E2" w:rsidP="002134E2">
      <w:pPr>
        <w:pStyle w:val="Tijeloteksta"/>
        <w:jc w:val="left"/>
      </w:pPr>
    </w:p>
    <w:p w:rsidR="002134E2" w:rsidRDefault="002134E2" w:rsidP="002134E2">
      <w:pPr>
        <w:pStyle w:val="Tijeloteksta"/>
        <w:jc w:val="left"/>
        <w:rPr>
          <w:b/>
        </w:rPr>
      </w:pPr>
      <w:r>
        <w:rPr>
          <w:b/>
        </w:rPr>
        <w:t xml:space="preserve">PROSJEČNA OCJENA: ____ </w:t>
      </w:r>
    </w:p>
    <w:p w:rsidR="002134E2" w:rsidRDefault="002134E2" w:rsidP="002134E2">
      <w:pPr>
        <w:pStyle w:val="Tijeloteksta"/>
        <w:jc w:val="left"/>
        <w:rPr>
          <w:b/>
        </w:rPr>
      </w:pPr>
      <w:r>
        <w:rPr>
          <w:b/>
        </w:rPr>
        <w:t xml:space="preserve">GODIŠNJA OCJENA: _____ </w:t>
      </w:r>
    </w:p>
    <w:p w:rsidR="002134E2" w:rsidRDefault="002134E2" w:rsidP="002134E2">
      <w:pPr>
        <w:pStyle w:val="Tijeloteksta"/>
        <w:jc w:val="left"/>
        <w:rPr>
          <w:b/>
        </w:rPr>
      </w:pPr>
    </w:p>
    <w:p w:rsidR="002134E2" w:rsidRDefault="00532715" w:rsidP="002134E2">
      <w:pPr>
        <w:pStyle w:val="Tijeloteksta"/>
        <w:jc w:val="right"/>
        <w:rPr>
          <w:b/>
        </w:rPr>
      </w:pPr>
      <w:r>
        <w:rPr>
          <w:b/>
        </w:rPr>
        <w:t>PROČELNIK</w:t>
      </w:r>
      <w:r w:rsidR="002134E2">
        <w:rPr>
          <w:b/>
        </w:rPr>
        <w:t>/</w:t>
      </w:r>
      <w:r>
        <w:rPr>
          <w:b/>
        </w:rPr>
        <w:t xml:space="preserve">OPĆINSKI </w:t>
      </w:r>
      <w:r w:rsidR="002134E2">
        <w:rPr>
          <w:b/>
        </w:rPr>
        <w:t xml:space="preserve">NAČELNIK </w:t>
      </w:r>
    </w:p>
    <w:p w:rsidR="002134E2" w:rsidRDefault="002134E2" w:rsidP="002134E2">
      <w:pPr>
        <w:pStyle w:val="Tijeloteksta"/>
        <w:ind w:left="5664"/>
        <w:jc w:val="right"/>
        <w:rPr>
          <w:b/>
        </w:rPr>
      </w:pPr>
    </w:p>
    <w:p w:rsidR="002134E2" w:rsidRDefault="002134E2" w:rsidP="002134E2">
      <w:pPr>
        <w:pStyle w:val="Tijeloteksta"/>
        <w:ind w:left="5664"/>
        <w:jc w:val="right"/>
        <w:rPr>
          <w:b/>
        </w:rPr>
      </w:pPr>
      <w:r>
        <w:rPr>
          <w:b/>
        </w:rPr>
        <w:t xml:space="preserve">___________________________ </w:t>
      </w:r>
    </w:p>
    <w:p w:rsidR="002134E2" w:rsidRDefault="002134E2" w:rsidP="002134E2">
      <w:pPr>
        <w:pStyle w:val="Tijeloteksta"/>
        <w:ind w:left="5664"/>
        <w:jc w:val="right"/>
        <w:rPr>
          <w:b/>
        </w:rPr>
      </w:pPr>
    </w:p>
    <w:p w:rsidR="002134E2" w:rsidRDefault="002134E2" w:rsidP="002134E2">
      <w:pPr>
        <w:pStyle w:val="Tijeloteksta"/>
        <w:ind w:left="5664"/>
        <w:jc w:val="right"/>
        <w:rPr>
          <w:b/>
        </w:rPr>
      </w:pPr>
    </w:p>
    <w:p w:rsidR="002134E2" w:rsidRDefault="002134E2" w:rsidP="002134E2">
      <w:pPr>
        <w:pStyle w:val="Tijeloteksta"/>
        <w:ind w:left="5664"/>
        <w:jc w:val="right"/>
        <w:rPr>
          <w:b/>
        </w:rPr>
      </w:pPr>
      <w:r>
        <w:rPr>
          <w:b/>
        </w:rPr>
        <w:t xml:space="preserve">SLUŽBENIK/NAMJEŠTENIK </w:t>
      </w:r>
    </w:p>
    <w:p w:rsidR="002134E2" w:rsidRDefault="002134E2" w:rsidP="002134E2">
      <w:pPr>
        <w:pStyle w:val="Tijeloteksta"/>
        <w:ind w:left="5664"/>
        <w:jc w:val="right"/>
        <w:rPr>
          <w:b/>
        </w:rPr>
      </w:pPr>
    </w:p>
    <w:p w:rsidR="002134E2" w:rsidRPr="00C30BFE" w:rsidRDefault="002134E2" w:rsidP="00C30BFE">
      <w:pPr>
        <w:pStyle w:val="Tijeloteksta"/>
        <w:ind w:left="5664"/>
        <w:jc w:val="left"/>
        <w:rPr>
          <w:b/>
        </w:rPr>
      </w:pPr>
      <w:r>
        <w:rPr>
          <w:b/>
        </w:rPr>
        <w:t xml:space="preserve">____________________________ </w:t>
      </w:r>
    </w:p>
    <w:p w:rsidR="00B42F66" w:rsidRPr="002C2228" w:rsidRDefault="00804431" w:rsidP="00C30BFE">
      <w:pPr>
        <w:pStyle w:val="Tijeloteksta"/>
        <w:jc w:val="left"/>
      </w:pPr>
      <w:r>
        <w:t>U Vinici</w:t>
      </w:r>
      <w:r w:rsidR="002134E2">
        <w:t>, ____________ godine</w:t>
      </w:r>
    </w:p>
    <w:sectPr w:rsidR="00B42F66" w:rsidRPr="002C2228" w:rsidSect="00C30BFE">
      <w:footerReference w:type="even" r:id="rId12"/>
      <w:footerReference w:type="default" r:id="rId13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EC" w:rsidRDefault="00C374EC">
      <w:r>
        <w:separator/>
      </w:r>
    </w:p>
  </w:endnote>
  <w:endnote w:type="continuationSeparator" w:id="0">
    <w:p w:rsidR="00C374EC" w:rsidRDefault="00C3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3D" w:rsidRDefault="00A24A3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24A3D" w:rsidRDefault="00A24A3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3D" w:rsidRDefault="00A24A3D">
    <w:pPr>
      <w:pStyle w:val="Podnoje"/>
    </w:pPr>
  </w:p>
  <w:p w:rsidR="00532715" w:rsidRDefault="005327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EC" w:rsidRDefault="00C374EC">
      <w:r>
        <w:separator/>
      </w:r>
    </w:p>
  </w:footnote>
  <w:footnote w:type="continuationSeparator" w:id="0">
    <w:p w:rsidR="00C374EC" w:rsidRDefault="00C3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052"/>
    <w:multiLevelType w:val="hybridMultilevel"/>
    <w:tmpl w:val="73DC4044"/>
    <w:lvl w:ilvl="0" w:tplc="74A67FD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AF2545"/>
    <w:multiLevelType w:val="hybridMultilevel"/>
    <w:tmpl w:val="1ED8BF04"/>
    <w:lvl w:ilvl="0" w:tplc="041A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390"/>
        </w:tabs>
        <w:ind w:left="9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0110"/>
        </w:tabs>
        <w:ind w:left="101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830"/>
        </w:tabs>
        <w:ind w:left="10830" w:hanging="360"/>
      </w:pPr>
      <w:rPr>
        <w:rFonts w:ascii="Wingdings" w:hAnsi="Wingdings" w:hint="default"/>
      </w:rPr>
    </w:lvl>
  </w:abstractNum>
  <w:abstractNum w:abstractNumId="2">
    <w:nsid w:val="10D91554"/>
    <w:multiLevelType w:val="hybridMultilevel"/>
    <w:tmpl w:val="8FBA4234"/>
    <w:lvl w:ilvl="0" w:tplc="C5AE27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6DE7570"/>
    <w:multiLevelType w:val="hybridMultilevel"/>
    <w:tmpl w:val="2BE8DE6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127BDB"/>
    <w:multiLevelType w:val="hybridMultilevel"/>
    <w:tmpl w:val="9A7C15B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4418DA"/>
    <w:multiLevelType w:val="hybridMultilevel"/>
    <w:tmpl w:val="1890CBF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3097654"/>
    <w:multiLevelType w:val="hybridMultilevel"/>
    <w:tmpl w:val="661CB43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6155E1B"/>
    <w:multiLevelType w:val="hybridMultilevel"/>
    <w:tmpl w:val="21681F40"/>
    <w:lvl w:ilvl="0" w:tplc="ADA05A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0CF5AB6"/>
    <w:multiLevelType w:val="hybridMultilevel"/>
    <w:tmpl w:val="7262B92C"/>
    <w:lvl w:ilvl="0" w:tplc="1B0273D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5531B68"/>
    <w:multiLevelType w:val="hybridMultilevel"/>
    <w:tmpl w:val="4262F772"/>
    <w:lvl w:ilvl="0" w:tplc="041A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3267F2E"/>
    <w:multiLevelType w:val="hybridMultilevel"/>
    <w:tmpl w:val="C59C78EC"/>
    <w:lvl w:ilvl="0" w:tplc="4858B1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3AF0A3C"/>
    <w:multiLevelType w:val="singleLevel"/>
    <w:tmpl w:val="7DAA7D0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6C0275B"/>
    <w:multiLevelType w:val="hybridMultilevel"/>
    <w:tmpl w:val="F986477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AD37C6F"/>
    <w:multiLevelType w:val="hybridMultilevel"/>
    <w:tmpl w:val="29FACAE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C3C11C3"/>
    <w:multiLevelType w:val="hybridMultilevel"/>
    <w:tmpl w:val="383CC28E"/>
    <w:lvl w:ilvl="0" w:tplc="6CB2705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2015A7"/>
    <w:multiLevelType w:val="hybridMultilevel"/>
    <w:tmpl w:val="DD02247A"/>
    <w:lvl w:ilvl="0" w:tplc="80246A8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4065738"/>
    <w:multiLevelType w:val="hybridMultilevel"/>
    <w:tmpl w:val="99002358"/>
    <w:lvl w:ilvl="0" w:tplc="39FC01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C9D6C14"/>
    <w:multiLevelType w:val="hybridMultilevel"/>
    <w:tmpl w:val="1F648D84"/>
    <w:lvl w:ilvl="0" w:tplc="1762831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DA57B07"/>
    <w:multiLevelType w:val="hybridMultilevel"/>
    <w:tmpl w:val="4A0AC3D8"/>
    <w:lvl w:ilvl="0" w:tplc="F03E13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6"/>
  </w:num>
  <w:num w:numId="8">
    <w:abstractNumId w:val="18"/>
  </w:num>
  <w:num w:numId="9">
    <w:abstractNumId w:val="9"/>
  </w:num>
  <w:num w:numId="10">
    <w:abstractNumId w:val="13"/>
  </w:num>
  <w:num w:numId="11">
    <w:abstractNumId w:val="0"/>
  </w:num>
  <w:num w:numId="12">
    <w:abstractNumId w:val="5"/>
  </w:num>
  <w:num w:numId="13">
    <w:abstractNumId w:val="16"/>
  </w:num>
  <w:num w:numId="14">
    <w:abstractNumId w:val="12"/>
  </w:num>
  <w:num w:numId="15">
    <w:abstractNumId w:val="10"/>
  </w:num>
  <w:num w:numId="16">
    <w:abstractNumId w:val="4"/>
  </w:num>
  <w:num w:numId="17">
    <w:abstractNumId w:val="7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0E"/>
    <w:rsid w:val="0000389B"/>
    <w:rsid w:val="0001207E"/>
    <w:rsid w:val="00014068"/>
    <w:rsid w:val="00052DC3"/>
    <w:rsid w:val="000712D2"/>
    <w:rsid w:val="00090DC9"/>
    <w:rsid w:val="0009205A"/>
    <w:rsid w:val="00095A66"/>
    <w:rsid w:val="000A0CFA"/>
    <w:rsid w:val="000A5DC9"/>
    <w:rsid w:val="000D291A"/>
    <w:rsid w:val="000E5819"/>
    <w:rsid w:val="000E7ACF"/>
    <w:rsid w:val="00112364"/>
    <w:rsid w:val="00113ABC"/>
    <w:rsid w:val="001344AE"/>
    <w:rsid w:val="00136C6D"/>
    <w:rsid w:val="0016478A"/>
    <w:rsid w:val="00165E9D"/>
    <w:rsid w:val="00173BDA"/>
    <w:rsid w:val="0018366F"/>
    <w:rsid w:val="001C494C"/>
    <w:rsid w:val="001C4CB3"/>
    <w:rsid w:val="001C7630"/>
    <w:rsid w:val="001D53A2"/>
    <w:rsid w:val="002134E2"/>
    <w:rsid w:val="00264933"/>
    <w:rsid w:val="0026571F"/>
    <w:rsid w:val="0027211F"/>
    <w:rsid w:val="00285362"/>
    <w:rsid w:val="002906AD"/>
    <w:rsid w:val="0029428E"/>
    <w:rsid w:val="002B2F8E"/>
    <w:rsid w:val="002B3AB1"/>
    <w:rsid w:val="002C2228"/>
    <w:rsid w:val="002D65D9"/>
    <w:rsid w:val="002E0C6A"/>
    <w:rsid w:val="002E2ED2"/>
    <w:rsid w:val="00303142"/>
    <w:rsid w:val="0034521F"/>
    <w:rsid w:val="00383CCD"/>
    <w:rsid w:val="003B71C3"/>
    <w:rsid w:val="003C5524"/>
    <w:rsid w:val="003D07C8"/>
    <w:rsid w:val="003E2880"/>
    <w:rsid w:val="003E5D62"/>
    <w:rsid w:val="003F2666"/>
    <w:rsid w:val="003F6091"/>
    <w:rsid w:val="004128E1"/>
    <w:rsid w:val="0042000A"/>
    <w:rsid w:val="00430C9B"/>
    <w:rsid w:val="004524ED"/>
    <w:rsid w:val="00461C38"/>
    <w:rsid w:val="004750D9"/>
    <w:rsid w:val="00486C15"/>
    <w:rsid w:val="004A6DD5"/>
    <w:rsid w:val="004A79A2"/>
    <w:rsid w:val="004B7BD7"/>
    <w:rsid w:val="004E2238"/>
    <w:rsid w:val="004F1C9C"/>
    <w:rsid w:val="0051738C"/>
    <w:rsid w:val="00532715"/>
    <w:rsid w:val="00534042"/>
    <w:rsid w:val="005421B6"/>
    <w:rsid w:val="00542ACF"/>
    <w:rsid w:val="00557004"/>
    <w:rsid w:val="00557183"/>
    <w:rsid w:val="0056593E"/>
    <w:rsid w:val="005773CE"/>
    <w:rsid w:val="005833A1"/>
    <w:rsid w:val="005A7A52"/>
    <w:rsid w:val="005C1E96"/>
    <w:rsid w:val="005C7B54"/>
    <w:rsid w:val="005C7F45"/>
    <w:rsid w:val="0063760F"/>
    <w:rsid w:val="00642D2F"/>
    <w:rsid w:val="0064501D"/>
    <w:rsid w:val="0065102D"/>
    <w:rsid w:val="00693194"/>
    <w:rsid w:val="006B47BE"/>
    <w:rsid w:val="006D2597"/>
    <w:rsid w:val="006D4AEE"/>
    <w:rsid w:val="006D6178"/>
    <w:rsid w:val="006E1DE4"/>
    <w:rsid w:val="006E6F2D"/>
    <w:rsid w:val="006F081D"/>
    <w:rsid w:val="006F2B3A"/>
    <w:rsid w:val="007155FA"/>
    <w:rsid w:val="00724234"/>
    <w:rsid w:val="007510C8"/>
    <w:rsid w:val="00763547"/>
    <w:rsid w:val="00767573"/>
    <w:rsid w:val="0077723A"/>
    <w:rsid w:val="00783D3E"/>
    <w:rsid w:val="007A452A"/>
    <w:rsid w:val="007B5B82"/>
    <w:rsid w:val="007C4273"/>
    <w:rsid w:val="007C7930"/>
    <w:rsid w:val="007F489C"/>
    <w:rsid w:val="00804431"/>
    <w:rsid w:val="0080535B"/>
    <w:rsid w:val="00807781"/>
    <w:rsid w:val="0083039E"/>
    <w:rsid w:val="008379C0"/>
    <w:rsid w:val="00843278"/>
    <w:rsid w:val="00881560"/>
    <w:rsid w:val="00893DAD"/>
    <w:rsid w:val="008B7566"/>
    <w:rsid w:val="008F1F8D"/>
    <w:rsid w:val="008F2A83"/>
    <w:rsid w:val="008F5B9A"/>
    <w:rsid w:val="00907682"/>
    <w:rsid w:val="009355CA"/>
    <w:rsid w:val="009363B1"/>
    <w:rsid w:val="0096232B"/>
    <w:rsid w:val="009646C3"/>
    <w:rsid w:val="0097004A"/>
    <w:rsid w:val="00984F78"/>
    <w:rsid w:val="00997897"/>
    <w:rsid w:val="009A6E43"/>
    <w:rsid w:val="009C51C9"/>
    <w:rsid w:val="009C53F5"/>
    <w:rsid w:val="009D4685"/>
    <w:rsid w:val="00A203B3"/>
    <w:rsid w:val="00A22E98"/>
    <w:rsid w:val="00A240BF"/>
    <w:rsid w:val="00A24A3D"/>
    <w:rsid w:val="00A4509A"/>
    <w:rsid w:val="00A904E0"/>
    <w:rsid w:val="00A930A4"/>
    <w:rsid w:val="00AB0F94"/>
    <w:rsid w:val="00AB1672"/>
    <w:rsid w:val="00AB76C5"/>
    <w:rsid w:val="00AC711F"/>
    <w:rsid w:val="00AD0A40"/>
    <w:rsid w:val="00AE107E"/>
    <w:rsid w:val="00B35BAC"/>
    <w:rsid w:val="00B41348"/>
    <w:rsid w:val="00B42F66"/>
    <w:rsid w:val="00B4442B"/>
    <w:rsid w:val="00B73E94"/>
    <w:rsid w:val="00B75F01"/>
    <w:rsid w:val="00BB0FF2"/>
    <w:rsid w:val="00BB404B"/>
    <w:rsid w:val="00BB44EB"/>
    <w:rsid w:val="00BC49CF"/>
    <w:rsid w:val="00BD17B7"/>
    <w:rsid w:val="00BE60BB"/>
    <w:rsid w:val="00C0000A"/>
    <w:rsid w:val="00C262F9"/>
    <w:rsid w:val="00C26F7A"/>
    <w:rsid w:val="00C30BFE"/>
    <w:rsid w:val="00C37343"/>
    <w:rsid w:val="00C374EC"/>
    <w:rsid w:val="00C70022"/>
    <w:rsid w:val="00C760CA"/>
    <w:rsid w:val="00CA77EE"/>
    <w:rsid w:val="00CB2849"/>
    <w:rsid w:val="00CC502A"/>
    <w:rsid w:val="00CC6331"/>
    <w:rsid w:val="00CD10F0"/>
    <w:rsid w:val="00CE257B"/>
    <w:rsid w:val="00CE27D1"/>
    <w:rsid w:val="00CE3766"/>
    <w:rsid w:val="00CE497A"/>
    <w:rsid w:val="00CF2C13"/>
    <w:rsid w:val="00CF3A0E"/>
    <w:rsid w:val="00D02802"/>
    <w:rsid w:val="00D10AA1"/>
    <w:rsid w:val="00D20471"/>
    <w:rsid w:val="00D2381A"/>
    <w:rsid w:val="00D30F0E"/>
    <w:rsid w:val="00D47626"/>
    <w:rsid w:val="00D50193"/>
    <w:rsid w:val="00D67075"/>
    <w:rsid w:val="00D81F7F"/>
    <w:rsid w:val="00D83796"/>
    <w:rsid w:val="00D95F94"/>
    <w:rsid w:val="00DB0FC3"/>
    <w:rsid w:val="00DB54C4"/>
    <w:rsid w:val="00DC5BF7"/>
    <w:rsid w:val="00E0018E"/>
    <w:rsid w:val="00E30AF6"/>
    <w:rsid w:val="00E47CC5"/>
    <w:rsid w:val="00E54741"/>
    <w:rsid w:val="00E65A51"/>
    <w:rsid w:val="00E703FB"/>
    <w:rsid w:val="00E71879"/>
    <w:rsid w:val="00E96562"/>
    <w:rsid w:val="00EC6D88"/>
    <w:rsid w:val="00EF3F0C"/>
    <w:rsid w:val="00EF73BD"/>
    <w:rsid w:val="00EF7C2E"/>
    <w:rsid w:val="00F12111"/>
    <w:rsid w:val="00F1522F"/>
    <w:rsid w:val="00F1686E"/>
    <w:rsid w:val="00F44AE8"/>
    <w:rsid w:val="00F520C2"/>
    <w:rsid w:val="00F916CD"/>
    <w:rsid w:val="00FB2C92"/>
    <w:rsid w:val="00FD3319"/>
    <w:rsid w:val="00FF091F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8D"/>
    <w:rPr>
      <w:sz w:val="24"/>
      <w:szCs w:val="24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center"/>
    </w:pPr>
  </w:style>
  <w:style w:type="paragraph" w:styleId="Tijeloteksta2">
    <w:name w:val="Body Text 2"/>
    <w:basedOn w:val="Normal"/>
    <w:semiHidden/>
    <w:pPr>
      <w:jc w:val="both"/>
    </w:pPr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</w:style>
  <w:style w:type="paragraph" w:customStyle="1" w:styleId="WW-Tijeloteksta">
    <w:name w:val="WW-Tijelo teksta"/>
    <w:basedOn w:val="Normal"/>
    <w:rsid w:val="00DB0FC3"/>
    <w:pPr>
      <w:suppressAutoHyphens/>
      <w:ind w:firstLine="708"/>
      <w:jc w:val="both"/>
    </w:pPr>
    <w:rPr>
      <w:rFonts w:ascii="Arial" w:hAnsi="Arial" w:cs="Arial"/>
      <w:lang w:eastAsia="ar-SA"/>
    </w:rPr>
  </w:style>
  <w:style w:type="table" w:styleId="Reetkatablice">
    <w:name w:val="Table Grid"/>
    <w:basedOn w:val="Obinatablica"/>
    <w:uiPriority w:val="59"/>
    <w:rsid w:val="00B4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link w:val="Tijeloteksta"/>
    <w:rsid w:val="002134E2"/>
    <w:rPr>
      <w:sz w:val="24"/>
      <w:szCs w:val="2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9363B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semiHidden/>
    <w:rsid w:val="009363B1"/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327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532715"/>
    <w:rPr>
      <w:sz w:val="24"/>
      <w:szCs w:val="24"/>
    </w:rPr>
  </w:style>
  <w:style w:type="paragraph" w:styleId="Podnaslov">
    <w:name w:val="Subtitle"/>
    <w:basedOn w:val="Normal"/>
    <w:link w:val="PodnaslovChar"/>
    <w:qFormat/>
    <w:rsid w:val="00532715"/>
    <w:pPr>
      <w:jc w:val="center"/>
    </w:pPr>
    <w:rPr>
      <w:sz w:val="28"/>
      <w:szCs w:val="20"/>
    </w:rPr>
  </w:style>
  <w:style w:type="character" w:customStyle="1" w:styleId="PodnaslovChar">
    <w:name w:val="Podnaslov Char"/>
    <w:link w:val="Podnaslov"/>
    <w:rsid w:val="00532715"/>
    <w:rPr>
      <w:sz w:val="28"/>
    </w:rPr>
  </w:style>
  <w:style w:type="paragraph" w:styleId="Obinitekst">
    <w:name w:val="Plain Text"/>
    <w:basedOn w:val="Normal"/>
    <w:link w:val="ObinitekstChar"/>
    <w:rsid w:val="006B47B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6B47BE"/>
    <w:rPr>
      <w:rFonts w:ascii="Courier New" w:hAnsi="Courier New" w:cs="Courier New"/>
    </w:rPr>
  </w:style>
  <w:style w:type="paragraph" w:styleId="Odlomakpopisa">
    <w:name w:val="List Paragraph"/>
    <w:basedOn w:val="Normal"/>
    <w:uiPriority w:val="34"/>
    <w:qFormat/>
    <w:rsid w:val="00E30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8D"/>
    <w:rPr>
      <w:sz w:val="24"/>
      <w:szCs w:val="24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center"/>
    </w:pPr>
  </w:style>
  <w:style w:type="paragraph" w:styleId="Tijeloteksta2">
    <w:name w:val="Body Text 2"/>
    <w:basedOn w:val="Normal"/>
    <w:semiHidden/>
    <w:pPr>
      <w:jc w:val="both"/>
    </w:pPr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</w:style>
  <w:style w:type="paragraph" w:customStyle="1" w:styleId="WW-Tijeloteksta">
    <w:name w:val="WW-Tijelo teksta"/>
    <w:basedOn w:val="Normal"/>
    <w:rsid w:val="00DB0FC3"/>
    <w:pPr>
      <w:suppressAutoHyphens/>
      <w:ind w:firstLine="708"/>
      <w:jc w:val="both"/>
    </w:pPr>
    <w:rPr>
      <w:rFonts w:ascii="Arial" w:hAnsi="Arial" w:cs="Arial"/>
      <w:lang w:eastAsia="ar-SA"/>
    </w:rPr>
  </w:style>
  <w:style w:type="table" w:styleId="Reetkatablice">
    <w:name w:val="Table Grid"/>
    <w:basedOn w:val="Obinatablica"/>
    <w:uiPriority w:val="59"/>
    <w:rsid w:val="00B4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link w:val="Tijeloteksta"/>
    <w:rsid w:val="002134E2"/>
    <w:rPr>
      <w:sz w:val="24"/>
      <w:szCs w:val="2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9363B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semiHidden/>
    <w:rsid w:val="009363B1"/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327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532715"/>
    <w:rPr>
      <w:sz w:val="24"/>
      <w:szCs w:val="24"/>
    </w:rPr>
  </w:style>
  <w:style w:type="paragraph" w:styleId="Podnaslov">
    <w:name w:val="Subtitle"/>
    <w:basedOn w:val="Normal"/>
    <w:link w:val="PodnaslovChar"/>
    <w:qFormat/>
    <w:rsid w:val="00532715"/>
    <w:pPr>
      <w:jc w:val="center"/>
    </w:pPr>
    <w:rPr>
      <w:sz w:val="28"/>
      <w:szCs w:val="20"/>
    </w:rPr>
  </w:style>
  <w:style w:type="character" w:customStyle="1" w:styleId="PodnaslovChar">
    <w:name w:val="Podnaslov Char"/>
    <w:link w:val="Podnaslov"/>
    <w:rsid w:val="00532715"/>
    <w:rPr>
      <w:sz w:val="28"/>
    </w:rPr>
  </w:style>
  <w:style w:type="paragraph" w:styleId="Obinitekst">
    <w:name w:val="Plain Text"/>
    <w:basedOn w:val="Normal"/>
    <w:link w:val="ObinitekstChar"/>
    <w:rsid w:val="006B47BE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6B47BE"/>
    <w:rPr>
      <w:rFonts w:ascii="Courier New" w:hAnsi="Courier New" w:cs="Courier New"/>
    </w:rPr>
  </w:style>
  <w:style w:type="paragraph" w:styleId="Odlomakpopisa">
    <w:name w:val="List Paragraph"/>
    <w:basedOn w:val="Normal"/>
    <w:uiPriority w:val="34"/>
    <w:qFormat/>
    <w:rsid w:val="00E3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286A-2046-4113-A367-DBBE0B79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osnovi članka 10</vt:lpstr>
      <vt:lpstr>Na osnovi članka 10</vt:lpstr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osnovi članka 10</dc:title>
  <dc:creator>Kovačić Snježana</dc:creator>
  <cp:lastModifiedBy>Windows korisnik</cp:lastModifiedBy>
  <cp:revision>4</cp:revision>
  <cp:lastPrinted>2022-03-14T09:56:00Z</cp:lastPrinted>
  <dcterms:created xsi:type="dcterms:W3CDTF">2022-03-04T13:03:00Z</dcterms:created>
  <dcterms:modified xsi:type="dcterms:W3CDTF">2022-03-14T09:58:00Z</dcterms:modified>
</cp:coreProperties>
</file>