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CB" w:rsidRDefault="009A6FCB"/>
    <w:p w:rsidR="00F85BF1" w:rsidRPr="00F85BF1" w:rsidRDefault="00F85BF1" w:rsidP="00F85B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de-DE" w:eastAsia="hr-HR"/>
        </w:rPr>
      </w:pPr>
      <w:r w:rsidRPr="00F85BF1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hr-HR"/>
        </w:rPr>
        <w:t xml:space="preserve">  </w:t>
      </w:r>
      <w:r w:rsidR="00F72916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hr-HR"/>
        </w:rPr>
        <w:t xml:space="preserve">              </w:t>
      </w:r>
      <w:r w:rsidRPr="00F85BF1">
        <w:rPr>
          <w:rFonts w:ascii="Times New Roman" w:eastAsia="Times New Roman" w:hAnsi="Times New Roman" w:cs="Times New Roman"/>
          <w:sz w:val="20"/>
          <w:szCs w:val="20"/>
          <w:lang w:eastAsia="hr-HR"/>
        </w:rPr>
        <w:object w:dxaOrig="464" w:dyaOrig="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3.2pt" o:ole="">
            <v:imagedata r:id="rId7" o:title=""/>
          </v:shape>
          <o:OLEObject Type="Embed" ProgID="MSDraw" ShapeID="_x0000_i1025" DrawAspect="Content" ObjectID="_1651987755" r:id="rId8"/>
        </w:object>
      </w:r>
    </w:p>
    <w:p w:rsidR="00F85BF1" w:rsidRPr="00F85BF1" w:rsidRDefault="00F85BF1" w:rsidP="00F85B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85BF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REPUBLIKA HRVATSKA</w:t>
      </w:r>
    </w:p>
    <w:p w:rsidR="00F85BF1" w:rsidRPr="00F85BF1" w:rsidRDefault="00F85BF1" w:rsidP="00F85B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85BF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VARAŽDINSKA ŽUPANIJA</w:t>
      </w:r>
    </w:p>
    <w:p w:rsidR="00F85BF1" w:rsidRPr="00F85BF1" w:rsidRDefault="00F85BF1" w:rsidP="00F85B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85BF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OPĆINA VINICA</w:t>
      </w:r>
    </w:p>
    <w:p w:rsidR="00F85BF1" w:rsidRPr="00F85BF1" w:rsidRDefault="00F85BF1" w:rsidP="00F85B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85BF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Općinsko vijeće</w:t>
      </w:r>
    </w:p>
    <w:p w:rsidR="00F85BF1" w:rsidRPr="00F85BF1" w:rsidRDefault="00F72916" w:rsidP="00F85B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003-05/20-01/07</w:t>
      </w:r>
    </w:p>
    <w:p w:rsidR="00F85BF1" w:rsidRPr="00F85BF1" w:rsidRDefault="00F85BF1" w:rsidP="00F85B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F85BF1">
        <w:rPr>
          <w:rFonts w:ascii="Times New Roman" w:eastAsia="Times New Roman" w:hAnsi="Times New Roman" w:cs="Times New Roman"/>
          <w:sz w:val="20"/>
          <w:szCs w:val="20"/>
          <w:lang w:eastAsia="hr-HR"/>
        </w:rPr>
        <w:t>Ur.broj</w:t>
      </w:r>
      <w:proofErr w:type="spellEnd"/>
      <w:r w:rsidRPr="00F85BF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: </w:t>
      </w:r>
      <w:r w:rsidR="00F72916">
        <w:rPr>
          <w:rFonts w:ascii="Times New Roman" w:eastAsia="Times New Roman" w:hAnsi="Times New Roman" w:cs="Times New Roman"/>
          <w:sz w:val="20"/>
          <w:szCs w:val="20"/>
          <w:lang w:eastAsia="hr-HR"/>
        </w:rPr>
        <w:t>2186/011-01-20-1</w:t>
      </w:r>
    </w:p>
    <w:p w:rsidR="00F85BF1" w:rsidRPr="00F85BF1" w:rsidRDefault="00F72916" w:rsidP="00F85B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Vinica,  13. svibnja </w:t>
      </w:r>
      <w:r w:rsidR="00F85BF1" w:rsidRPr="00F85BF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20</w:t>
      </w:r>
      <w:r w:rsidR="00F12942">
        <w:rPr>
          <w:rFonts w:ascii="Times New Roman" w:eastAsia="Times New Roman" w:hAnsi="Times New Roman" w:cs="Times New Roman"/>
          <w:sz w:val="20"/>
          <w:szCs w:val="20"/>
          <w:lang w:eastAsia="hr-HR"/>
        </w:rPr>
        <w:t>20</w:t>
      </w:r>
      <w:r w:rsidR="00F85BF1" w:rsidRPr="00F85BF1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9A6FCB" w:rsidRDefault="009A6FCB"/>
    <w:p w:rsidR="00F85BF1" w:rsidRDefault="00F85BF1" w:rsidP="009A6F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9A6FCB" w:rsidRDefault="009A6FCB" w:rsidP="009A6F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temelju članka 67</w:t>
      </w:r>
      <w:r w:rsidRPr="009A6FCB">
        <w:rPr>
          <w:rFonts w:ascii="Times New Roman" w:eastAsia="Times New Roman" w:hAnsi="Times New Roman" w:cs="Times New Roman"/>
          <w:lang w:eastAsia="hr-HR"/>
        </w:rPr>
        <w:t xml:space="preserve">. Stavak </w:t>
      </w:r>
      <w:r>
        <w:rPr>
          <w:rFonts w:ascii="Times New Roman" w:eastAsia="Times New Roman" w:hAnsi="Times New Roman" w:cs="Times New Roman"/>
          <w:lang w:eastAsia="hr-HR"/>
        </w:rPr>
        <w:t>1</w:t>
      </w:r>
      <w:r w:rsidRPr="009A6FCB">
        <w:rPr>
          <w:rFonts w:ascii="Times New Roman" w:eastAsia="Times New Roman" w:hAnsi="Times New Roman" w:cs="Times New Roman"/>
          <w:lang w:eastAsia="hr-HR"/>
        </w:rPr>
        <w:t>. Zakona o komunalnom gospodarstvu („Narodne novine“  broj</w:t>
      </w:r>
      <w:r>
        <w:rPr>
          <w:rFonts w:ascii="Times New Roman" w:eastAsia="Times New Roman" w:hAnsi="Times New Roman" w:cs="Times New Roman"/>
          <w:lang w:eastAsia="hr-HR"/>
        </w:rPr>
        <w:t>68/2018</w:t>
      </w:r>
      <w:r w:rsidRPr="009A6FCB">
        <w:rPr>
          <w:rFonts w:ascii="Times New Roman" w:eastAsia="Times New Roman" w:hAnsi="Times New Roman" w:cs="Times New Roman"/>
          <w:lang w:eastAsia="hr-HR"/>
        </w:rPr>
        <w:t>) te članka 30. Statuta Općine Vinica („ Službeni vjesnik Varaždinske županije“ broj 27/09., 45/09., 11</w:t>
      </w:r>
      <w:r>
        <w:rPr>
          <w:rFonts w:ascii="Times New Roman" w:eastAsia="Times New Roman" w:hAnsi="Times New Roman" w:cs="Times New Roman"/>
          <w:lang w:eastAsia="hr-HR"/>
        </w:rPr>
        <w:t xml:space="preserve">/13. </w:t>
      </w:r>
      <w:r w:rsidRPr="009A6FCB">
        <w:rPr>
          <w:rFonts w:ascii="Times New Roman" w:eastAsia="Times New Roman" w:hAnsi="Times New Roman" w:cs="Times New Roman"/>
          <w:lang w:eastAsia="hr-HR"/>
        </w:rPr>
        <w:t>60/13</w:t>
      </w:r>
      <w:r>
        <w:rPr>
          <w:rFonts w:ascii="Times New Roman" w:eastAsia="Times New Roman" w:hAnsi="Times New Roman" w:cs="Times New Roman"/>
          <w:lang w:eastAsia="hr-HR"/>
        </w:rPr>
        <w:t xml:space="preserve"> i 15/18</w:t>
      </w:r>
      <w:r w:rsidRPr="009A6FCB">
        <w:rPr>
          <w:rFonts w:ascii="Times New Roman" w:eastAsia="Times New Roman" w:hAnsi="Times New Roman" w:cs="Times New Roman"/>
          <w:lang w:eastAsia="hr-HR"/>
        </w:rPr>
        <w:t>.), Općinsko vijeće Općine Vinica  na sjednici održanoj dana</w:t>
      </w:r>
      <w:r w:rsidR="00F72916">
        <w:rPr>
          <w:rFonts w:ascii="Times New Roman" w:eastAsia="Times New Roman" w:hAnsi="Times New Roman" w:cs="Times New Roman"/>
          <w:lang w:eastAsia="hr-HR"/>
        </w:rPr>
        <w:t xml:space="preserve"> 13.svibnja </w:t>
      </w:r>
      <w:r w:rsidR="00D64CC8">
        <w:rPr>
          <w:rFonts w:ascii="Times New Roman" w:eastAsia="Times New Roman" w:hAnsi="Times New Roman" w:cs="Times New Roman"/>
          <w:lang w:eastAsia="hr-HR"/>
        </w:rPr>
        <w:t>20</w:t>
      </w:r>
      <w:r w:rsidR="00F12942">
        <w:rPr>
          <w:rFonts w:ascii="Times New Roman" w:eastAsia="Times New Roman" w:hAnsi="Times New Roman" w:cs="Times New Roman"/>
          <w:lang w:eastAsia="hr-HR"/>
        </w:rPr>
        <w:t>20</w:t>
      </w:r>
      <w:r w:rsidRPr="009A6FCB">
        <w:rPr>
          <w:rFonts w:ascii="Times New Roman" w:eastAsia="Times New Roman" w:hAnsi="Times New Roman" w:cs="Times New Roman"/>
          <w:lang w:eastAsia="hr-HR"/>
        </w:rPr>
        <w:t>. godine donijelo je</w:t>
      </w:r>
    </w:p>
    <w:p w:rsidR="00F85BF1" w:rsidRPr="009A6FCB" w:rsidRDefault="00F85BF1" w:rsidP="009A6F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9A6FCB" w:rsidRPr="009A6FCB" w:rsidRDefault="009A6FCB" w:rsidP="009A6FCB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</w:p>
    <w:p w:rsidR="009A6FCB" w:rsidRPr="009A6FCB" w:rsidRDefault="00F72916" w:rsidP="009A6FCB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hr-HR"/>
        </w:rPr>
      </w:pPr>
      <w:r>
        <w:rPr>
          <w:rFonts w:ascii="Times New Roman" w:eastAsia="Times New Roman" w:hAnsi="Times New Roman" w:cs="Times New Roman"/>
          <w:b/>
          <w:lang w:val="en-US" w:eastAsia="hr-HR"/>
        </w:rPr>
        <w:t>IZVJEŠTAJ O IZVRŠENJU</w:t>
      </w:r>
      <w:r w:rsidR="00A94BBD">
        <w:rPr>
          <w:rFonts w:ascii="Times New Roman" w:eastAsia="Times New Roman" w:hAnsi="Times New Roman" w:cs="Times New Roman"/>
          <w:b/>
          <w:lang w:val="en-US" w:eastAsia="hr-HR"/>
        </w:rPr>
        <w:t xml:space="preserve"> </w:t>
      </w:r>
      <w:r w:rsidR="009A6FCB" w:rsidRPr="009A6FCB">
        <w:rPr>
          <w:rFonts w:ascii="Times New Roman" w:eastAsia="Times New Roman" w:hAnsi="Times New Roman" w:cs="Times New Roman"/>
          <w:b/>
          <w:lang w:val="en-US" w:eastAsia="hr-HR"/>
        </w:rPr>
        <w:t>PROGRAM</w:t>
      </w:r>
      <w:r w:rsidR="00A94BBD">
        <w:rPr>
          <w:rFonts w:ascii="Times New Roman" w:eastAsia="Times New Roman" w:hAnsi="Times New Roman" w:cs="Times New Roman"/>
          <w:b/>
          <w:lang w:val="en-US" w:eastAsia="hr-HR"/>
        </w:rPr>
        <w:t>A</w:t>
      </w:r>
      <w:r w:rsidR="009A6FCB" w:rsidRPr="009A6FCB">
        <w:rPr>
          <w:rFonts w:ascii="Times New Roman" w:eastAsia="Times New Roman" w:hAnsi="Times New Roman" w:cs="Times New Roman"/>
          <w:b/>
          <w:lang w:val="en-US" w:eastAsia="hr-HR"/>
        </w:rPr>
        <w:t xml:space="preserve"> GRADNJE</w:t>
      </w:r>
    </w:p>
    <w:p w:rsidR="009A6FCB" w:rsidRPr="009A6FCB" w:rsidRDefault="009A6FCB" w:rsidP="009A6FCB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hr-HR"/>
        </w:rPr>
      </w:pPr>
      <w:r w:rsidRPr="009A6FCB">
        <w:rPr>
          <w:rFonts w:ascii="Times New Roman" w:eastAsia="Times New Roman" w:hAnsi="Times New Roman" w:cs="Times New Roman"/>
          <w:b/>
          <w:lang w:val="en-US" w:eastAsia="hr-HR"/>
        </w:rPr>
        <w:t>OBJEKATA I UREĐAJA</w:t>
      </w:r>
      <w:r>
        <w:rPr>
          <w:rFonts w:ascii="Times New Roman" w:eastAsia="Times New Roman" w:hAnsi="Times New Roman" w:cs="Times New Roman"/>
          <w:b/>
          <w:lang w:val="en-US" w:eastAsia="hr-H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lang w:val="en-US" w:eastAsia="hr-HR"/>
        </w:rPr>
        <w:t>KOMUNALNE  INFRASTRUKTURE</w:t>
      </w:r>
      <w:proofErr w:type="gramEnd"/>
      <w:r>
        <w:rPr>
          <w:rFonts w:ascii="Times New Roman" w:eastAsia="Times New Roman" w:hAnsi="Times New Roman" w:cs="Times New Roman"/>
          <w:b/>
          <w:lang w:val="en-US" w:eastAsia="hr-HR"/>
        </w:rPr>
        <w:t xml:space="preserve"> U 20</w:t>
      </w:r>
      <w:r w:rsidR="00CA469D">
        <w:rPr>
          <w:rFonts w:ascii="Times New Roman" w:eastAsia="Times New Roman" w:hAnsi="Times New Roman" w:cs="Times New Roman"/>
          <w:b/>
          <w:lang w:val="en-US" w:eastAsia="hr-HR"/>
        </w:rPr>
        <w:t>19</w:t>
      </w:r>
      <w:r w:rsidRPr="009A6FCB">
        <w:rPr>
          <w:rFonts w:ascii="Times New Roman" w:eastAsia="Times New Roman" w:hAnsi="Times New Roman" w:cs="Times New Roman"/>
          <w:b/>
          <w:lang w:val="en-US" w:eastAsia="hr-HR"/>
        </w:rPr>
        <w:t>. GODINI</w:t>
      </w:r>
    </w:p>
    <w:p w:rsidR="009A6FCB" w:rsidRPr="009A6FCB" w:rsidRDefault="009A6FCB" w:rsidP="009A6FCB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hr-HR"/>
        </w:rPr>
      </w:pPr>
    </w:p>
    <w:p w:rsidR="009A6FCB" w:rsidRPr="009A6FCB" w:rsidRDefault="009A6FCB" w:rsidP="001F7D44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hr-HR"/>
        </w:rPr>
      </w:pPr>
      <w:r w:rsidRPr="009A6FCB">
        <w:rPr>
          <w:rFonts w:ascii="Times New Roman" w:eastAsia="Times New Roman" w:hAnsi="Times New Roman" w:cs="Times New Roman"/>
          <w:b/>
          <w:lang w:val="en-US" w:eastAsia="hr-HR"/>
        </w:rPr>
        <w:t>I</w:t>
      </w:r>
    </w:p>
    <w:p w:rsidR="009A6FCB" w:rsidRPr="009A6FCB" w:rsidRDefault="009A6FCB" w:rsidP="009A6FCB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hr-HR"/>
        </w:rPr>
      </w:pPr>
    </w:p>
    <w:p w:rsidR="00092C96" w:rsidRDefault="00F72916" w:rsidP="00092C96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val="en-US" w:eastAsia="hr-HR"/>
        </w:rPr>
      </w:pP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Ovim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 w:eastAsia="hr-HR"/>
        </w:rPr>
        <w:t>izvještajem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r w:rsidR="00CA469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CA469D">
        <w:rPr>
          <w:rFonts w:ascii="Times New Roman" w:eastAsia="Times New Roman" w:hAnsi="Times New Roman" w:cs="Times New Roman"/>
          <w:lang w:val="en-US" w:eastAsia="hr-HR"/>
        </w:rPr>
        <w:t>iskazana</w:t>
      </w:r>
      <w:proofErr w:type="spellEnd"/>
      <w:proofErr w:type="gramEnd"/>
      <w:r w:rsidR="00CA469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CA469D">
        <w:rPr>
          <w:rFonts w:ascii="Times New Roman" w:eastAsia="Times New Roman" w:hAnsi="Times New Roman" w:cs="Times New Roman"/>
          <w:lang w:val="en-US" w:eastAsia="hr-HR"/>
        </w:rPr>
        <w:t>su</w:t>
      </w:r>
      <w:proofErr w:type="spellEnd"/>
      <w:r w:rsidR="00CA469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CA469D">
        <w:rPr>
          <w:rFonts w:ascii="Times New Roman" w:eastAsia="Times New Roman" w:hAnsi="Times New Roman" w:cs="Times New Roman"/>
          <w:lang w:val="en-US" w:eastAsia="hr-HR"/>
        </w:rPr>
        <w:t>utrošena</w:t>
      </w:r>
      <w:proofErr w:type="spellEnd"/>
      <w:r w:rsidR="00CA469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CA469D">
        <w:rPr>
          <w:rFonts w:ascii="Times New Roman" w:eastAsia="Times New Roman" w:hAnsi="Times New Roman" w:cs="Times New Roman"/>
          <w:lang w:val="en-US" w:eastAsia="hr-HR"/>
        </w:rPr>
        <w:t>sredstva</w:t>
      </w:r>
      <w:proofErr w:type="spellEnd"/>
      <w:r w:rsidR="00CA469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r w:rsidR="009A6FCB" w:rsidRPr="009A6F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9A6FCB" w:rsidRPr="009A6FCB">
        <w:rPr>
          <w:rFonts w:ascii="Times New Roman" w:eastAsia="Times New Roman" w:hAnsi="Times New Roman" w:cs="Times New Roman"/>
          <w:lang w:val="en-US" w:eastAsia="hr-HR"/>
        </w:rPr>
        <w:t>proračuna</w:t>
      </w:r>
      <w:proofErr w:type="spellEnd"/>
      <w:r w:rsidR="009A6FCB" w:rsidRPr="009A6F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9A6FCB" w:rsidRPr="009A6FCB">
        <w:rPr>
          <w:rFonts w:ascii="Times New Roman" w:eastAsia="Times New Roman" w:hAnsi="Times New Roman" w:cs="Times New Roman"/>
          <w:lang w:val="en-US" w:eastAsia="hr-HR"/>
        </w:rPr>
        <w:t>Općine</w:t>
      </w:r>
      <w:proofErr w:type="spellEnd"/>
      <w:r w:rsidR="009A6FCB" w:rsidRPr="009A6FCB">
        <w:rPr>
          <w:rFonts w:ascii="Times New Roman" w:eastAsia="Times New Roman" w:hAnsi="Times New Roman" w:cs="Times New Roman"/>
          <w:lang w:val="en-US" w:eastAsia="hr-HR"/>
        </w:rPr>
        <w:t xml:space="preserve"> Vinica za 20</w:t>
      </w:r>
      <w:r w:rsidR="00CA469D">
        <w:rPr>
          <w:rFonts w:ascii="Times New Roman" w:eastAsia="Times New Roman" w:hAnsi="Times New Roman" w:cs="Times New Roman"/>
          <w:lang w:val="en-US" w:eastAsia="hr-HR"/>
        </w:rPr>
        <w:t>19</w:t>
      </w:r>
      <w:r w:rsidR="009A6FCB" w:rsidRPr="009A6FCB">
        <w:rPr>
          <w:rFonts w:ascii="Times New Roman" w:eastAsia="Times New Roman" w:hAnsi="Times New Roman" w:cs="Times New Roman"/>
          <w:lang w:val="en-US" w:eastAsia="hr-HR"/>
        </w:rPr>
        <w:t xml:space="preserve">. </w:t>
      </w:r>
      <w:proofErr w:type="spellStart"/>
      <w:proofErr w:type="gramStart"/>
      <w:r w:rsidR="009A6FCB" w:rsidRPr="009A6FCB">
        <w:rPr>
          <w:rFonts w:ascii="Times New Roman" w:eastAsia="Times New Roman" w:hAnsi="Times New Roman" w:cs="Times New Roman"/>
          <w:lang w:val="en-US" w:eastAsia="hr-HR"/>
        </w:rPr>
        <w:t>godinu</w:t>
      </w:r>
      <w:proofErr w:type="spellEnd"/>
      <w:proofErr w:type="gramEnd"/>
      <w:r w:rsidR="009A6FCB" w:rsidRPr="009A6FCB">
        <w:rPr>
          <w:rFonts w:ascii="Times New Roman" w:eastAsia="Times New Roman" w:hAnsi="Times New Roman" w:cs="Times New Roman"/>
          <w:lang w:val="en-US" w:eastAsia="hr-HR"/>
        </w:rPr>
        <w:t xml:space="preserve"> u </w:t>
      </w:r>
      <w:proofErr w:type="spellStart"/>
      <w:r w:rsidR="009A6FCB" w:rsidRPr="009A6FCB">
        <w:rPr>
          <w:rFonts w:ascii="Times New Roman" w:eastAsia="Times New Roman" w:hAnsi="Times New Roman" w:cs="Times New Roman"/>
          <w:lang w:val="en-US" w:eastAsia="hr-HR"/>
        </w:rPr>
        <w:t>iznosu</w:t>
      </w:r>
      <w:proofErr w:type="spellEnd"/>
      <w:r w:rsidR="009A6FCB" w:rsidRPr="009A6FCB">
        <w:rPr>
          <w:rFonts w:ascii="Times New Roman" w:eastAsia="Times New Roman" w:hAnsi="Times New Roman" w:cs="Times New Roman"/>
          <w:lang w:val="en-US" w:eastAsia="hr-HR"/>
        </w:rPr>
        <w:t xml:space="preserve"> od</w:t>
      </w:r>
      <w:r w:rsidR="00F2023E">
        <w:rPr>
          <w:rFonts w:ascii="Times New Roman" w:eastAsia="Times New Roman" w:hAnsi="Times New Roman" w:cs="Times New Roman"/>
          <w:lang w:val="en-US" w:eastAsia="hr-HR"/>
        </w:rPr>
        <w:t xml:space="preserve"> 5.794.733,72</w:t>
      </w:r>
      <w:r w:rsidR="00D64CC8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D64CC8" w:rsidRPr="00092C96">
        <w:rPr>
          <w:rFonts w:ascii="Times New Roman" w:eastAsia="Times New Roman" w:hAnsi="Times New Roman" w:cs="Times New Roman"/>
          <w:lang w:val="en-US" w:eastAsia="hr-HR"/>
        </w:rPr>
        <w:t>kn</w:t>
      </w:r>
      <w:proofErr w:type="spellEnd"/>
      <w:r w:rsidR="00D64CC8">
        <w:rPr>
          <w:rFonts w:ascii="Times New Roman" w:eastAsia="Times New Roman" w:hAnsi="Times New Roman" w:cs="Times New Roman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CA469D">
        <w:rPr>
          <w:rFonts w:ascii="Times New Roman" w:eastAsia="Times New Roman" w:hAnsi="Times New Roman" w:cs="Times New Roman"/>
          <w:lang w:val="en-US" w:eastAsia="hr-HR"/>
        </w:rPr>
        <w:t>koja</w:t>
      </w:r>
      <w:proofErr w:type="spellEnd"/>
      <w:r w:rsidR="00CA469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CA469D">
        <w:rPr>
          <w:rFonts w:ascii="Times New Roman" w:eastAsia="Times New Roman" w:hAnsi="Times New Roman" w:cs="Times New Roman"/>
          <w:lang w:val="en-US" w:eastAsia="hr-HR"/>
        </w:rPr>
        <w:t>su</w:t>
      </w:r>
      <w:proofErr w:type="spellEnd"/>
      <w:r w:rsidR="00CA469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CA469D">
        <w:rPr>
          <w:rFonts w:ascii="Times New Roman" w:eastAsia="Times New Roman" w:hAnsi="Times New Roman" w:cs="Times New Roman"/>
          <w:lang w:val="en-US" w:eastAsia="hr-HR"/>
        </w:rPr>
        <w:t>planirana</w:t>
      </w:r>
      <w:proofErr w:type="spellEnd"/>
      <w:r w:rsidR="00CA469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Programom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gradnje</w:t>
      </w:r>
      <w:proofErr w:type="spellEnd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>objekata</w:t>
      </w:r>
      <w:proofErr w:type="spellEnd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>i</w:t>
      </w:r>
      <w:proofErr w:type="spellEnd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>uređaja</w:t>
      </w:r>
      <w:proofErr w:type="spellEnd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>komunalne</w:t>
      </w:r>
      <w:proofErr w:type="spellEnd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>infrastrukture</w:t>
      </w:r>
      <w:proofErr w:type="spellEnd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>za</w:t>
      </w:r>
      <w:proofErr w:type="spellEnd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 xml:space="preserve"> 20</w:t>
      </w:r>
      <w:r w:rsidR="00CA469D">
        <w:rPr>
          <w:rFonts w:ascii="Times New Roman" w:eastAsia="Times New Roman" w:hAnsi="Times New Roman" w:cs="Times New Roman"/>
          <w:lang w:val="en-US" w:eastAsia="hr-HR"/>
        </w:rPr>
        <w:t>19</w:t>
      </w:r>
      <w:r w:rsidR="00D64CC8" w:rsidRPr="009A6FCB">
        <w:rPr>
          <w:rFonts w:ascii="Times New Roman" w:eastAsia="Times New Roman" w:hAnsi="Times New Roman" w:cs="Times New Roman"/>
          <w:lang w:val="en-US" w:eastAsia="hr-HR"/>
        </w:rPr>
        <w:t xml:space="preserve">. </w:t>
      </w:r>
      <w:proofErr w:type="spellStart"/>
      <w:proofErr w:type="gramStart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>godinu</w:t>
      </w:r>
      <w:proofErr w:type="spellEnd"/>
      <w:proofErr w:type="gramEnd"/>
      <w:r w:rsidR="00D64CC8">
        <w:rPr>
          <w:rFonts w:ascii="Times New Roman" w:eastAsia="Times New Roman" w:hAnsi="Times New Roman" w:cs="Times New Roman"/>
          <w:lang w:val="en-US" w:eastAsia="hr-HR"/>
        </w:rPr>
        <w:t xml:space="preserve">.  </w:t>
      </w:r>
    </w:p>
    <w:p w:rsidR="001F7D44" w:rsidRDefault="001F7D44" w:rsidP="00092C96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val="en-US" w:eastAsia="hr-HR"/>
        </w:rPr>
      </w:pPr>
    </w:p>
    <w:p w:rsidR="001F7D44" w:rsidRPr="00092C96" w:rsidRDefault="001F7D44" w:rsidP="00092C96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val="en-US" w:eastAsia="hr-HR"/>
        </w:rPr>
      </w:pPr>
    </w:p>
    <w:p w:rsidR="009A6FCB" w:rsidRPr="009A6FCB" w:rsidRDefault="009A6FCB" w:rsidP="001F7D44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9A6FCB">
        <w:rPr>
          <w:rFonts w:ascii="Times New Roman" w:eastAsia="Times New Roman" w:hAnsi="Times New Roman" w:cs="Times New Roman"/>
          <w:lang w:eastAsia="hr-HR"/>
        </w:rPr>
        <w:t>II</w:t>
      </w:r>
    </w:p>
    <w:p w:rsidR="009A6FCB" w:rsidRPr="009A6FCB" w:rsidRDefault="009A6FCB" w:rsidP="00E83987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hr-HR"/>
        </w:rPr>
      </w:pPr>
    </w:p>
    <w:p w:rsidR="009A6FCB" w:rsidRDefault="009A6FCB" w:rsidP="00E83987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  <w:r w:rsidRPr="009A6FCB">
        <w:rPr>
          <w:rFonts w:ascii="Times New Roman" w:eastAsia="Times New Roman" w:hAnsi="Times New Roman" w:cs="Times New Roman"/>
          <w:lang w:eastAsia="hr-HR"/>
        </w:rPr>
        <w:t xml:space="preserve">Sredstva iz točke I. ovog Programa </w:t>
      </w:r>
      <w:r w:rsidR="004005EE">
        <w:rPr>
          <w:rFonts w:ascii="Times New Roman" w:eastAsia="Times New Roman" w:hAnsi="Times New Roman" w:cs="Times New Roman"/>
          <w:lang w:eastAsia="hr-HR"/>
        </w:rPr>
        <w:t>utrošena su</w:t>
      </w:r>
      <w:r w:rsidRPr="009A6FCB">
        <w:rPr>
          <w:rFonts w:ascii="Times New Roman" w:eastAsia="Times New Roman" w:hAnsi="Times New Roman" w:cs="Times New Roman"/>
          <w:lang w:eastAsia="hr-HR"/>
        </w:rPr>
        <w:t xml:space="preserve"> za gradnju objekata i uređaja komunalne </w:t>
      </w:r>
      <w:proofErr w:type="spellStart"/>
      <w:r w:rsidRPr="009A6FCB">
        <w:rPr>
          <w:rFonts w:ascii="Times New Roman" w:eastAsia="Times New Roman" w:hAnsi="Times New Roman" w:cs="Times New Roman"/>
          <w:lang w:eastAsia="hr-HR"/>
        </w:rPr>
        <w:t>infrastrukure</w:t>
      </w:r>
      <w:proofErr w:type="spellEnd"/>
      <w:r w:rsidRPr="009A6FCB">
        <w:rPr>
          <w:rFonts w:ascii="Times New Roman" w:eastAsia="Times New Roman" w:hAnsi="Times New Roman" w:cs="Times New Roman"/>
          <w:lang w:eastAsia="hr-HR"/>
        </w:rPr>
        <w:t xml:space="preserve"> kako slijedi:</w:t>
      </w:r>
    </w:p>
    <w:p w:rsidR="00092C96" w:rsidRDefault="00092C96" w:rsidP="00E83987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</w:p>
    <w:p w:rsidR="00092C96" w:rsidRDefault="00092C96" w:rsidP="00E83987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</w:p>
    <w:p w:rsidR="00092C96" w:rsidRDefault="00092C96" w:rsidP="00E83987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</w:p>
    <w:p w:rsidR="00092C96" w:rsidRDefault="00092C96" w:rsidP="00E83987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</w:p>
    <w:p w:rsidR="00092C96" w:rsidRDefault="00092C96" w:rsidP="00E83987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</w:p>
    <w:p w:rsidR="00092C96" w:rsidRDefault="00092C96" w:rsidP="00E83987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</w:p>
    <w:p w:rsidR="00092C96" w:rsidRDefault="00092C96" w:rsidP="00E83987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</w:p>
    <w:p w:rsidR="00092C96" w:rsidRDefault="00092C96" w:rsidP="00E83987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</w:p>
    <w:p w:rsidR="00092C96" w:rsidRDefault="00092C96" w:rsidP="00E83987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</w:p>
    <w:p w:rsidR="00092C96" w:rsidRDefault="00092C96" w:rsidP="00E83987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</w:p>
    <w:p w:rsidR="00092C96" w:rsidRDefault="00092C96" w:rsidP="00E83987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</w:p>
    <w:p w:rsidR="00092C96" w:rsidRDefault="00092C96" w:rsidP="00E83987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</w:p>
    <w:p w:rsidR="00092C96" w:rsidRDefault="00092C96" w:rsidP="00E83987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</w:p>
    <w:p w:rsidR="001F7D44" w:rsidRDefault="001F7D44" w:rsidP="00E83987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</w:p>
    <w:p w:rsidR="00092C96" w:rsidRDefault="00092C96" w:rsidP="00E83987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</w:p>
    <w:p w:rsidR="00092C96" w:rsidRDefault="00092C96" w:rsidP="00E83987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</w:p>
    <w:p w:rsidR="00092C96" w:rsidRDefault="00092C96" w:rsidP="00E83987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</w:p>
    <w:p w:rsidR="00092C96" w:rsidRDefault="00092C96" w:rsidP="00E83987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</w:p>
    <w:p w:rsidR="00092C96" w:rsidRPr="009A6FCB" w:rsidRDefault="00092C96" w:rsidP="00E83987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</w:p>
    <w:p w:rsidR="009A6FCB" w:rsidRPr="009A6FCB" w:rsidRDefault="009A6FCB" w:rsidP="00E83987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Svijetlipopis-Isticanje4"/>
        <w:tblW w:w="0" w:type="auto"/>
        <w:tblBorders>
          <w:insideH w:val="single" w:sz="8" w:space="0" w:color="8064A2" w:themeColor="accent4"/>
          <w:insideV w:val="single" w:sz="8" w:space="0" w:color="8064A2" w:themeColor="accent4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559"/>
        <w:gridCol w:w="1559"/>
        <w:gridCol w:w="1701"/>
      </w:tblGrid>
      <w:tr w:rsidR="00787B0C" w:rsidTr="00B422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B2A1C7" w:themeColor="accent4" w:themeTint="99"/>
              <w:left w:val="single" w:sz="8" w:space="0" w:color="B2A1C7" w:themeColor="accent4" w:themeTint="99"/>
              <w:bottom w:val="single" w:sz="8" w:space="0" w:color="B2A1C7" w:themeColor="accent4" w:themeTint="99"/>
              <w:right w:val="single" w:sz="8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:rsidR="00787B0C" w:rsidRPr="00092C96" w:rsidRDefault="00787B0C" w:rsidP="00637EB5">
            <w:pPr>
              <w:pStyle w:val="Odlomakpopisa"/>
              <w:jc w:val="center"/>
            </w:pPr>
            <w:r w:rsidRPr="00092C96">
              <w:lastRenderedPageBreak/>
              <w:t>R</w:t>
            </w:r>
            <w:r w:rsidR="00092C96">
              <w:t>R</w:t>
            </w:r>
            <w:r w:rsidRPr="00092C96">
              <w:t>B</w:t>
            </w:r>
          </w:p>
        </w:tc>
        <w:tc>
          <w:tcPr>
            <w:tcW w:w="3402" w:type="dxa"/>
            <w:tcBorders>
              <w:left w:val="single" w:sz="8" w:space="0" w:color="B2A1C7" w:themeColor="accent4" w:themeTint="99"/>
            </w:tcBorders>
            <w:vAlign w:val="center"/>
          </w:tcPr>
          <w:p w:rsidR="00787B0C" w:rsidRDefault="00787B0C" w:rsidP="00092C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KOMUNALNA INFRASTRUKTURA</w:t>
            </w:r>
          </w:p>
        </w:tc>
        <w:tc>
          <w:tcPr>
            <w:tcW w:w="1559" w:type="dxa"/>
            <w:vAlign w:val="center"/>
          </w:tcPr>
          <w:p w:rsidR="00787B0C" w:rsidRDefault="00787B0C" w:rsidP="00092C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KONTO</w:t>
            </w:r>
            <w:r w:rsidR="007C2DAE">
              <w:t xml:space="preserve">/ </w:t>
            </w:r>
            <w:r w:rsidR="007C2DAE" w:rsidRPr="007C2DAE">
              <w:rPr>
                <w:sz w:val="16"/>
              </w:rPr>
              <w:t>IZVORI FINANCIRANJA</w:t>
            </w:r>
          </w:p>
        </w:tc>
        <w:tc>
          <w:tcPr>
            <w:tcW w:w="1559" w:type="dxa"/>
            <w:vAlign w:val="center"/>
          </w:tcPr>
          <w:p w:rsidR="00787B0C" w:rsidRDefault="00787B0C" w:rsidP="00B422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PLAN 2019.</w:t>
            </w:r>
          </w:p>
        </w:tc>
        <w:tc>
          <w:tcPr>
            <w:tcW w:w="1701" w:type="dxa"/>
            <w:vAlign w:val="center"/>
          </w:tcPr>
          <w:p w:rsidR="00787B0C" w:rsidRDefault="00787B0C" w:rsidP="00092C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IZVRŠENJE 2019. </w:t>
            </w:r>
            <w:r w:rsidR="007C2DAE">
              <w:t>/</w:t>
            </w:r>
          </w:p>
          <w:p w:rsidR="007C2DAE" w:rsidRDefault="007C2DAE" w:rsidP="00092C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%</w:t>
            </w:r>
          </w:p>
        </w:tc>
      </w:tr>
      <w:tr w:rsidR="00787B0C" w:rsidTr="00B42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B2A1C7" w:themeColor="accent4" w:themeTint="99"/>
              <w:left w:val="single" w:sz="8" w:space="0" w:color="B2A1C7" w:themeColor="accent4" w:themeTint="99"/>
              <w:bottom w:val="single" w:sz="8" w:space="0" w:color="B2A1C7" w:themeColor="accent4" w:themeTint="99"/>
              <w:right w:val="single" w:sz="8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:rsidR="00787B0C" w:rsidRPr="00092C96" w:rsidRDefault="00787B0C" w:rsidP="00637EB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left w:val="single" w:sz="8" w:space="0" w:color="B2A1C7" w:themeColor="accent4" w:themeTint="99"/>
            </w:tcBorders>
            <w:vAlign w:val="center"/>
          </w:tcPr>
          <w:p w:rsidR="00787B0C" w:rsidRDefault="00787B0C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03BD4">
              <w:rPr>
                <w:b/>
              </w:rPr>
              <w:t>GRAĐENJE NERAZVRSTANIH CESTA</w:t>
            </w:r>
          </w:p>
          <w:p w:rsidR="00787B0C" w:rsidRPr="00803BD4" w:rsidRDefault="00787B0C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787B0C" w:rsidRPr="00F72916" w:rsidRDefault="00F72916" w:rsidP="00F72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          </w:t>
            </w:r>
            <w:r w:rsidR="00787B0C" w:rsidRPr="00F72916">
              <w:rPr>
                <w:i/>
              </w:rPr>
              <w:t>Modernizacija i sanacija</w:t>
            </w:r>
          </w:p>
          <w:p w:rsidR="00787B0C" w:rsidRPr="00E82155" w:rsidRDefault="00787B0C" w:rsidP="00092C96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82155">
              <w:rPr>
                <w:i/>
              </w:rPr>
              <w:t>nerazvrstanih cesta</w:t>
            </w:r>
          </w:p>
          <w:p w:rsidR="00787B0C" w:rsidRPr="00E82155" w:rsidRDefault="00787B0C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787B0C" w:rsidRDefault="00787B0C" w:rsidP="00092C96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092C96" w:rsidRDefault="00092C96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87B0C" w:rsidRDefault="00787B0C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421311</w:t>
            </w:r>
          </w:p>
          <w:p w:rsidR="00787B0C" w:rsidRDefault="007C2DAE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(011)</w:t>
            </w:r>
          </w:p>
          <w:p w:rsidR="00787B0C" w:rsidRDefault="00A94BBD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745.296,12</w:t>
            </w:r>
          </w:p>
          <w:p w:rsidR="00787B0C" w:rsidRPr="002F619B" w:rsidRDefault="00787B0C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787B0C" w:rsidRDefault="00787B0C" w:rsidP="00B42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87B0C" w:rsidRDefault="00787B0C" w:rsidP="00B42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87B0C" w:rsidRDefault="00787B0C" w:rsidP="00B42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87B0C" w:rsidRDefault="00A94BBD" w:rsidP="00B42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745.300,00</w:t>
            </w:r>
          </w:p>
          <w:p w:rsidR="00787B0C" w:rsidRPr="002F619B" w:rsidRDefault="00787B0C" w:rsidP="00B42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:rsidR="00787B0C" w:rsidRDefault="00787B0C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4BBD" w:rsidRDefault="00A94BBD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4BBD" w:rsidRDefault="00A94BBD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4BBD" w:rsidRDefault="00A94BBD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745.296,12</w:t>
            </w:r>
          </w:p>
          <w:p w:rsidR="00A94BBD" w:rsidRDefault="00A94BBD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100,00%</w:t>
            </w:r>
          </w:p>
        </w:tc>
      </w:tr>
      <w:tr w:rsidR="00787B0C" w:rsidTr="00B422ED">
        <w:trPr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B2A1C7" w:themeColor="accent4" w:themeTint="99"/>
              <w:left w:val="single" w:sz="8" w:space="0" w:color="B2A1C7" w:themeColor="accent4" w:themeTint="99"/>
              <w:bottom w:val="single" w:sz="8" w:space="0" w:color="B2A1C7" w:themeColor="accent4" w:themeTint="99"/>
              <w:right w:val="single" w:sz="8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:rsidR="00787B0C" w:rsidRPr="00092C96" w:rsidRDefault="00787B0C" w:rsidP="00637EB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left w:val="single" w:sz="8" w:space="0" w:color="B2A1C7" w:themeColor="accent4" w:themeTint="99"/>
            </w:tcBorders>
            <w:vAlign w:val="center"/>
          </w:tcPr>
          <w:p w:rsidR="00787B0C" w:rsidRDefault="00A0553A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IZGRADNJA TRIBINA NK</w:t>
            </w:r>
          </w:p>
          <w:p w:rsidR="00787B0C" w:rsidRPr="00B83EA5" w:rsidRDefault="00A0553A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VINICA</w:t>
            </w:r>
          </w:p>
        </w:tc>
        <w:tc>
          <w:tcPr>
            <w:tcW w:w="1559" w:type="dxa"/>
            <w:vAlign w:val="center"/>
          </w:tcPr>
          <w:p w:rsidR="00092C96" w:rsidRDefault="00092C96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87B0C" w:rsidRDefault="00A0553A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421.492</w:t>
            </w:r>
          </w:p>
          <w:p w:rsidR="00A0553A" w:rsidRDefault="00A0553A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(011)</w:t>
            </w:r>
          </w:p>
        </w:tc>
        <w:tc>
          <w:tcPr>
            <w:tcW w:w="1559" w:type="dxa"/>
            <w:vAlign w:val="center"/>
          </w:tcPr>
          <w:p w:rsidR="00787B0C" w:rsidRDefault="00A0553A" w:rsidP="00B42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450.000,00</w:t>
            </w:r>
          </w:p>
        </w:tc>
        <w:tc>
          <w:tcPr>
            <w:tcW w:w="1701" w:type="dxa"/>
            <w:vAlign w:val="center"/>
          </w:tcPr>
          <w:p w:rsidR="00092C96" w:rsidRDefault="00092C96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87B0C" w:rsidRDefault="00A0553A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420.068,00</w:t>
            </w:r>
          </w:p>
          <w:p w:rsidR="00004052" w:rsidRDefault="00004052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93,35%</w:t>
            </w:r>
          </w:p>
        </w:tc>
      </w:tr>
      <w:tr w:rsidR="00787B0C" w:rsidTr="00B42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B2A1C7" w:themeColor="accent4" w:themeTint="99"/>
              <w:left w:val="single" w:sz="8" w:space="0" w:color="B2A1C7" w:themeColor="accent4" w:themeTint="99"/>
              <w:bottom w:val="single" w:sz="8" w:space="0" w:color="B2A1C7" w:themeColor="accent4" w:themeTint="99"/>
              <w:right w:val="single" w:sz="8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:rsidR="00787B0C" w:rsidRPr="00092C96" w:rsidRDefault="00787B0C" w:rsidP="00637EB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left w:val="single" w:sz="8" w:space="0" w:color="B2A1C7" w:themeColor="accent4" w:themeTint="99"/>
            </w:tcBorders>
            <w:vAlign w:val="center"/>
          </w:tcPr>
          <w:p w:rsidR="00787B0C" w:rsidRDefault="00CE1E28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RAČUNALA I RAČUNALNA OPREMA</w:t>
            </w:r>
          </w:p>
          <w:p w:rsidR="00787B0C" w:rsidRPr="00B83EA5" w:rsidRDefault="00787B0C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787B0C" w:rsidRDefault="003C2C06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42211</w:t>
            </w:r>
          </w:p>
          <w:p w:rsidR="003C2C06" w:rsidRDefault="003C2C06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(052)</w:t>
            </w:r>
          </w:p>
          <w:p w:rsidR="001F7D44" w:rsidRDefault="001F7D44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3C2C06" w:rsidRPr="00092C96" w:rsidRDefault="003C2C06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92C96">
              <w:rPr>
                <w:i/>
              </w:rPr>
              <w:t>15.000,00</w:t>
            </w:r>
          </w:p>
          <w:p w:rsidR="003C2C06" w:rsidRDefault="003C2C06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(011)</w:t>
            </w:r>
          </w:p>
          <w:p w:rsidR="003C2C06" w:rsidRPr="00092C96" w:rsidRDefault="003C2C06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92C96">
              <w:rPr>
                <w:i/>
              </w:rPr>
              <w:t>3.998,75</w:t>
            </w:r>
          </w:p>
          <w:p w:rsidR="00092C96" w:rsidRDefault="00092C96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787B0C" w:rsidRDefault="00787B0C" w:rsidP="00B42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20.000,00</w:t>
            </w:r>
          </w:p>
        </w:tc>
        <w:tc>
          <w:tcPr>
            <w:tcW w:w="1701" w:type="dxa"/>
            <w:vAlign w:val="center"/>
          </w:tcPr>
          <w:p w:rsidR="00092C96" w:rsidRDefault="00092C96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92C96" w:rsidRDefault="00092C96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87B0C" w:rsidRDefault="003C2C06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18.998,75</w:t>
            </w:r>
          </w:p>
          <w:p w:rsidR="00092C96" w:rsidRDefault="00092C96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C2C06" w:rsidRDefault="003C2C06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94,99</w:t>
            </w:r>
            <w:r w:rsidR="00092C96">
              <w:t>%</w:t>
            </w:r>
          </w:p>
        </w:tc>
      </w:tr>
      <w:tr w:rsidR="00787B0C" w:rsidTr="00B422ED">
        <w:trPr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B2A1C7" w:themeColor="accent4" w:themeTint="99"/>
              <w:left w:val="single" w:sz="8" w:space="0" w:color="B2A1C7" w:themeColor="accent4" w:themeTint="99"/>
              <w:bottom w:val="single" w:sz="8" w:space="0" w:color="B2A1C7" w:themeColor="accent4" w:themeTint="99"/>
              <w:right w:val="single" w:sz="8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:rsidR="00787B0C" w:rsidRPr="00092C96" w:rsidRDefault="00787B0C" w:rsidP="00637EB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left w:val="single" w:sz="8" w:space="0" w:color="B2A1C7" w:themeColor="accent4" w:themeTint="99"/>
            </w:tcBorders>
            <w:vAlign w:val="center"/>
          </w:tcPr>
          <w:p w:rsidR="00092C96" w:rsidRDefault="00092C96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787B0C" w:rsidRDefault="00C5784B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NAMJEŠTAJ, OPREMA,IGRALA</w:t>
            </w:r>
          </w:p>
          <w:p w:rsidR="00C5784B" w:rsidRDefault="00C5784B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DJEČJI VRTIĆ SREĆA</w:t>
            </w:r>
          </w:p>
          <w:p w:rsidR="00C5784B" w:rsidRPr="00625A6E" w:rsidRDefault="00C5784B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787B0C" w:rsidRPr="00625A6E" w:rsidRDefault="00787B0C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787B0C" w:rsidRDefault="00787B0C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5784B" w:rsidRDefault="00C5784B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422192</w:t>
            </w:r>
          </w:p>
          <w:p w:rsidR="00C5784B" w:rsidRDefault="00C5784B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(011)</w:t>
            </w:r>
          </w:p>
        </w:tc>
        <w:tc>
          <w:tcPr>
            <w:tcW w:w="1559" w:type="dxa"/>
            <w:vAlign w:val="center"/>
          </w:tcPr>
          <w:p w:rsidR="00C5784B" w:rsidRDefault="00C5784B" w:rsidP="00B42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433.000,00</w:t>
            </w:r>
          </w:p>
        </w:tc>
        <w:tc>
          <w:tcPr>
            <w:tcW w:w="1701" w:type="dxa"/>
            <w:vAlign w:val="center"/>
          </w:tcPr>
          <w:p w:rsidR="00787B0C" w:rsidRDefault="00787B0C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5784B" w:rsidRDefault="00C5784B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433.875,00</w:t>
            </w:r>
          </w:p>
          <w:p w:rsidR="00C5784B" w:rsidRDefault="00C5784B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100,20%</w:t>
            </w:r>
          </w:p>
        </w:tc>
      </w:tr>
      <w:tr w:rsidR="00787B0C" w:rsidTr="00B42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B2A1C7" w:themeColor="accent4" w:themeTint="99"/>
              <w:left w:val="single" w:sz="8" w:space="0" w:color="B2A1C7" w:themeColor="accent4" w:themeTint="99"/>
              <w:bottom w:val="single" w:sz="8" w:space="0" w:color="B2A1C7" w:themeColor="accent4" w:themeTint="99"/>
              <w:right w:val="single" w:sz="8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:rsidR="00787B0C" w:rsidRPr="00092C96" w:rsidRDefault="00787B0C" w:rsidP="00637EB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left w:val="single" w:sz="8" w:space="0" w:color="B2A1C7" w:themeColor="accent4" w:themeTint="99"/>
            </w:tcBorders>
            <w:vAlign w:val="center"/>
          </w:tcPr>
          <w:p w:rsidR="00787B0C" w:rsidRDefault="00B5401E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SPORTSKA OPREMA</w:t>
            </w:r>
          </w:p>
          <w:p w:rsidR="00787B0C" w:rsidRPr="00625A6E" w:rsidRDefault="00787B0C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787B0C" w:rsidRDefault="00B5401E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422611</w:t>
            </w:r>
          </w:p>
          <w:p w:rsidR="001F4080" w:rsidRDefault="001F4080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(011)</w:t>
            </w:r>
          </w:p>
        </w:tc>
        <w:tc>
          <w:tcPr>
            <w:tcW w:w="1559" w:type="dxa"/>
            <w:vAlign w:val="center"/>
          </w:tcPr>
          <w:p w:rsidR="00787B0C" w:rsidRDefault="00B5401E" w:rsidP="00B42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10.950,00</w:t>
            </w:r>
          </w:p>
        </w:tc>
        <w:tc>
          <w:tcPr>
            <w:tcW w:w="1701" w:type="dxa"/>
            <w:vAlign w:val="center"/>
          </w:tcPr>
          <w:p w:rsidR="00092C96" w:rsidRDefault="00092C96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87B0C" w:rsidRDefault="00B5401E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10.950,00</w:t>
            </w:r>
          </w:p>
          <w:p w:rsidR="001F4080" w:rsidRDefault="001F4080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100,00</w:t>
            </w:r>
            <w:r w:rsidR="008E2B1A">
              <w:t>%</w:t>
            </w:r>
          </w:p>
        </w:tc>
      </w:tr>
      <w:tr w:rsidR="00787B0C" w:rsidTr="00B422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B2A1C7" w:themeColor="accent4" w:themeTint="99"/>
              <w:left w:val="single" w:sz="8" w:space="0" w:color="B2A1C7" w:themeColor="accent4" w:themeTint="99"/>
              <w:bottom w:val="single" w:sz="8" w:space="0" w:color="B2A1C7" w:themeColor="accent4" w:themeTint="99"/>
              <w:right w:val="single" w:sz="8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:rsidR="00787B0C" w:rsidRPr="00092C96" w:rsidRDefault="00787B0C" w:rsidP="00637EB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left w:val="single" w:sz="8" w:space="0" w:color="B2A1C7" w:themeColor="accent4" w:themeTint="99"/>
            </w:tcBorders>
            <w:vAlign w:val="center"/>
          </w:tcPr>
          <w:p w:rsidR="00787B0C" w:rsidRDefault="00B41562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STROJEVI-KOMUNALNI TRAKTOR</w:t>
            </w:r>
          </w:p>
          <w:p w:rsidR="00787B0C" w:rsidRPr="00A02D66" w:rsidRDefault="00787B0C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787B0C" w:rsidRDefault="00B41562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42272</w:t>
            </w:r>
          </w:p>
          <w:p w:rsidR="00B41562" w:rsidRDefault="00B41562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(052)</w:t>
            </w:r>
          </w:p>
          <w:p w:rsidR="00B41562" w:rsidRPr="00092C96" w:rsidRDefault="00B41562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92C96">
              <w:rPr>
                <w:i/>
              </w:rPr>
              <w:t>78.000,00</w:t>
            </w:r>
          </w:p>
          <w:p w:rsidR="00B41562" w:rsidRDefault="00B41562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(011)</w:t>
            </w:r>
          </w:p>
          <w:p w:rsidR="00B41562" w:rsidRPr="00092C96" w:rsidRDefault="00B41562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92C96">
              <w:rPr>
                <w:i/>
              </w:rPr>
              <w:t>171.250,00</w:t>
            </w:r>
          </w:p>
        </w:tc>
        <w:tc>
          <w:tcPr>
            <w:tcW w:w="1559" w:type="dxa"/>
            <w:vAlign w:val="center"/>
          </w:tcPr>
          <w:p w:rsidR="00787B0C" w:rsidRDefault="00B41562" w:rsidP="00B42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249.250,00</w:t>
            </w:r>
          </w:p>
        </w:tc>
        <w:tc>
          <w:tcPr>
            <w:tcW w:w="1701" w:type="dxa"/>
            <w:vAlign w:val="center"/>
          </w:tcPr>
          <w:p w:rsidR="00092C96" w:rsidRDefault="00092C96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87B0C" w:rsidRDefault="00B41562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249.250,00</w:t>
            </w:r>
          </w:p>
          <w:p w:rsidR="006F0CC6" w:rsidRDefault="006F0CC6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100,00%</w:t>
            </w:r>
          </w:p>
        </w:tc>
      </w:tr>
      <w:tr w:rsidR="00787B0C" w:rsidTr="00B42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B2A1C7" w:themeColor="accent4" w:themeTint="99"/>
              <w:left w:val="single" w:sz="8" w:space="0" w:color="B2A1C7" w:themeColor="accent4" w:themeTint="99"/>
              <w:bottom w:val="single" w:sz="8" w:space="0" w:color="B2A1C7" w:themeColor="accent4" w:themeTint="99"/>
              <w:right w:val="single" w:sz="8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:rsidR="00787B0C" w:rsidRPr="00092C96" w:rsidRDefault="00787B0C" w:rsidP="00637EB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left w:val="single" w:sz="8" w:space="0" w:color="B2A1C7" w:themeColor="accent4" w:themeTint="99"/>
            </w:tcBorders>
            <w:vAlign w:val="center"/>
          </w:tcPr>
          <w:p w:rsidR="00787B0C" w:rsidRPr="00A55423" w:rsidRDefault="00F73406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STROJEVI-RASIPAČ, ADAPTER ZA SOL</w:t>
            </w:r>
          </w:p>
          <w:p w:rsidR="00787B0C" w:rsidRDefault="00787B0C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787B0C" w:rsidRDefault="00F73406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422721</w:t>
            </w:r>
          </w:p>
        </w:tc>
        <w:tc>
          <w:tcPr>
            <w:tcW w:w="1559" w:type="dxa"/>
            <w:vAlign w:val="center"/>
          </w:tcPr>
          <w:p w:rsidR="00787B0C" w:rsidRDefault="00F73406" w:rsidP="00B42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4.608,00</w:t>
            </w:r>
          </w:p>
        </w:tc>
        <w:tc>
          <w:tcPr>
            <w:tcW w:w="1701" w:type="dxa"/>
            <w:vAlign w:val="center"/>
          </w:tcPr>
          <w:p w:rsidR="00092C96" w:rsidRDefault="00092C96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87B0C" w:rsidRDefault="00F73406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4.608,00</w:t>
            </w:r>
          </w:p>
          <w:p w:rsidR="00F73406" w:rsidRDefault="00F73406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100,00%</w:t>
            </w:r>
          </w:p>
        </w:tc>
      </w:tr>
      <w:tr w:rsidR="00787B0C" w:rsidTr="00B422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B2A1C7" w:themeColor="accent4" w:themeTint="99"/>
              <w:left w:val="single" w:sz="8" w:space="0" w:color="B2A1C7" w:themeColor="accent4" w:themeTint="99"/>
              <w:bottom w:val="single" w:sz="8" w:space="0" w:color="B2A1C7" w:themeColor="accent4" w:themeTint="99"/>
              <w:right w:val="single" w:sz="8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:rsidR="00787B0C" w:rsidRPr="00092C96" w:rsidRDefault="00787B0C" w:rsidP="00637EB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left w:val="single" w:sz="8" w:space="0" w:color="B2A1C7" w:themeColor="accent4" w:themeTint="99"/>
            </w:tcBorders>
            <w:vAlign w:val="center"/>
          </w:tcPr>
          <w:p w:rsidR="00871CDD" w:rsidRDefault="00871CDD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PRIJEVOZNA SREDSTVA-SLUŽBENO</w:t>
            </w:r>
          </w:p>
          <w:p w:rsidR="00787B0C" w:rsidRPr="00A55423" w:rsidRDefault="00871CDD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VOZILO</w:t>
            </w:r>
          </w:p>
          <w:p w:rsidR="00787B0C" w:rsidRDefault="00787B0C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87B0C" w:rsidRDefault="00787B0C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092C96" w:rsidRDefault="00092C96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92C96" w:rsidRDefault="00092C96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87B0C" w:rsidRDefault="00871CDD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42311</w:t>
            </w:r>
          </w:p>
          <w:p w:rsidR="00871CDD" w:rsidRDefault="00871CDD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(011)</w:t>
            </w:r>
          </w:p>
          <w:p w:rsidR="00787B0C" w:rsidRDefault="00787B0C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87B0C" w:rsidRPr="00A55423" w:rsidRDefault="00787B0C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092C96" w:rsidRDefault="00092C96" w:rsidP="00B42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92C96" w:rsidRDefault="00092C96" w:rsidP="00B42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87B0C" w:rsidRDefault="00871CDD" w:rsidP="00B42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20.000,00</w:t>
            </w:r>
          </w:p>
          <w:p w:rsidR="00787B0C" w:rsidRDefault="00787B0C" w:rsidP="00B42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87B0C" w:rsidRDefault="00787B0C" w:rsidP="00B42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87B0C" w:rsidRPr="00A55423" w:rsidRDefault="00787B0C" w:rsidP="00B42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:rsidR="00787B0C" w:rsidRDefault="00871CDD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20.000,00</w:t>
            </w:r>
          </w:p>
          <w:p w:rsidR="00871CDD" w:rsidRDefault="00871CDD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100,00%</w:t>
            </w:r>
          </w:p>
        </w:tc>
      </w:tr>
      <w:tr w:rsidR="00787B0C" w:rsidTr="00B42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B2A1C7" w:themeColor="accent4" w:themeTint="99"/>
              <w:left w:val="single" w:sz="8" w:space="0" w:color="B2A1C7" w:themeColor="accent4" w:themeTint="99"/>
              <w:bottom w:val="single" w:sz="8" w:space="0" w:color="B2A1C7" w:themeColor="accent4" w:themeTint="99"/>
              <w:right w:val="single" w:sz="8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:rsidR="00787B0C" w:rsidRPr="00092C96" w:rsidRDefault="00787B0C" w:rsidP="00637EB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left w:val="single" w:sz="8" w:space="0" w:color="B2A1C7" w:themeColor="accent4" w:themeTint="99"/>
            </w:tcBorders>
            <w:vAlign w:val="center"/>
          </w:tcPr>
          <w:p w:rsidR="00787B0C" w:rsidRDefault="00787B0C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604FE">
              <w:rPr>
                <w:b/>
              </w:rPr>
              <w:t>DODATNA ULAGANJA NA GRAĐEVINSKIM OBJEKTIMA</w:t>
            </w:r>
          </w:p>
          <w:p w:rsidR="00787B0C" w:rsidRDefault="00787B0C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422ED" w:rsidRDefault="00B422ED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787B0C" w:rsidRPr="00092C96" w:rsidRDefault="00787B0C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92C96">
              <w:rPr>
                <w:i/>
              </w:rPr>
              <w:t xml:space="preserve">Kurija </w:t>
            </w:r>
            <w:proofErr w:type="spellStart"/>
            <w:r w:rsidRPr="00092C96">
              <w:rPr>
                <w:i/>
              </w:rPr>
              <w:t>Patačić</w:t>
            </w:r>
            <w:proofErr w:type="spellEnd"/>
            <w:r w:rsidRPr="00092C96">
              <w:rPr>
                <w:i/>
              </w:rPr>
              <w:t xml:space="preserve"> – Program zaštite i očuvanja nepokretnih kulturnih dobara</w:t>
            </w:r>
          </w:p>
          <w:p w:rsidR="00787B0C" w:rsidRDefault="00787B0C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87B0C" w:rsidRPr="001604FE" w:rsidRDefault="00787B0C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787B0C" w:rsidRPr="001604FE" w:rsidRDefault="00787B0C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092C96" w:rsidRDefault="00092C96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87B0C" w:rsidRDefault="00787B0C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451112</w:t>
            </w:r>
          </w:p>
          <w:p w:rsidR="00910091" w:rsidRDefault="00910091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(052)</w:t>
            </w:r>
          </w:p>
        </w:tc>
        <w:tc>
          <w:tcPr>
            <w:tcW w:w="1559" w:type="dxa"/>
            <w:vAlign w:val="center"/>
          </w:tcPr>
          <w:p w:rsidR="00787B0C" w:rsidRDefault="00B1656B" w:rsidP="00B42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280.000,00</w:t>
            </w:r>
          </w:p>
        </w:tc>
        <w:tc>
          <w:tcPr>
            <w:tcW w:w="1701" w:type="dxa"/>
            <w:vAlign w:val="center"/>
          </w:tcPr>
          <w:p w:rsidR="00910091" w:rsidRDefault="00910091" w:rsidP="00092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10091" w:rsidRDefault="00092C96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="00910091">
              <w:t>79.305,76</w:t>
            </w:r>
          </w:p>
          <w:p w:rsidR="00910091" w:rsidRDefault="00910091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171,18%</w:t>
            </w:r>
          </w:p>
        </w:tc>
      </w:tr>
      <w:tr w:rsidR="00787B0C" w:rsidTr="00B422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B2A1C7" w:themeColor="accent4" w:themeTint="99"/>
              <w:left w:val="single" w:sz="8" w:space="0" w:color="B2A1C7" w:themeColor="accent4" w:themeTint="99"/>
              <w:bottom w:val="single" w:sz="8" w:space="0" w:color="B2A1C7" w:themeColor="accent4" w:themeTint="99"/>
              <w:right w:val="single" w:sz="8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:rsidR="00787B0C" w:rsidRPr="00092C96" w:rsidRDefault="00787B0C" w:rsidP="00637EB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left w:val="single" w:sz="8" w:space="0" w:color="B2A1C7" w:themeColor="accent4" w:themeTint="99"/>
            </w:tcBorders>
            <w:vAlign w:val="center"/>
          </w:tcPr>
          <w:p w:rsidR="00787B0C" w:rsidRPr="00075202" w:rsidRDefault="00787B0C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75202">
              <w:rPr>
                <w:b/>
              </w:rPr>
              <w:t>DODATNA ULAGANJA NA GRAĐEVINSKIM OBJEKTIMA –</w:t>
            </w:r>
          </w:p>
          <w:p w:rsidR="00910091" w:rsidRDefault="00910091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TOPLINSKA IZOLACIJA TAVANA I ZAMJENA FASADNE STOLARIJE</w:t>
            </w:r>
          </w:p>
          <w:p w:rsidR="00787B0C" w:rsidRPr="00075202" w:rsidRDefault="00910091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NA ZGRADI OPĆINE</w:t>
            </w:r>
          </w:p>
          <w:p w:rsidR="00787B0C" w:rsidRDefault="00787B0C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87B0C" w:rsidRDefault="00787B0C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787B0C" w:rsidRDefault="00910091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4511131</w:t>
            </w:r>
          </w:p>
          <w:p w:rsidR="00910091" w:rsidRDefault="00910091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(052)</w:t>
            </w:r>
          </w:p>
          <w:p w:rsidR="00910091" w:rsidRPr="00092C96" w:rsidRDefault="00910091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92C96">
              <w:rPr>
                <w:i/>
              </w:rPr>
              <w:t>400.000,00</w:t>
            </w:r>
          </w:p>
          <w:p w:rsidR="00910091" w:rsidRDefault="00910091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(011)</w:t>
            </w:r>
          </w:p>
          <w:p w:rsidR="00910091" w:rsidRPr="00092C96" w:rsidRDefault="00910091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92C96">
              <w:rPr>
                <w:i/>
              </w:rPr>
              <w:t>223.173,76</w:t>
            </w:r>
          </w:p>
        </w:tc>
        <w:tc>
          <w:tcPr>
            <w:tcW w:w="1559" w:type="dxa"/>
            <w:vAlign w:val="center"/>
          </w:tcPr>
          <w:p w:rsidR="00787B0C" w:rsidRDefault="00910091" w:rsidP="00B42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623.174,00</w:t>
            </w:r>
          </w:p>
        </w:tc>
        <w:tc>
          <w:tcPr>
            <w:tcW w:w="1701" w:type="dxa"/>
            <w:vAlign w:val="center"/>
          </w:tcPr>
          <w:p w:rsidR="00092C96" w:rsidRDefault="00092C96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87B0C" w:rsidRDefault="00910091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623.173,76</w:t>
            </w:r>
          </w:p>
          <w:p w:rsidR="00910091" w:rsidRDefault="00910091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100,00%</w:t>
            </w:r>
          </w:p>
        </w:tc>
      </w:tr>
      <w:tr w:rsidR="00787B0C" w:rsidTr="00B42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B2A1C7" w:themeColor="accent4" w:themeTint="99"/>
              <w:left w:val="single" w:sz="8" w:space="0" w:color="B2A1C7" w:themeColor="accent4" w:themeTint="99"/>
              <w:bottom w:val="single" w:sz="8" w:space="0" w:color="B2A1C7" w:themeColor="accent4" w:themeTint="99"/>
              <w:right w:val="single" w:sz="8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:rsidR="00787B0C" w:rsidRPr="00092C96" w:rsidRDefault="00787B0C" w:rsidP="00637EB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left w:val="single" w:sz="8" w:space="0" w:color="B2A1C7" w:themeColor="accent4" w:themeTint="99"/>
            </w:tcBorders>
            <w:vAlign w:val="center"/>
          </w:tcPr>
          <w:p w:rsidR="00787B0C" w:rsidRPr="00B92FD4" w:rsidRDefault="00787B0C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2FD4">
              <w:rPr>
                <w:b/>
              </w:rPr>
              <w:t xml:space="preserve">DODATNA ULAGANJA NA GRAĐEVINSKIM OBJEKTIMA – </w:t>
            </w:r>
            <w:r w:rsidR="00CD7385">
              <w:rPr>
                <w:b/>
              </w:rPr>
              <w:t>DOGRADNJA DJEČJEG VRTIĆA FAZA II</w:t>
            </w:r>
          </w:p>
          <w:p w:rsidR="00787B0C" w:rsidRDefault="00787B0C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092C96" w:rsidRDefault="00092C96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92C96" w:rsidRDefault="00092C96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87B0C" w:rsidRDefault="00787B0C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45111</w:t>
            </w:r>
            <w:r w:rsidR="00CD7385">
              <w:t>6</w:t>
            </w:r>
          </w:p>
          <w:p w:rsidR="00092C96" w:rsidRDefault="00CD7385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(052)</w:t>
            </w:r>
          </w:p>
          <w:p w:rsidR="00092C96" w:rsidRDefault="00092C96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  <w:p w:rsidR="00CD7385" w:rsidRPr="00B422ED" w:rsidRDefault="00CD7385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422ED">
              <w:rPr>
                <w:i/>
              </w:rPr>
              <w:t>1.259.896,04</w:t>
            </w:r>
          </w:p>
          <w:p w:rsidR="00CD7385" w:rsidRDefault="00CD7385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(011)</w:t>
            </w:r>
          </w:p>
          <w:p w:rsidR="00CD7385" w:rsidRPr="00092C96" w:rsidRDefault="00CD7385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92C96">
              <w:rPr>
                <w:i/>
              </w:rPr>
              <w:t>392.333,28</w:t>
            </w:r>
          </w:p>
          <w:p w:rsidR="00092C96" w:rsidRDefault="00092C96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7385" w:rsidRDefault="00CD7385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092C96" w:rsidRDefault="00092C96" w:rsidP="00B42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422ED" w:rsidRDefault="00B422ED" w:rsidP="00B42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87B0C" w:rsidRDefault="00CD7385" w:rsidP="00B42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1.652.230,00</w:t>
            </w:r>
          </w:p>
        </w:tc>
        <w:tc>
          <w:tcPr>
            <w:tcW w:w="1701" w:type="dxa"/>
            <w:vAlign w:val="center"/>
          </w:tcPr>
          <w:p w:rsidR="00092C96" w:rsidRDefault="00092C96" w:rsidP="00B42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422ED" w:rsidRDefault="00B422ED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422ED" w:rsidRDefault="00B422ED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87B0C" w:rsidRDefault="00CD7385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1.652.229,32</w:t>
            </w:r>
          </w:p>
          <w:p w:rsidR="00DA0A78" w:rsidRDefault="00DA0A78" w:rsidP="0009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100,00%</w:t>
            </w:r>
          </w:p>
        </w:tc>
      </w:tr>
      <w:tr w:rsidR="00787B0C" w:rsidTr="00B422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B2A1C7" w:themeColor="accent4" w:themeTint="99"/>
              <w:left w:val="single" w:sz="8" w:space="0" w:color="B2A1C7" w:themeColor="accent4" w:themeTint="99"/>
              <w:bottom w:val="single" w:sz="8" w:space="0" w:color="B2A1C7" w:themeColor="accent4" w:themeTint="99"/>
              <w:right w:val="single" w:sz="8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:rsidR="00787B0C" w:rsidRPr="00092C96" w:rsidRDefault="00787B0C" w:rsidP="00637EB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tcBorders>
              <w:left w:val="single" w:sz="8" w:space="0" w:color="B2A1C7" w:themeColor="accent4" w:themeTint="99"/>
            </w:tcBorders>
            <w:vAlign w:val="center"/>
          </w:tcPr>
          <w:p w:rsidR="00092C96" w:rsidRDefault="00092C96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787B0C" w:rsidRDefault="00C77CC2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DODATNA ULAGANJA NA G</w:t>
            </w:r>
            <w:r w:rsidR="00092C96">
              <w:rPr>
                <w:b/>
              </w:rPr>
              <w:t>RAĐEVINSKIM OBJEKTIMA-OPĆINSKI O</w:t>
            </w:r>
            <w:r>
              <w:rPr>
                <w:b/>
              </w:rPr>
              <w:t>BJEKTI</w:t>
            </w:r>
          </w:p>
          <w:p w:rsidR="00787B0C" w:rsidRDefault="00787B0C" w:rsidP="00092C96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787B0C" w:rsidRDefault="00787B0C" w:rsidP="00092C96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787B0C" w:rsidRPr="00755320" w:rsidRDefault="00787B0C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092C96" w:rsidRDefault="00092C96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87B0C" w:rsidRDefault="00C77CC2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451117</w:t>
            </w:r>
          </w:p>
          <w:p w:rsidR="00C77CC2" w:rsidRDefault="00C77CC2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(011)</w:t>
            </w:r>
          </w:p>
          <w:p w:rsidR="00787B0C" w:rsidRDefault="00787B0C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87B0C" w:rsidRPr="00CE343A" w:rsidRDefault="00787B0C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092C96" w:rsidRDefault="00092C96" w:rsidP="00B42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87B0C" w:rsidRDefault="00C77CC2" w:rsidP="00B42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116.000,00</w:t>
            </w:r>
          </w:p>
          <w:p w:rsidR="00787B0C" w:rsidRDefault="00787B0C" w:rsidP="00B42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87B0C" w:rsidRDefault="00787B0C" w:rsidP="00B42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87B0C" w:rsidRPr="00CE343A" w:rsidRDefault="00787B0C" w:rsidP="00B42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:rsidR="00787B0C" w:rsidRDefault="00C77CC2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115.965,55</w:t>
            </w:r>
          </w:p>
          <w:p w:rsidR="00C77CC2" w:rsidRDefault="00C77CC2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99,97%</w:t>
            </w:r>
          </w:p>
          <w:p w:rsidR="00C77CC2" w:rsidRDefault="00C77CC2" w:rsidP="00092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Reetkatablice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8755"/>
      </w:tblGrid>
      <w:tr w:rsidR="00680278" w:rsidRPr="00680278" w:rsidTr="001F7D44">
        <w:tc>
          <w:tcPr>
            <w:tcW w:w="8755" w:type="dxa"/>
            <w:shd w:val="clear" w:color="auto" w:fill="E5DFEC" w:themeFill="accent4" w:themeFillTint="33"/>
          </w:tcPr>
          <w:p w:rsidR="00680278" w:rsidRPr="00680278" w:rsidRDefault="00680278" w:rsidP="00A02580">
            <w:pPr>
              <w:rPr>
                <w:b/>
              </w:rPr>
            </w:pPr>
            <w:r w:rsidRPr="00680278">
              <w:rPr>
                <w:b/>
              </w:rPr>
              <w:t xml:space="preserve">UKUPNO:                                                                                     </w:t>
            </w:r>
            <w:r w:rsidR="00A02580">
              <w:rPr>
                <w:b/>
              </w:rPr>
              <w:t xml:space="preserve"> </w:t>
            </w:r>
            <w:r w:rsidRPr="00680278">
              <w:rPr>
                <w:b/>
              </w:rPr>
              <w:t xml:space="preserve">  </w:t>
            </w:r>
            <w:r w:rsidR="00A02580">
              <w:rPr>
                <w:b/>
              </w:rPr>
              <w:t>5.611.010,00          5.794.733,42</w:t>
            </w:r>
          </w:p>
        </w:tc>
      </w:tr>
    </w:tbl>
    <w:p w:rsidR="00D7061E" w:rsidRDefault="00D7061E" w:rsidP="00D706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D7061E" w:rsidRDefault="00D7061E" w:rsidP="00D706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D7061E" w:rsidRDefault="00D7061E" w:rsidP="00092C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D7061E" w:rsidRPr="00D7061E" w:rsidRDefault="00D7061E" w:rsidP="00D706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r w:rsidRPr="00D7061E">
        <w:rPr>
          <w:rFonts w:ascii="Times New Roman" w:eastAsia="Times New Roman" w:hAnsi="Times New Roman" w:cs="Times New Roman"/>
          <w:sz w:val="20"/>
          <w:szCs w:val="20"/>
          <w:lang w:eastAsia="hr-HR"/>
        </w:rPr>
        <w:t>II</w:t>
      </w:r>
    </w:p>
    <w:p w:rsidR="00D7061E" w:rsidRPr="00D7061E" w:rsidRDefault="00D7061E" w:rsidP="00D706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706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D7061E" w:rsidRPr="00D7061E" w:rsidRDefault="005B24DA" w:rsidP="00E83987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Cs w:val="24"/>
          <w:lang w:eastAsia="zh-CN"/>
        </w:rPr>
      </w:pPr>
      <w:r>
        <w:rPr>
          <w:rFonts w:ascii="Times New Roman" w:eastAsia="Times New Roman" w:hAnsi="Times New Roman" w:cs="Times New Roman"/>
          <w:szCs w:val="24"/>
          <w:lang w:eastAsia="zh-CN"/>
        </w:rPr>
        <w:t>Ovaj I</w:t>
      </w:r>
      <w:bookmarkStart w:id="0" w:name="_GoBack"/>
      <w:bookmarkEnd w:id="0"/>
      <w:r w:rsidR="00E22741">
        <w:rPr>
          <w:rFonts w:ascii="Times New Roman" w:eastAsia="Times New Roman" w:hAnsi="Times New Roman" w:cs="Times New Roman"/>
          <w:szCs w:val="24"/>
          <w:lang w:eastAsia="zh-CN"/>
        </w:rPr>
        <w:t xml:space="preserve">zvještaj objaviti će se  </w:t>
      </w:r>
      <w:r w:rsidR="00D7061E" w:rsidRPr="00D7061E">
        <w:rPr>
          <w:rFonts w:ascii="Times New Roman" w:eastAsia="Times New Roman" w:hAnsi="Times New Roman" w:cs="Times New Roman"/>
          <w:szCs w:val="24"/>
          <w:lang w:eastAsia="zh-CN"/>
        </w:rPr>
        <w:t xml:space="preserve"> u «Službenom vjesniku Varaždinske županije».</w:t>
      </w:r>
    </w:p>
    <w:p w:rsidR="00D7061E" w:rsidRPr="00D7061E" w:rsidRDefault="00D7061E" w:rsidP="00D7061E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Cs w:val="24"/>
          <w:lang w:eastAsia="zh-CN"/>
        </w:rPr>
      </w:pPr>
    </w:p>
    <w:p w:rsidR="00D7061E" w:rsidRPr="00D7061E" w:rsidRDefault="00D7061E" w:rsidP="00D706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706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</w:t>
      </w:r>
    </w:p>
    <w:p w:rsidR="00D7061E" w:rsidRPr="00D7061E" w:rsidRDefault="00D7061E" w:rsidP="00D706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706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</w:t>
      </w:r>
    </w:p>
    <w:p w:rsidR="00D7061E" w:rsidRPr="00D7061E" w:rsidRDefault="00787B0C" w:rsidP="00787B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                                             </w:t>
      </w:r>
      <w:r w:rsidR="00D7061E" w:rsidRPr="00D7061E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</w:t>
      </w:r>
    </w:p>
    <w:p w:rsidR="00787B0C" w:rsidRDefault="00787B0C" w:rsidP="00787B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 </w:t>
      </w:r>
      <w:r w:rsidR="00D7061E" w:rsidRPr="00D706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Općinskog vijeća Općine Vinica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</w:t>
      </w:r>
    </w:p>
    <w:p w:rsidR="00D7061E" w:rsidRPr="00D7061E" w:rsidRDefault="00787B0C" w:rsidP="00787B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            </w:t>
      </w:r>
      <w:r w:rsidR="00E2274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</w:t>
      </w:r>
      <w:r w:rsidR="00D7061E" w:rsidRPr="00D7061E">
        <w:rPr>
          <w:rFonts w:ascii="Times New Roman" w:eastAsia="Times New Roman" w:hAnsi="Times New Roman" w:cs="Times New Roman"/>
          <w:sz w:val="20"/>
          <w:szCs w:val="20"/>
          <w:lang w:eastAsia="hr-HR"/>
        </w:rPr>
        <w:t>Marijan Mihalić</w:t>
      </w:r>
    </w:p>
    <w:p w:rsidR="00D7061E" w:rsidRPr="00D7061E" w:rsidRDefault="00D7061E" w:rsidP="00D7061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706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</w:t>
      </w:r>
    </w:p>
    <w:p w:rsidR="00D7061E" w:rsidRPr="00D7061E" w:rsidRDefault="00D7061E" w:rsidP="00D7061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80278" w:rsidRPr="00B06D2E" w:rsidRDefault="00680278" w:rsidP="00D7061E">
      <w:pPr>
        <w:jc w:val="right"/>
        <w:rPr>
          <w:b/>
        </w:rPr>
      </w:pPr>
    </w:p>
    <w:sectPr w:rsidR="00680278" w:rsidRPr="00B06D2E" w:rsidSect="00092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44BDB"/>
    <w:multiLevelType w:val="hybridMultilevel"/>
    <w:tmpl w:val="9464624E"/>
    <w:lvl w:ilvl="0" w:tplc="041A0013">
      <w:start w:val="1"/>
      <w:numFmt w:val="upperRoman"/>
      <w:lvlText w:val="%1."/>
      <w:lvlJc w:val="righ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117C5"/>
    <w:multiLevelType w:val="hybridMultilevel"/>
    <w:tmpl w:val="1758E75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2471A"/>
    <w:multiLevelType w:val="hybridMultilevel"/>
    <w:tmpl w:val="D264E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14DCB"/>
    <w:multiLevelType w:val="hybridMultilevel"/>
    <w:tmpl w:val="7108A5F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63F53"/>
    <w:multiLevelType w:val="hybridMultilevel"/>
    <w:tmpl w:val="0E3C997E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3F4230"/>
    <w:multiLevelType w:val="hybridMultilevel"/>
    <w:tmpl w:val="CA387F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56BAE"/>
    <w:multiLevelType w:val="hybridMultilevel"/>
    <w:tmpl w:val="8F5AD7C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47"/>
    <w:rsid w:val="00004052"/>
    <w:rsid w:val="00070051"/>
    <w:rsid w:val="00075202"/>
    <w:rsid w:val="00092C96"/>
    <w:rsid w:val="000939F3"/>
    <w:rsid w:val="001604FE"/>
    <w:rsid w:val="00196483"/>
    <w:rsid w:val="001F4080"/>
    <w:rsid w:val="001F7D44"/>
    <w:rsid w:val="002204A0"/>
    <w:rsid w:val="0025259C"/>
    <w:rsid w:val="00253ECE"/>
    <w:rsid w:val="00282A11"/>
    <w:rsid w:val="002F619B"/>
    <w:rsid w:val="00357D7D"/>
    <w:rsid w:val="003C2C06"/>
    <w:rsid w:val="003D1A7B"/>
    <w:rsid w:val="004005EE"/>
    <w:rsid w:val="0041517F"/>
    <w:rsid w:val="00425DE1"/>
    <w:rsid w:val="004C0BB1"/>
    <w:rsid w:val="00515F03"/>
    <w:rsid w:val="005241D8"/>
    <w:rsid w:val="005B24DA"/>
    <w:rsid w:val="00614BB0"/>
    <w:rsid w:val="00625A6E"/>
    <w:rsid w:val="00637EB5"/>
    <w:rsid w:val="00680278"/>
    <w:rsid w:val="006E205C"/>
    <w:rsid w:val="006E6A47"/>
    <w:rsid w:val="006F0CC6"/>
    <w:rsid w:val="00755320"/>
    <w:rsid w:val="00787B0C"/>
    <w:rsid w:val="007C2DAE"/>
    <w:rsid w:val="00803BD4"/>
    <w:rsid w:val="00871CDD"/>
    <w:rsid w:val="008E2B1A"/>
    <w:rsid w:val="008F29D3"/>
    <w:rsid w:val="00904783"/>
    <w:rsid w:val="00910091"/>
    <w:rsid w:val="009A6FCB"/>
    <w:rsid w:val="009E6C95"/>
    <w:rsid w:val="00A02580"/>
    <w:rsid w:val="00A02D66"/>
    <w:rsid w:val="00A0553A"/>
    <w:rsid w:val="00A43D13"/>
    <w:rsid w:val="00A55423"/>
    <w:rsid w:val="00A94BBD"/>
    <w:rsid w:val="00AB7F50"/>
    <w:rsid w:val="00B06D2E"/>
    <w:rsid w:val="00B1656B"/>
    <w:rsid w:val="00B41562"/>
    <w:rsid w:val="00B422ED"/>
    <w:rsid w:val="00B5401E"/>
    <w:rsid w:val="00B62551"/>
    <w:rsid w:val="00B83EA5"/>
    <w:rsid w:val="00B92FD4"/>
    <w:rsid w:val="00BF1BB7"/>
    <w:rsid w:val="00BF5934"/>
    <w:rsid w:val="00BF6940"/>
    <w:rsid w:val="00C5784B"/>
    <w:rsid w:val="00C720D8"/>
    <w:rsid w:val="00C77CC2"/>
    <w:rsid w:val="00CA469D"/>
    <w:rsid w:val="00CB0C30"/>
    <w:rsid w:val="00CD7385"/>
    <w:rsid w:val="00CE1E28"/>
    <w:rsid w:val="00CE343A"/>
    <w:rsid w:val="00D64CC8"/>
    <w:rsid w:val="00D7061E"/>
    <w:rsid w:val="00D73091"/>
    <w:rsid w:val="00DA0A78"/>
    <w:rsid w:val="00E22741"/>
    <w:rsid w:val="00E47C81"/>
    <w:rsid w:val="00E52A0A"/>
    <w:rsid w:val="00E82155"/>
    <w:rsid w:val="00E83987"/>
    <w:rsid w:val="00E853FA"/>
    <w:rsid w:val="00E976F3"/>
    <w:rsid w:val="00F01C7D"/>
    <w:rsid w:val="00F04EE4"/>
    <w:rsid w:val="00F12942"/>
    <w:rsid w:val="00F2023E"/>
    <w:rsid w:val="00F70662"/>
    <w:rsid w:val="00F72916"/>
    <w:rsid w:val="00F73406"/>
    <w:rsid w:val="00F8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E6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6E6A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dlomakpopisa">
    <w:name w:val="List Paragraph"/>
    <w:basedOn w:val="Normal"/>
    <w:uiPriority w:val="34"/>
    <w:qFormat/>
    <w:rsid w:val="008F29D3"/>
    <w:pPr>
      <w:ind w:left="720"/>
      <w:contextualSpacing/>
    </w:pPr>
  </w:style>
  <w:style w:type="table" w:styleId="Svijetlipopis-Isticanje4">
    <w:name w:val="Light List Accent 4"/>
    <w:basedOn w:val="Obinatablica"/>
    <w:uiPriority w:val="61"/>
    <w:rsid w:val="00637EB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D6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4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E6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6E6A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dlomakpopisa">
    <w:name w:val="List Paragraph"/>
    <w:basedOn w:val="Normal"/>
    <w:uiPriority w:val="34"/>
    <w:qFormat/>
    <w:rsid w:val="008F29D3"/>
    <w:pPr>
      <w:ind w:left="720"/>
      <w:contextualSpacing/>
    </w:pPr>
  </w:style>
  <w:style w:type="table" w:styleId="Svijetlipopis-Isticanje4">
    <w:name w:val="Light List Accent 4"/>
    <w:basedOn w:val="Obinatablica"/>
    <w:uiPriority w:val="61"/>
    <w:rsid w:val="00637EB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D6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4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CDB12-0FAB-4EA5-9807-7D101AA3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cp:lastPrinted>2019-11-27T10:17:00Z</cp:lastPrinted>
  <dcterms:created xsi:type="dcterms:W3CDTF">2020-05-26T06:40:00Z</dcterms:created>
  <dcterms:modified xsi:type="dcterms:W3CDTF">2020-05-26T06:43:00Z</dcterms:modified>
</cp:coreProperties>
</file>