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5999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i/>
          <w:sz w:val="24"/>
          <w:szCs w:val="24"/>
          <w:lang w:val="hr-HR"/>
        </w:rPr>
        <w:t xml:space="preserve">                  </w:t>
      </w:r>
      <w:r w:rsidRPr="00305F79">
        <w:rPr>
          <w:noProof/>
          <w:sz w:val="24"/>
          <w:szCs w:val="24"/>
          <w:lang w:val="hr-HR"/>
        </w:rPr>
        <w:drawing>
          <wp:inline distT="0" distB="0" distL="0" distR="0" wp14:anchorId="4A73BE13" wp14:editId="554FC1A8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513A7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REPUBLIKA HRVATSKA</w:t>
      </w:r>
    </w:p>
    <w:p w14:paraId="436FDC0A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>VARAŽDINSKA ŽUPANIJA</w:t>
      </w:r>
    </w:p>
    <w:p w14:paraId="35593477" w14:textId="77777777" w:rsidR="009D37F2" w:rsidRPr="00305F79" w:rsidRDefault="009D37F2" w:rsidP="009D37F2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       OPĆINA VINICA</w:t>
      </w:r>
    </w:p>
    <w:p w14:paraId="3A3E81FD" w14:textId="77777777" w:rsidR="009D37F2" w:rsidRPr="00305F79" w:rsidRDefault="009D37F2" w:rsidP="009D37F2">
      <w:pPr>
        <w:suppressAutoHyphens/>
        <w:rPr>
          <w:sz w:val="24"/>
          <w:szCs w:val="24"/>
          <w:lang w:val="hr-HR" w:eastAsia="zh-CN"/>
        </w:rPr>
      </w:pPr>
      <w:r w:rsidRPr="00305F79">
        <w:rPr>
          <w:sz w:val="24"/>
          <w:szCs w:val="24"/>
          <w:lang w:val="hr-HR" w:eastAsia="zh-CN"/>
        </w:rPr>
        <w:t xml:space="preserve">          Općinsko vijeće</w:t>
      </w:r>
    </w:p>
    <w:p w14:paraId="0B0D88B3" w14:textId="77777777" w:rsidR="009D37F2" w:rsidRPr="00305F79" w:rsidRDefault="009D37F2" w:rsidP="009D37F2">
      <w:pPr>
        <w:suppressAutoHyphens/>
        <w:rPr>
          <w:sz w:val="24"/>
          <w:szCs w:val="24"/>
          <w:lang w:val="hr-HR" w:eastAsia="zh-CN"/>
        </w:rPr>
      </w:pPr>
    </w:p>
    <w:p w14:paraId="214200F0" w14:textId="77777777" w:rsidR="009D37F2" w:rsidRPr="00305F79" w:rsidRDefault="009D37F2" w:rsidP="009D37F2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KLASA: 024-04/25-01/</w:t>
      </w:r>
    </w:p>
    <w:p w14:paraId="7C2ABCB8" w14:textId="77777777" w:rsidR="009D37F2" w:rsidRPr="00305F79" w:rsidRDefault="009D37F2" w:rsidP="009D37F2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URBROJ: 2186-11-25-</w:t>
      </w:r>
    </w:p>
    <w:p w14:paraId="0E96CE44" w14:textId="77777777" w:rsidR="009D37F2" w:rsidRPr="00305F79" w:rsidRDefault="009D37F2" w:rsidP="009D37F2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Vinica</w:t>
      </w:r>
      <w:bookmarkStart w:id="0" w:name="_Hlk107477342"/>
      <w:r w:rsidRPr="00305F79">
        <w:rPr>
          <w:rFonts w:eastAsia="Calibri"/>
          <w:noProof/>
          <w:sz w:val="24"/>
          <w:szCs w:val="24"/>
          <w:lang w:val="hr-HR"/>
        </w:rPr>
        <w:t xml:space="preserve">, </w:t>
      </w:r>
      <w:bookmarkEnd w:id="0"/>
      <w:r w:rsidRPr="00305F79">
        <w:rPr>
          <w:rFonts w:eastAsia="Calibri"/>
          <w:noProof/>
          <w:sz w:val="24"/>
          <w:szCs w:val="24"/>
          <w:lang w:val="hr-HR"/>
        </w:rPr>
        <w:t>2025. godine</w:t>
      </w:r>
    </w:p>
    <w:p w14:paraId="5F2C09AA" w14:textId="77777777" w:rsidR="00F44E03" w:rsidRPr="00B82926" w:rsidRDefault="00F44E03" w:rsidP="00F03910">
      <w:pPr>
        <w:rPr>
          <w:color w:val="000000"/>
          <w:sz w:val="24"/>
          <w:szCs w:val="24"/>
          <w:lang w:val="hr-HR"/>
        </w:rPr>
      </w:pPr>
    </w:p>
    <w:p w14:paraId="4C7E07D4" w14:textId="24BFEE9D" w:rsidR="00920B1B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B82926">
        <w:rPr>
          <w:color w:val="000000"/>
          <w:sz w:val="24"/>
          <w:szCs w:val="24"/>
          <w:lang w:val="hr-HR"/>
        </w:rPr>
        <w:t xml:space="preserve">Na temelju članka </w:t>
      </w:r>
      <w:r w:rsidR="008839E3">
        <w:rPr>
          <w:color w:val="000000"/>
          <w:sz w:val="24"/>
          <w:szCs w:val="24"/>
          <w:lang w:val="hr-HR"/>
        </w:rPr>
        <w:t>30</w:t>
      </w:r>
      <w:r w:rsidR="00920B1B">
        <w:rPr>
          <w:color w:val="000000"/>
          <w:sz w:val="24"/>
          <w:szCs w:val="24"/>
          <w:lang w:val="hr-HR"/>
        </w:rPr>
        <w:t xml:space="preserve">. </w:t>
      </w:r>
      <w:r w:rsidRPr="00B82926">
        <w:rPr>
          <w:color w:val="000000"/>
          <w:sz w:val="24"/>
          <w:szCs w:val="24"/>
          <w:lang w:val="hr-HR"/>
        </w:rPr>
        <w:t>Statuta Općine Vinica ("Službeni vjesnik Varaždinske županije“ 30/20</w:t>
      </w:r>
      <w:r w:rsidR="009D37F2">
        <w:rPr>
          <w:color w:val="000000"/>
          <w:sz w:val="24"/>
          <w:szCs w:val="24"/>
          <w:lang w:val="hr-HR"/>
        </w:rPr>
        <w:t>,</w:t>
      </w:r>
      <w:r w:rsidR="002A418C" w:rsidRPr="00B82926">
        <w:rPr>
          <w:color w:val="000000"/>
          <w:sz w:val="24"/>
          <w:szCs w:val="24"/>
          <w:lang w:val="hr-HR"/>
        </w:rPr>
        <w:t xml:space="preserve"> 09/21</w:t>
      </w:r>
      <w:r w:rsidRPr="00B82926">
        <w:rPr>
          <w:color w:val="000000"/>
          <w:sz w:val="24"/>
          <w:szCs w:val="24"/>
          <w:lang w:val="hr-HR"/>
        </w:rPr>
        <w:t xml:space="preserve">) </w:t>
      </w:r>
      <w:r w:rsidR="00920B1B">
        <w:rPr>
          <w:color w:val="000000"/>
          <w:sz w:val="24"/>
          <w:szCs w:val="24"/>
          <w:lang w:val="hr-HR"/>
        </w:rPr>
        <w:t xml:space="preserve">te </w:t>
      </w:r>
      <w:r w:rsidR="00E24C65" w:rsidRPr="00B82926">
        <w:rPr>
          <w:color w:val="000000"/>
          <w:sz w:val="24"/>
          <w:szCs w:val="24"/>
          <w:lang w:val="hr-HR"/>
        </w:rPr>
        <w:t xml:space="preserve">članka </w:t>
      </w:r>
      <w:r w:rsidR="008839E3">
        <w:rPr>
          <w:color w:val="000000"/>
          <w:sz w:val="24"/>
          <w:szCs w:val="24"/>
          <w:lang w:val="hr-HR"/>
        </w:rPr>
        <w:t xml:space="preserve">7. stavka 2. </w:t>
      </w:r>
      <w:r w:rsidR="00920B1B">
        <w:rPr>
          <w:color w:val="000000"/>
          <w:sz w:val="24"/>
          <w:szCs w:val="24"/>
          <w:lang w:val="hr-HR"/>
        </w:rPr>
        <w:t xml:space="preserve">Odluke o </w:t>
      </w:r>
      <w:r w:rsidR="008839E3">
        <w:rPr>
          <w:color w:val="000000"/>
          <w:sz w:val="24"/>
          <w:szCs w:val="24"/>
          <w:lang w:val="hr-HR"/>
        </w:rPr>
        <w:t>grobljima</w:t>
      </w:r>
      <w:r w:rsidRPr="00B82926">
        <w:rPr>
          <w:color w:val="000000"/>
          <w:sz w:val="24"/>
          <w:szCs w:val="24"/>
          <w:lang w:val="hr-HR"/>
        </w:rPr>
        <w:t xml:space="preserve"> („Službeni vjesnik Varaždinske županije“ broj </w:t>
      </w:r>
      <w:r w:rsidR="008839E3">
        <w:rPr>
          <w:color w:val="000000"/>
          <w:sz w:val="24"/>
          <w:szCs w:val="24"/>
          <w:lang w:val="hr-HR"/>
        </w:rPr>
        <w:t>26/17</w:t>
      </w:r>
      <w:r w:rsidRPr="00B82926">
        <w:rPr>
          <w:color w:val="000000"/>
          <w:sz w:val="24"/>
          <w:szCs w:val="24"/>
          <w:lang w:val="hr-HR"/>
        </w:rPr>
        <w:t xml:space="preserve">.) </w:t>
      </w:r>
      <w:r w:rsidR="00920B1B">
        <w:rPr>
          <w:color w:val="000000"/>
          <w:sz w:val="24"/>
          <w:szCs w:val="24"/>
          <w:lang w:val="hr-HR"/>
        </w:rPr>
        <w:t xml:space="preserve">Općinsko vijeće </w:t>
      </w:r>
      <w:r w:rsidR="008839E3">
        <w:rPr>
          <w:color w:val="000000"/>
          <w:sz w:val="24"/>
          <w:szCs w:val="24"/>
          <w:lang w:val="hr-HR"/>
        </w:rPr>
        <w:t xml:space="preserve">Općine Vinica </w:t>
      </w:r>
      <w:r w:rsidR="00920B1B">
        <w:rPr>
          <w:color w:val="000000"/>
          <w:sz w:val="24"/>
          <w:szCs w:val="24"/>
          <w:lang w:val="hr-HR"/>
        </w:rPr>
        <w:t>donosi</w:t>
      </w:r>
    </w:p>
    <w:p w14:paraId="66E9B98D" w14:textId="77777777" w:rsidR="00D20BCD" w:rsidRPr="00B82926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07036011" w14:textId="77777777" w:rsidR="008839E3" w:rsidRDefault="008839E3" w:rsidP="00F0391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ZAKLJUČAK</w:t>
      </w:r>
    </w:p>
    <w:p w14:paraId="73E114FA" w14:textId="207762B8" w:rsidR="0081058C" w:rsidRDefault="008839E3" w:rsidP="008839E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 usvajanju Izvješća o poslovanju groblja za 202</w:t>
      </w:r>
      <w:r w:rsidR="009D37F2">
        <w:rPr>
          <w:b/>
          <w:sz w:val="28"/>
          <w:szCs w:val="28"/>
          <w:lang w:val="hr-HR"/>
        </w:rPr>
        <w:t>4</w:t>
      </w:r>
      <w:r>
        <w:rPr>
          <w:b/>
          <w:sz w:val="28"/>
          <w:szCs w:val="28"/>
          <w:lang w:val="hr-HR"/>
        </w:rPr>
        <w:t>. godinu</w:t>
      </w:r>
      <w:bookmarkStart w:id="1" w:name="_Hlk129340628"/>
    </w:p>
    <w:p w14:paraId="1DBA9FBA" w14:textId="77777777" w:rsidR="008839E3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p w14:paraId="2C8ED43A" w14:textId="77777777" w:rsidR="008839E3" w:rsidRPr="00B82926" w:rsidRDefault="008839E3" w:rsidP="008839E3">
      <w:pPr>
        <w:jc w:val="center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1.</w:t>
      </w:r>
    </w:p>
    <w:p w14:paraId="4CF8D257" w14:textId="374D80BF" w:rsidR="00920B1B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Općinsko vijeće Općine Vinica usvaja Izvješće o poslovanju groblja za 202</w:t>
      </w:r>
      <w:r w:rsidR="009D37F2">
        <w:rPr>
          <w:noProof/>
          <w:sz w:val="24"/>
          <w:szCs w:val="24"/>
          <w:lang w:val="hr-HR"/>
        </w:rPr>
        <w:t>4</w:t>
      </w:r>
      <w:r>
        <w:rPr>
          <w:noProof/>
          <w:sz w:val="24"/>
          <w:szCs w:val="24"/>
          <w:lang w:val="hr-HR"/>
        </w:rPr>
        <w:t>. godinu.</w:t>
      </w:r>
    </w:p>
    <w:p w14:paraId="25274778" w14:textId="77777777" w:rsidR="008839E3" w:rsidRPr="00B82926" w:rsidRDefault="008839E3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B82926" w:rsidRDefault="00F03910" w:rsidP="00F03910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spellStart"/>
      <w:r w:rsidRPr="00B82926">
        <w:rPr>
          <w:rFonts w:eastAsia="Calibri"/>
          <w:b/>
          <w:bCs/>
          <w:sz w:val="24"/>
          <w:szCs w:val="24"/>
          <w:lang w:eastAsia="en-US"/>
        </w:rPr>
        <w:t>Članak</w:t>
      </w:r>
      <w:proofErr w:type="spellEnd"/>
      <w:r w:rsidRPr="00B82926">
        <w:rPr>
          <w:rFonts w:eastAsia="Calibri"/>
          <w:b/>
          <w:bCs/>
          <w:sz w:val="24"/>
          <w:szCs w:val="24"/>
          <w:lang w:eastAsia="en-US"/>
        </w:rPr>
        <w:t xml:space="preserve"> 2.</w:t>
      </w:r>
    </w:p>
    <w:p w14:paraId="3E38CA90" w14:textId="77777777" w:rsidR="008839E3" w:rsidRDefault="008839E3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Izvješće čini sastavni dio ovog Zaključka.</w:t>
      </w:r>
    </w:p>
    <w:p w14:paraId="2B3B87E8" w14:textId="77777777" w:rsidR="00F03910" w:rsidRPr="00B82926" w:rsidRDefault="00F03910" w:rsidP="00F03910">
      <w:pPr>
        <w:pStyle w:val="Odlomakpopisa"/>
        <w:spacing w:line="240" w:lineRule="atLeast"/>
        <w:jc w:val="both"/>
      </w:pPr>
    </w:p>
    <w:p w14:paraId="3074CC44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bookmarkStart w:id="2" w:name="_Hlk94855023"/>
      <w:r w:rsidRPr="00EC4242">
        <w:rPr>
          <w:rFonts w:eastAsia="Calibri"/>
          <w:bCs/>
          <w:sz w:val="24"/>
          <w:szCs w:val="24"/>
          <w:lang w:val="hr-HR" w:eastAsia="en-US"/>
        </w:rPr>
        <w:tab/>
        <w:t>PREDSJEDNICA</w:t>
      </w:r>
    </w:p>
    <w:p w14:paraId="0BCD0893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>Općinskog vijeća Općine Vinica</w:t>
      </w:r>
    </w:p>
    <w:p w14:paraId="53CEA7E6" w14:textId="77777777" w:rsidR="009D37F2" w:rsidRPr="00EC4242" w:rsidRDefault="009D37F2" w:rsidP="009D37F2">
      <w:pPr>
        <w:widowControl w:val="0"/>
        <w:tabs>
          <w:tab w:val="center" w:pos="5940"/>
        </w:tabs>
        <w:ind w:right="283"/>
        <w:rPr>
          <w:bCs/>
          <w:sz w:val="24"/>
          <w:szCs w:val="24"/>
          <w:lang w:val="hr-HR"/>
        </w:rPr>
      </w:pPr>
      <w:r w:rsidRPr="00EC4242">
        <w:rPr>
          <w:rFonts w:eastAsia="Calibri"/>
          <w:bCs/>
          <w:sz w:val="24"/>
          <w:szCs w:val="24"/>
          <w:lang w:val="hr-HR" w:eastAsia="en-US"/>
        </w:rPr>
        <w:tab/>
        <w:t xml:space="preserve">        Melani </w:t>
      </w:r>
      <w:proofErr w:type="spellStart"/>
      <w:r w:rsidRPr="00EC4242">
        <w:rPr>
          <w:rFonts w:eastAsia="Calibri"/>
          <w:bCs/>
          <w:sz w:val="24"/>
          <w:szCs w:val="24"/>
          <w:lang w:val="hr-HR" w:eastAsia="en-US"/>
        </w:rPr>
        <w:t>Gavrić</w:t>
      </w:r>
      <w:proofErr w:type="spellEnd"/>
      <w:r w:rsidRPr="00EC4242">
        <w:rPr>
          <w:rFonts w:eastAsia="Calibri"/>
          <w:bCs/>
          <w:sz w:val="24"/>
          <w:szCs w:val="24"/>
          <w:lang w:val="hr-HR" w:eastAsia="en-US"/>
        </w:rPr>
        <w:t xml:space="preserve">, </w:t>
      </w:r>
      <w:proofErr w:type="spellStart"/>
      <w:r w:rsidRPr="00EC4242">
        <w:rPr>
          <w:rFonts w:eastAsia="Calibri"/>
          <w:bCs/>
          <w:sz w:val="24"/>
          <w:szCs w:val="24"/>
          <w:lang w:val="hr-HR" w:eastAsia="en-US"/>
        </w:rPr>
        <w:t>univ.mag.oec</w:t>
      </w:r>
      <w:proofErr w:type="spellEnd"/>
      <w:r w:rsidRPr="00EC4242">
        <w:rPr>
          <w:rFonts w:eastAsia="Calibri"/>
          <w:bCs/>
          <w:sz w:val="24"/>
          <w:szCs w:val="24"/>
          <w:lang w:val="hr-HR" w:eastAsia="en-US"/>
        </w:rPr>
        <w:t>.</w:t>
      </w:r>
    </w:p>
    <w:p w14:paraId="2E4F83B6" w14:textId="28E33BAB" w:rsidR="00F03910" w:rsidRPr="00B82926" w:rsidRDefault="00F03910" w:rsidP="009D37F2">
      <w:pPr>
        <w:pStyle w:val="Bezproreda"/>
        <w:rPr>
          <w:rFonts w:ascii="Times New Roman" w:hAnsi="Times New Roman"/>
          <w:b/>
          <w:sz w:val="24"/>
          <w:szCs w:val="24"/>
        </w:rPr>
      </w:pPr>
    </w:p>
    <w:bookmarkEnd w:id="2"/>
    <w:sectPr w:rsidR="00F03910" w:rsidRPr="00B829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6783" w14:textId="77777777" w:rsidR="009D37F2" w:rsidRDefault="009D37F2" w:rsidP="009D37F2">
      <w:r>
        <w:separator/>
      </w:r>
    </w:p>
  </w:endnote>
  <w:endnote w:type="continuationSeparator" w:id="0">
    <w:p w14:paraId="75B83A32" w14:textId="77777777" w:rsidR="009D37F2" w:rsidRDefault="009D37F2" w:rsidP="009D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B410" w14:textId="77777777" w:rsidR="009D37F2" w:rsidRDefault="009D37F2" w:rsidP="009D37F2">
      <w:r>
        <w:separator/>
      </w:r>
    </w:p>
  </w:footnote>
  <w:footnote w:type="continuationSeparator" w:id="0">
    <w:p w14:paraId="29972030" w14:textId="77777777" w:rsidR="009D37F2" w:rsidRDefault="009D37F2" w:rsidP="009D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EDBF" w14:textId="036C89D6" w:rsidR="009D37F2" w:rsidRDefault="009D37F2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0BB"/>
    <w:multiLevelType w:val="hybridMultilevel"/>
    <w:tmpl w:val="9BD47F3E"/>
    <w:lvl w:ilvl="0" w:tplc="8B76B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81782E"/>
    <w:multiLevelType w:val="hybridMultilevel"/>
    <w:tmpl w:val="21645972"/>
    <w:lvl w:ilvl="0" w:tplc="E632AF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06961479">
    <w:abstractNumId w:val="0"/>
  </w:num>
  <w:num w:numId="2" w16cid:durableId="20395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B7102"/>
    <w:rsid w:val="00103218"/>
    <w:rsid w:val="00131A32"/>
    <w:rsid w:val="00133511"/>
    <w:rsid w:val="00182C22"/>
    <w:rsid w:val="00201F52"/>
    <w:rsid w:val="002A418C"/>
    <w:rsid w:val="002F436A"/>
    <w:rsid w:val="002F6612"/>
    <w:rsid w:val="004C00A4"/>
    <w:rsid w:val="004E1BC2"/>
    <w:rsid w:val="0063315B"/>
    <w:rsid w:val="006A1F25"/>
    <w:rsid w:val="006B6C3E"/>
    <w:rsid w:val="00796E74"/>
    <w:rsid w:val="007D3B5D"/>
    <w:rsid w:val="007F5150"/>
    <w:rsid w:val="0081058C"/>
    <w:rsid w:val="008839E3"/>
    <w:rsid w:val="00920B1B"/>
    <w:rsid w:val="00970548"/>
    <w:rsid w:val="009C55DC"/>
    <w:rsid w:val="009D37F2"/>
    <w:rsid w:val="00A1606D"/>
    <w:rsid w:val="00AE7EF7"/>
    <w:rsid w:val="00B82926"/>
    <w:rsid w:val="00BF471C"/>
    <w:rsid w:val="00C765C3"/>
    <w:rsid w:val="00CA3972"/>
    <w:rsid w:val="00CC036A"/>
    <w:rsid w:val="00CE56E2"/>
    <w:rsid w:val="00D20BCD"/>
    <w:rsid w:val="00E24C65"/>
    <w:rsid w:val="00E96349"/>
    <w:rsid w:val="00EF3022"/>
    <w:rsid w:val="00F03910"/>
    <w:rsid w:val="00F44E03"/>
    <w:rsid w:val="00F87BCC"/>
    <w:rsid w:val="00F916F0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37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37F2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11</cp:revision>
  <cp:lastPrinted>2024-03-20T08:24:00Z</cp:lastPrinted>
  <dcterms:created xsi:type="dcterms:W3CDTF">2023-12-12T08:36:00Z</dcterms:created>
  <dcterms:modified xsi:type="dcterms:W3CDTF">2025-12-02T11:14:00Z</dcterms:modified>
</cp:coreProperties>
</file>