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E301" w14:textId="77777777" w:rsidR="002E0569" w:rsidRPr="002E0569" w:rsidRDefault="002E0569" w:rsidP="002E05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0569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2E0569">
        <w:rPr>
          <w:noProof/>
          <w:sz w:val="24"/>
          <w:szCs w:val="24"/>
        </w:rPr>
        <w:drawing>
          <wp:inline distT="0" distB="0" distL="0" distR="0" wp14:anchorId="5D97AD74" wp14:editId="1EE6113C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45C88" w14:textId="77777777" w:rsidR="002E0569" w:rsidRPr="002E0569" w:rsidRDefault="002E0569" w:rsidP="002E05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0569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51BE911A" w14:textId="77777777" w:rsidR="002E0569" w:rsidRPr="002E0569" w:rsidRDefault="002E0569" w:rsidP="002E05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0569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16D183C7" w14:textId="77777777" w:rsidR="002E0569" w:rsidRPr="002E0569" w:rsidRDefault="002E0569" w:rsidP="002E05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0569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7EB925AF" w14:textId="78D2BBD8" w:rsidR="002E0569" w:rsidRPr="002E0569" w:rsidRDefault="00F73477" w:rsidP="002E056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61BA">
        <w:rPr>
          <w:rFonts w:ascii="Times New Roman" w:hAnsi="Times New Roman" w:cs="Times New Roman"/>
          <w:sz w:val="24"/>
          <w:szCs w:val="24"/>
        </w:rPr>
        <w:t xml:space="preserve">      Općinski načelnik</w:t>
      </w:r>
    </w:p>
    <w:p w14:paraId="1FE793DA" w14:textId="77777777" w:rsidR="002E0569" w:rsidRPr="002E0569" w:rsidRDefault="002E0569" w:rsidP="002E05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1FCD9E" w14:textId="264E095F" w:rsidR="002E0569" w:rsidRPr="000E6813" w:rsidRDefault="002E0569" w:rsidP="002E05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E6813">
        <w:rPr>
          <w:rFonts w:ascii="Times New Roman" w:hAnsi="Times New Roman" w:cs="Times New Roman"/>
          <w:sz w:val="24"/>
          <w:szCs w:val="24"/>
        </w:rPr>
        <w:t xml:space="preserve">KLASA: </w:t>
      </w:r>
      <w:r w:rsidR="00DD5754">
        <w:rPr>
          <w:rFonts w:ascii="Times New Roman" w:hAnsi="Times New Roman" w:cs="Times New Roman"/>
          <w:sz w:val="24"/>
          <w:szCs w:val="24"/>
        </w:rPr>
        <w:t>024-04/25-02/17</w:t>
      </w:r>
    </w:p>
    <w:p w14:paraId="691FDB72" w14:textId="5B42B55D" w:rsidR="002E0569" w:rsidRPr="000E6813" w:rsidRDefault="005961BA" w:rsidP="002E056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DD5754">
        <w:rPr>
          <w:rFonts w:ascii="Times New Roman" w:hAnsi="Times New Roman" w:cs="Times New Roman"/>
          <w:sz w:val="24"/>
          <w:szCs w:val="24"/>
        </w:rPr>
        <w:t xml:space="preserve"> 2186-11-251</w:t>
      </w:r>
    </w:p>
    <w:p w14:paraId="06329556" w14:textId="1590C83E" w:rsidR="002E0569" w:rsidRPr="002E0569" w:rsidRDefault="002E0569" w:rsidP="002E056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0569">
        <w:rPr>
          <w:rFonts w:ascii="Times New Roman" w:hAnsi="Times New Roman" w:cs="Times New Roman"/>
          <w:sz w:val="24"/>
          <w:szCs w:val="24"/>
        </w:rPr>
        <w:t xml:space="preserve">Vinica, </w:t>
      </w:r>
      <w:r w:rsidR="005961BA">
        <w:rPr>
          <w:rFonts w:ascii="Times New Roman" w:hAnsi="Times New Roman" w:cs="Times New Roman"/>
          <w:sz w:val="24"/>
          <w:szCs w:val="24"/>
        </w:rPr>
        <w:t>15</w:t>
      </w:r>
      <w:r w:rsidRPr="002E0569">
        <w:rPr>
          <w:rFonts w:ascii="Times New Roman" w:hAnsi="Times New Roman" w:cs="Times New Roman"/>
          <w:sz w:val="24"/>
          <w:szCs w:val="24"/>
        </w:rPr>
        <w:t xml:space="preserve">. </w:t>
      </w:r>
      <w:r w:rsidR="005961BA">
        <w:rPr>
          <w:rFonts w:ascii="Times New Roman" w:hAnsi="Times New Roman" w:cs="Times New Roman"/>
          <w:sz w:val="24"/>
          <w:szCs w:val="24"/>
        </w:rPr>
        <w:t>svibnja</w:t>
      </w:r>
      <w:r w:rsidRPr="002E0569">
        <w:rPr>
          <w:rFonts w:ascii="Times New Roman" w:hAnsi="Times New Roman" w:cs="Times New Roman"/>
          <w:sz w:val="24"/>
          <w:szCs w:val="24"/>
        </w:rPr>
        <w:t xml:space="preserve"> 20</w:t>
      </w:r>
      <w:r w:rsidR="00F73477">
        <w:rPr>
          <w:rFonts w:ascii="Times New Roman" w:hAnsi="Times New Roman" w:cs="Times New Roman"/>
          <w:sz w:val="24"/>
          <w:szCs w:val="24"/>
        </w:rPr>
        <w:t>25</w:t>
      </w:r>
      <w:r w:rsidRPr="002E0569">
        <w:rPr>
          <w:rFonts w:ascii="Times New Roman" w:hAnsi="Times New Roman" w:cs="Times New Roman"/>
          <w:sz w:val="24"/>
          <w:szCs w:val="24"/>
        </w:rPr>
        <w:t>. godine</w:t>
      </w:r>
    </w:p>
    <w:p w14:paraId="4EB4A434" w14:textId="77777777" w:rsidR="004B4EF9" w:rsidRPr="002E0569" w:rsidRDefault="004B4EF9">
      <w:pPr>
        <w:rPr>
          <w:lang w:val="hr-HR"/>
        </w:rPr>
      </w:pPr>
    </w:p>
    <w:p w14:paraId="3D4A1E38" w14:textId="5B40C969" w:rsidR="00382693" w:rsidRDefault="00C51A17" w:rsidP="002E0569">
      <w:pPr>
        <w:ind w:firstLine="720"/>
        <w:jc w:val="both"/>
        <w:rPr>
          <w:sz w:val="24"/>
          <w:lang w:val="hr-HR"/>
        </w:rPr>
      </w:pPr>
      <w:r w:rsidRPr="002E0569">
        <w:rPr>
          <w:sz w:val="24"/>
          <w:lang w:val="hr-HR"/>
        </w:rPr>
        <w:t xml:space="preserve">Na temelju </w:t>
      </w:r>
      <w:r w:rsidR="00DB1C8C" w:rsidRPr="00DB1C8C">
        <w:rPr>
          <w:sz w:val="24"/>
          <w:lang w:val="hr-HR"/>
        </w:rPr>
        <w:t xml:space="preserve">članka </w:t>
      </w:r>
      <w:r w:rsidR="005961BA">
        <w:rPr>
          <w:sz w:val="24"/>
          <w:lang w:val="hr-HR"/>
        </w:rPr>
        <w:t>60. Zakona o proračunu („Narodne novine“ 144/21), članka 45. Pravilnika o planiranju u sustavu proračuna („Narodne novine“ 1/24) te članka 13. Odluke o izvršavanju proračuna Općine Vinica za 2025. godinu („Službeni vjesn</w:t>
      </w:r>
      <w:r w:rsidR="00DD5754">
        <w:rPr>
          <w:sz w:val="24"/>
          <w:lang w:val="hr-HR"/>
        </w:rPr>
        <w:t>ik Varaždinske županije“ 113/24</w:t>
      </w:r>
      <w:r w:rsidR="005961BA">
        <w:rPr>
          <w:sz w:val="24"/>
          <w:lang w:val="hr-HR"/>
        </w:rPr>
        <w:t>) općinski načelnik donosi</w:t>
      </w:r>
    </w:p>
    <w:p w14:paraId="1E1C3CAC" w14:textId="77777777" w:rsidR="002E0569" w:rsidRDefault="002E0569">
      <w:pPr>
        <w:jc w:val="both"/>
        <w:rPr>
          <w:sz w:val="24"/>
          <w:lang w:val="hr-HR"/>
        </w:rPr>
      </w:pPr>
    </w:p>
    <w:p w14:paraId="62579056" w14:textId="77777777" w:rsidR="00382693" w:rsidRDefault="00382693" w:rsidP="00382693">
      <w:pPr>
        <w:jc w:val="center"/>
        <w:rPr>
          <w:b/>
          <w:bCs/>
          <w:sz w:val="28"/>
          <w:szCs w:val="22"/>
          <w:lang w:val="hr-HR"/>
        </w:rPr>
      </w:pPr>
      <w:r w:rsidRPr="00382693">
        <w:rPr>
          <w:b/>
          <w:bCs/>
          <w:sz w:val="28"/>
          <w:szCs w:val="22"/>
          <w:lang w:val="hr-HR"/>
        </w:rPr>
        <w:t>ODLUKU</w:t>
      </w:r>
    </w:p>
    <w:p w14:paraId="64267A73" w14:textId="1F1A7E1D" w:rsidR="005961BA" w:rsidRPr="00382693" w:rsidRDefault="005961BA" w:rsidP="00382693">
      <w:pPr>
        <w:jc w:val="center"/>
        <w:rPr>
          <w:b/>
          <w:bCs/>
          <w:sz w:val="28"/>
          <w:szCs w:val="22"/>
          <w:lang w:val="hr-HR"/>
        </w:rPr>
      </w:pPr>
      <w:r>
        <w:rPr>
          <w:b/>
          <w:bCs/>
          <w:sz w:val="28"/>
          <w:szCs w:val="22"/>
          <w:lang w:val="hr-HR"/>
        </w:rPr>
        <w:t>o preraspodjeli sredstava u Proračunu Općine Vinica za 2025. godinu</w:t>
      </w:r>
    </w:p>
    <w:p w14:paraId="2C5BC664" w14:textId="77777777" w:rsidR="00382693" w:rsidRDefault="00382693" w:rsidP="00382693">
      <w:pPr>
        <w:jc w:val="both"/>
        <w:rPr>
          <w:sz w:val="24"/>
          <w:lang w:val="hr-HR"/>
        </w:rPr>
      </w:pPr>
    </w:p>
    <w:p w14:paraId="16FDE48D" w14:textId="77777777" w:rsidR="005961BA" w:rsidRDefault="005961BA" w:rsidP="00382693">
      <w:pPr>
        <w:jc w:val="both"/>
        <w:rPr>
          <w:sz w:val="24"/>
          <w:lang w:val="hr-HR"/>
        </w:rPr>
      </w:pPr>
    </w:p>
    <w:p w14:paraId="2535A0AF" w14:textId="1369CB6E" w:rsidR="005961BA" w:rsidRPr="005961BA" w:rsidRDefault="005E14F7" w:rsidP="005961BA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Članak 1.</w:t>
      </w:r>
    </w:p>
    <w:p w14:paraId="45D76BF6" w14:textId="39B48980" w:rsidR="005961BA" w:rsidRDefault="005961BA" w:rsidP="005E14F7">
      <w:pPr>
        <w:pStyle w:val="box479733"/>
        <w:shd w:val="clear" w:color="auto" w:fill="FFFFFF"/>
        <w:spacing w:before="0" w:beforeAutospacing="0" w:after="48" w:afterAutospacing="0"/>
        <w:ind w:firstLine="720"/>
        <w:jc w:val="both"/>
        <w:textAlignment w:val="baseline"/>
        <w:rPr>
          <w:color w:val="231F20"/>
        </w:rPr>
      </w:pPr>
      <w:r>
        <w:rPr>
          <w:color w:val="231F20"/>
        </w:rPr>
        <w:t>Ovom Odlukom općinski načelnik preraspodjeljuje sredstva u ukupnom iznosu od 25.000,00 eura unutar razdjela 001 Jedinstveni upravni odjel u Proračunu Općine Vinica za 2025. godinu (</w:t>
      </w:r>
      <w:r w:rsidR="005E14F7">
        <w:rPr>
          <w:color w:val="231F20"/>
        </w:rPr>
        <w:t xml:space="preserve"> „</w:t>
      </w:r>
      <w:r>
        <w:rPr>
          <w:color w:val="231F20"/>
        </w:rPr>
        <w:t>Službeni</w:t>
      </w:r>
      <w:r w:rsidR="00DD5754">
        <w:rPr>
          <w:color w:val="231F20"/>
        </w:rPr>
        <w:t xml:space="preserve"> vjesnik Varaždinske županije</w:t>
      </w:r>
      <w:r w:rsidR="005E14F7">
        <w:rPr>
          <w:color w:val="231F20"/>
        </w:rPr>
        <w:t>“</w:t>
      </w:r>
      <w:r w:rsidR="00DD5754">
        <w:rPr>
          <w:color w:val="231F20"/>
        </w:rPr>
        <w:t xml:space="preserve"> 113</w:t>
      </w:r>
      <w:r>
        <w:rPr>
          <w:color w:val="231F20"/>
        </w:rPr>
        <w:t>/24</w:t>
      </w:r>
      <w:r w:rsidR="005E14F7">
        <w:rPr>
          <w:color w:val="231F20"/>
        </w:rPr>
        <w:t>,</w:t>
      </w:r>
      <w:r>
        <w:rPr>
          <w:color w:val="231F20"/>
        </w:rPr>
        <w:t xml:space="preserve"> </w:t>
      </w:r>
      <w:r w:rsidR="0036065F">
        <w:rPr>
          <w:color w:val="231F20"/>
        </w:rPr>
        <w:t>31/25</w:t>
      </w:r>
      <w:r>
        <w:rPr>
          <w:color w:val="231F20"/>
        </w:rPr>
        <w:t xml:space="preserve">) </w:t>
      </w:r>
      <w:r w:rsidR="0036065F">
        <w:rPr>
          <w:color w:val="231F20"/>
        </w:rPr>
        <w:t>zbog osiguranja sredstava za uređenje poljskih puteva i oborinske odvodnje.</w:t>
      </w:r>
    </w:p>
    <w:p w14:paraId="18842625" w14:textId="77777777" w:rsidR="005E14F7" w:rsidRDefault="005E14F7" w:rsidP="005E14F7">
      <w:pPr>
        <w:pStyle w:val="box479733"/>
        <w:shd w:val="clear" w:color="auto" w:fill="FFFFFF"/>
        <w:spacing w:before="0" w:beforeAutospacing="0" w:after="48" w:afterAutospacing="0"/>
        <w:ind w:firstLine="720"/>
        <w:jc w:val="both"/>
        <w:textAlignment w:val="baseline"/>
        <w:rPr>
          <w:color w:val="231F20"/>
        </w:rPr>
      </w:pPr>
    </w:p>
    <w:p w14:paraId="74559587" w14:textId="5D392541" w:rsidR="005961BA" w:rsidRPr="00DA0BEC" w:rsidRDefault="005E14F7" w:rsidP="005961BA">
      <w:pPr>
        <w:pStyle w:val="box479733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2</w:t>
      </w:r>
      <w:r w:rsidR="005961BA" w:rsidRPr="00DA0BEC">
        <w:rPr>
          <w:b/>
          <w:color w:val="231F20"/>
        </w:rPr>
        <w:t>.</w:t>
      </w:r>
    </w:p>
    <w:p w14:paraId="12566218" w14:textId="3AA67E9F" w:rsidR="005961BA" w:rsidRDefault="005961BA" w:rsidP="00DA0BEC">
      <w:pPr>
        <w:pStyle w:val="box479733"/>
        <w:shd w:val="clear" w:color="auto" w:fill="FFFFFF"/>
        <w:spacing w:before="0" w:beforeAutospacing="0" w:after="48" w:afterAutospacing="0"/>
        <w:ind w:firstLine="720"/>
        <w:textAlignment w:val="baseline"/>
        <w:rPr>
          <w:color w:val="231F20"/>
        </w:rPr>
      </w:pPr>
      <w:r>
        <w:rPr>
          <w:color w:val="231F20"/>
        </w:rPr>
        <w:t>Sredstva iz točke I. ove Odluke preraspodijelit će se prema tablici kako slijedi:</w:t>
      </w:r>
    </w:p>
    <w:p w14:paraId="0BD135A1" w14:textId="00B3E617" w:rsidR="00DA0BEC" w:rsidRPr="005E14F7" w:rsidRDefault="00DA0BEC" w:rsidP="005E14F7">
      <w:pPr>
        <w:jc w:val="both"/>
        <w:rPr>
          <w:sz w:val="24"/>
          <w:lang w:val="hr-HR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373"/>
        <w:gridCol w:w="2596"/>
        <w:gridCol w:w="1107"/>
        <w:gridCol w:w="1107"/>
        <w:gridCol w:w="1272"/>
        <w:gridCol w:w="1272"/>
        <w:gridCol w:w="1319"/>
      </w:tblGrid>
      <w:tr w:rsidR="00DA0BEC" w:rsidRPr="00DA0BEC" w14:paraId="30E0DF8F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319C2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IZVOR 011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01120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DD6F6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C6925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A78BF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71C18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D7CFE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6908D397" w14:textId="77777777" w:rsidTr="00DA0BEC">
        <w:trPr>
          <w:trHeight w:val="388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D4F22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ŠIFRA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1B18E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NAZIV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056522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IZVORNI PLAN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05AD4E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TEKUĆI PLAN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66F03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SMANJENJE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B295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POVEĆANJE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8FEEE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NOVI PLAN </w:t>
            </w:r>
          </w:p>
        </w:tc>
      </w:tr>
      <w:tr w:rsidR="00DA0BEC" w:rsidRPr="00DA0BEC" w14:paraId="5C0745C8" w14:textId="77777777" w:rsidTr="00DA0BEC">
        <w:trPr>
          <w:trHeight w:val="43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A2D9C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 xml:space="preserve">IZVOR 011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486C6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OPĆI PRIHODI I PRIMICI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33040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20.000,00    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EC451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20.000,00   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E32B1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B6CEB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23.000,00    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4B31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43.000,00    </w:t>
            </w:r>
          </w:p>
        </w:tc>
      </w:tr>
      <w:tr w:rsidR="00DA0BEC" w:rsidRPr="00DA0BEC" w14:paraId="2B386714" w14:textId="77777777" w:rsidTr="00DA0BEC">
        <w:trPr>
          <w:trHeight w:val="20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CDF3A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 xml:space="preserve">RAZDJEL 001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C782D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JEDINSTVENI UPRAVNI ODJEL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5AD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0986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2E58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EFE9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A6EC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4EB47628" w14:textId="77777777" w:rsidTr="00DA0BEC">
        <w:trPr>
          <w:trHeight w:val="378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73EB6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 xml:space="preserve">PROGRAM 1019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D9ACB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ODRŽAVANJE KOMUNALNE INFRASTRUKTURE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2CF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1987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332C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04BD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93C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2B72702C" w14:textId="77777777" w:rsidTr="00DA0BEC">
        <w:trPr>
          <w:trHeight w:val="388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5BFF5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AKTIVNOST A101901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21BA1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Održavanje javnih površina i radovi na uređenju 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D29F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DD27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EE45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A362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CA07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5ECC221F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604C0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SKUPINA 32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1F80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Materijalni rashodi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64F6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2E1F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45BC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B68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4404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68E63C6E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5E2D7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 xml:space="preserve">IZVOR 011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C3B4F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OPĆI PRIHODI I PRIMICI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FA1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20.000,00    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58377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20.000,00    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9A160E5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  18.000,00    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F03FD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8CFBD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  2.000,00    </w:t>
            </w:r>
          </w:p>
        </w:tc>
      </w:tr>
      <w:tr w:rsidR="00DA0BEC" w:rsidRPr="00DA0BEC" w14:paraId="712CBA8A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93FB2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 xml:space="preserve">RAZDJEL 001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D738A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JEDINSTVENI UPRAVNI ODJEL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7A35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0D8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20E4B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1376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62E6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7FE19345" w14:textId="77777777" w:rsidTr="00DA0BEC">
        <w:trPr>
          <w:trHeight w:val="388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D27AF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>PROGRAM 1020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83F9D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GRAĐENJE KOMUNALNE INFRASTRUKTURE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381B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6E5A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C46FD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3F04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2D88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75CF27AF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BA83E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lastRenderedPageBreak/>
              <w:t>AKTIVNOST K102008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214D7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DOGRADNJA DJEČJEG VRTIĆA VINICA, FAZA II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2612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2939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D61C1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C7E8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023A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76049DCE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262C1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SKUPINA 32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35B75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Materijalni rashodi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6D12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3604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DEF3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56C4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4B82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6BEFECD5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6D109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 xml:space="preserve">IZVOR 011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E2102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OPĆI PRIHODI I PRIMICI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224B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  5.000,00    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658C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  5.000,00    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4D17E95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     2.000,00    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E1FC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61CE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  3.000,00    </w:t>
            </w:r>
          </w:p>
        </w:tc>
      </w:tr>
      <w:tr w:rsidR="00DA0BEC" w:rsidRPr="00DA0BEC" w14:paraId="394AE18E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D8EC7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 xml:space="preserve">RAZDJEL 001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B5B9C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JEDINSTVENI UPRAVNI ODJEL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3820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1645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7053E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13DB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B95D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35E27D70" w14:textId="77777777" w:rsidTr="00DA0BEC">
        <w:trPr>
          <w:trHeight w:val="582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BC3FB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>PROGRAM 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A1AEC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DRUŠTVENA INFRASTRUKTURA, UPRAVLJANJE IMOVINOM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A60D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2427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9C76E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A9F0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A71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7AC4F2F0" w14:textId="77777777" w:rsidTr="00DA0BEC">
        <w:trPr>
          <w:trHeight w:val="582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30A1A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AKTIVNOST A100401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76E2D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UČINKOVITO UPRAVLJANJE IMOVINOM U VLASNIŠTVU OPĆINE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68F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F962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0CE8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CDC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957F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181CBDD3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8DE2A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SKUPINA 32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FF090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Materijalni rashodi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8F2B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29B4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5CA5D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21D0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DBBE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791083A7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B0B2A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 xml:space="preserve">IZVOR 011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816FC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OPĆI PRIHODI I PRIMICI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9B6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  6.000,00    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3F6A3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  6.000,00    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F09A49A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     3.000,00    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9C89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DFF87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  3.000,00    </w:t>
            </w:r>
          </w:p>
        </w:tc>
      </w:tr>
      <w:tr w:rsidR="00DA0BEC" w:rsidRPr="00DA0BEC" w14:paraId="21C04092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7A4EB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 xml:space="preserve">RAZDJEL 001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E799B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JEDINSTVENI UPRAVNI ODJEL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E58E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65E8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C4FB7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28E7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DE7D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795A66ED" w14:textId="77777777" w:rsidTr="00DA0BEC">
        <w:trPr>
          <w:trHeight w:val="388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9EEE3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 xml:space="preserve">PROGRAM 1019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E701A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ODRŽAVANJE KOMUNALNE INFRASTRUKTURE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7607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C98D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40C59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A25A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1F74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13F6E334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B7E5F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AKTIVNOST A101907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BC81F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JAVNA RASVJETA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1D49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5310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0429C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448C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A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6ADA18D0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70F72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SKUPINA 32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83BD0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Materijalni rashodi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8BA2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8876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80310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61BF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8334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5736CAB9" w14:textId="77777777" w:rsidTr="00DA0BEC">
        <w:trPr>
          <w:trHeight w:val="194"/>
        </w:trPr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6C2DF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 PRERASPODJELA SKUPINA 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EC0A6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        23.000,00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17FC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      23.000,00   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F4569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6BCF1C49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C0587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D0295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8CF64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91130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51A74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4C0F1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A872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41225896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CFCCE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IZVOR 011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B2E0B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2599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346B9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D1DD2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DC97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5F12E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3A8470EC" w14:textId="77777777" w:rsidTr="00DA0BEC">
        <w:trPr>
          <w:trHeight w:val="388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D5B64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ŠIFRA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7F08E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NAZIV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F460A4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IZVORNI PLAN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C1A05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TEKUĆI PLAN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EEC43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SMANJENJE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A93E4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POVEĆANJE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86B98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NOVI PLAN </w:t>
            </w:r>
          </w:p>
        </w:tc>
      </w:tr>
      <w:tr w:rsidR="00DA0BEC" w:rsidRPr="00DA0BEC" w14:paraId="0E242538" w14:textId="77777777" w:rsidTr="00DA0BEC">
        <w:trPr>
          <w:trHeight w:val="194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CEB40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 xml:space="preserve">IZVOR 011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99DBC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OPĆI PRIHODI I PRIMICI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52AF0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33.754,58    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CF38E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33.754,58   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0987B89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     2.000,00   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7EE71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3D51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31.754,58    </w:t>
            </w:r>
          </w:p>
        </w:tc>
      </w:tr>
      <w:tr w:rsidR="00DA0BEC" w:rsidRPr="00DA0BEC" w14:paraId="14E152C3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49230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 xml:space="preserve">RAZDJEL 001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901CB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JEDINSTVENI UPRAVNI ODJEL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B816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213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36902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5682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7878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3C1A82FD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0BB0A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>PROGRAM 1002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42AF4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KAPITALNA ULAGANJA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8E96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CFF4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8BE1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B141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AFA1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518F1E73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FF308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AKTIVNOST A100201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B72EA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Nabava kapitalne imovine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6242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635C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26AAE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802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90EA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47B75644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FF984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SKUPINA 42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431B2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Materijalni rashodi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2D24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8FC1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2A086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2479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1019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249B5D30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5379B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 xml:space="preserve">IZVOR 011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32B66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OPĆI PRIHODI I PRIMICI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A5B8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               -      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6707E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18.000,00    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42653C9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920D6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  2.000,00    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D6AEA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     20.000,00    </w:t>
            </w:r>
          </w:p>
        </w:tc>
      </w:tr>
      <w:tr w:rsidR="00DA0BEC" w:rsidRPr="00DA0BEC" w14:paraId="55AD2D72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2CD88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 xml:space="preserve">RAZDJEL 001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3C51B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JEDINSTVENI UPRAVNI ODJEL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6976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A6BE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07674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1929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FC48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0D2BD994" w14:textId="77777777" w:rsidTr="00DA0BEC">
        <w:trPr>
          <w:trHeight w:val="388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55FB4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lang w:val="hr-HR"/>
              </w:rPr>
              <w:t>PROGRAM 1020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56ECF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GRAĐENJE KOMUNALNE INFRASTRUKTURE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BCC2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5C35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42F27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B31A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AE4F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265DE631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6C42D" w14:textId="65720B1A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AKTIVNOST A10</w:t>
            </w:r>
            <w:r w:rsidR="00DD5754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0E224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Nabava kapitalne imovine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5938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8087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E83F3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D101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D108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6FC245C6" w14:textId="77777777" w:rsidTr="00DA0BEC">
        <w:trPr>
          <w:trHeight w:val="194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4A7CF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SKUPINA 42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6B15F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Materijalni rashodi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8F68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7965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71831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FD6C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E81B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DA0BEC" w:rsidRPr="00DA0BEC" w14:paraId="2B20074D" w14:textId="77777777" w:rsidTr="00DA0BEC">
        <w:trPr>
          <w:trHeight w:val="194"/>
        </w:trPr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BA156" w14:textId="77777777" w:rsidR="00DA0BEC" w:rsidRPr="00DA0BEC" w:rsidRDefault="00DA0BEC" w:rsidP="00DA0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 PRERASPODJELA SKUPINA 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92300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           2.000,00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0B122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A0B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        2.000,00   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8422F" w14:textId="77777777" w:rsidR="00DA0BEC" w:rsidRPr="00DA0BEC" w:rsidRDefault="00DA0BEC" w:rsidP="00DA0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4E0A01BF" w14:textId="09292DDD" w:rsidR="0036065F" w:rsidRDefault="0036065F" w:rsidP="005961BA">
      <w:pPr>
        <w:pStyle w:val="Odlomakpopisa"/>
        <w:jc w:val="both"/>
        <w:rPr>
          <w:sz w:val="24"/>
          <w:lang w:val="hr-HR"/>
        </w:rPr>
      </w:pPr>
    </w:p>
    <w:p w14:paraId="2F2AAD8B" w14:textId="77777777" w:rsidR="0036065F" w:rsidRDefault="0036065F" w:rsidP="005961BA">
      <w:pPr>
        <w:pStyle w:val="Odlomakpopisa"/>
        <w:jc w:val="both"/>
        <w:rPr>
          <w:sz w:val="24"/>
          <w:lang w:val="hr-HR"/>
        </w:rPr>
      </w:pPr>
    </w:p>
    <w:p w14:paraId="45C8740A" w14:textId="37A4AC87" w:rsidR="003701A2" w:rsidRPr="00DA0BEC" w:rsidRDefault="005E14F7" w:rsidP="00DA0BEC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Članak 3.</w:t>
      </w:r>
    </w:p>
    <w:p w14:paraId="65878607" w14:textId="5A2DC087" w:rsidR="00DA0BEC" w:rsidRDefault="00DA0BEC" w:rsidP="005E14F7">
      <w:pPr>
        <w:ind w:firstLine="720"/>
        <w:rPr>
          <w:sz w:val="24"/>
          <w:lang w:val="hr-HR"/>
        </w:rPr>
      </w:pPr>
      <w:r>
        <w:rPr>
          <w:sz w:val="24"/>
          <w:lang w:val="hr-HR"/>
        </w:rPr>
        <w:t>Ova Odluka sastavni je dio Proračuna Općine Vinica za 2025. godinu.</w:t>
      </w:r>
    </w:p>
    <w:p w14:paraId="4D475298" w14:textId="77777777" w:rsidR="00DA0BEC" w:rsidRDefault="00DA0BEC" w:rsidP="00DA0BEC">
      <w:pPr>
        <w:rPr>
          <w:sz w:val="24"/>
          <w:lang w:val="hr-HR"/>
        </w:rPr>
      </w:pPr>
    </w:p>
    <w:p w14:paraId="7EBB5EB3" w14:textId="1A5250F4" w:rsidR="00DA0BEC" w:rsidRPr="0051693F" w:rsidRDefault="005E14F7" w:rsidP="00DA0BEC">
      <w:pPr>
        <w:jc w:val="center"/>
        <w:rPr>
          <w:b/>
          <w:sz w:val="24"/>
          <w:lang w:val="hr-HR"/>
        </w:rPr>
      </w:pPr>
      <w:r w:rsidRPr="0051693F">
        <w:rPr>
          <w:b/>
          <w:sz w:val="24"/>
          <w:szCs w:val="24"/>
          <w:lang w:val="hr-HR"/>
        </w:rPr>
        <w:lastRenderedPageBreak/>
        <w:t>Članak 4.</w:t>
      </w:r>
    </w:p>
    <w:p w14:paraId="59D7F8CD" w14:textId="1BACC87A" w:rsidR="00DA0BEC" w:rsidRDefault="00DA0BEC" w:rsidP="005E14F7">
      <w:pPr>
        <w:ind w:firstLine="720"/>
        <w:jc w:val="both"/>
        <w:rPr>
          <w:sz w:val="24"/>
          <w:lang w:val="hr-HR"/>
        </w:rPr>
      </w:pPr>
      <w:r w:rsidRPr="0051693F">
        <w:rPr>
          <w:sz w:val="24"/>
          <w:lang w:val="hr-HR"/>
        </w:rPr>
        <w:t>O navedenoj preraspodjeli sredstava izv</w:t>
      </w:r>
      <w:r w:rsidR="0051693F" w:rsidRPr="0051693F">
        <w:rPr>
          <w:sz w:val="24"/>
          <w:lang w:val="hr-HR"/>
        </w:rPr>
        <w:t>i</w:t>
      </w:r>
      <w:r w:rsidRPr="0051693F">
        <w:rPr>
          <w:sz w:val="24"/>
          <w:lang w:val="hr-HR"/>
        </w:rPr>
        <w:t>jestit</w:t>
      </w:r>
      <w:r>
        <w:rPr>
          <w:sz w:val="24"/>
          <w:lang w:val="hr-HR"/>
        </w:rPr>
        <w:t xml:space="preserve"> će se Općinsko vijeće u polugodišnjem izvještaju o izvršenju proračuna.</w:t>
      </w:r>
    </w:p>
    <w:p w14:paraId="713CF12C" w14:textId="77777777" w:rsidR="00DA0BEC" w:rsidRDefault="00DA0BEC" w:rsidP="00DA0BEC">
      <w:pPr>
        <w:rPr>
          <w:sz w:val="24"/>
          <w:lang w:val="hr-HR"/>
        </w:rPr>
      </w:pPr>
    </w:p>
    <w:p w14:paraId="443865AA" w14:textId="44165368" w:rsidR="00DA0BEC" w:rsidRPr="00DA0BEC" w:rsidRDefault="005E14F7" w:rsidP="00DA0BEC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Članak 5.</w:t>
      </w:r>
    </w:p>
    <w:p w14:paraId="49FD0AF6" w14:textId="114B381E" w:rsidR="00DA0BEC" w:rsidRDefault="00DA0BEC" w:rsidP="005E14F7">
      <w:pPr>
        <w:ind w:firstLine="720"/>
        <w:rPr>
          <w:sz w:val="24"/>
          <w:lang w:val="hr-HR"/>
        </w:rPr>
      </w:pPr>
      <w:r>
        <w:rPr>
          <w:sz w:val="24"/>
          <w:lang w:val="hr-HR"/>
        </w:rPr>
        <w:t xml:space="preserve">Ova </w:t>
      </w:r>
      <w:r w:rsidR="005E14F7">
        <w:rPr>
          <w:sz w:val="24"/>
          <w:lang w:val="hr-HR"/>
        </w:rPr>
        <w:t>O</w:t>
      </w:r>
      <w:r>
        <w:rPr>
          <w:sz w:val="24"/>
          <w:lang w:val="hr-HR"/>
        </w:rPr>
        <w:t>dluka stupa na snagu danom donošenja.</w:t>
      </w:r>
    </w:p>
    <w:p w14:paraId="135BD7F1" w14:textId="77777777" w:rsidR="00DA0BEC" w:rsidRDefault="00DA0BEC" w:rsidP="00DA0BEC">
      <w:pPr>
        <w:rPr>
          <w:sz w:val="24"/>
          <w:lang w:val="hr-HR"/>
        </w:rPr>
      </w:pPr>
    </w:p>
    <w:p w14:paraId="4578008F" w14:textId="77777777" w:rsidR="00DA0BEC" w:rsidRDefault="00DA0BEC" w:rsidP="00DA0BEC">
      <w:pPr>
        <w:rPr>
          <w:sz w:val="24"/>
          <w:lang w:val="hr-HR"/>
        </w:rPr>
      </w:pPr>
    </w:p>
    <w:p w14:paraId="74CF52A1" w14:textId="45F8EFA9" w:rsidR="0051693F" w:rsidRPr="00453F61" w:rsidRDefault="0051693F" w:rsidP="0051693F">
      <w:pPr>
        <w:rPr>
          <w:sz w:val="24"/>
          <w:szCs w:val="24"/>
        </w:rPr>
      </w:pPr>
      <w:r w:rsidRPr="00453F61">
        <w:rPr>
          <w:sz w:val="24"/>
          <w:szCs w:val="24"/>
        </w:rPr>
        <w:tab/>
      </w:r>
      <w:r w:rsidRPr="00453F61">
        <w:rPr>
          <w:sz w:val="24"/>
          <w:szCs w:val="24"/>
        </w:rPr>
        <w:tab/>
      </w:r>
      <w:r w:rsidRPr="00453F61">
        <w:rPr>
          <w:sz w:val="24"/>
          <w:szCs w:val="24"/>
        </w:rPr>
        <w:tab/>
      </w:r>
      <w:r w:rsidRPr="00453F61">
        <w:rPr>
          <w:sz w:val="24"/>
          <w:szCs w:val="24"/>
        </w:rPr>
        <w:tab/>
      </w:r>
      <w:r w:rsidRPr="00453F61">
        <w:rPr>
          <w:sz w:val="24"/>
          <w:szCs w:val="24"/>
        </w:rPr>
        <w:tab/>
      </w:r>
      <w:r w:rsidRPr="00453F61">
        <w:rPr>
          <w:sz w:val="24"/>
          <w:szCs w:val="24"/>
        </w:rPr>
        <w:tab/>
      </w:r>
      <w:r w:rsidRPr="00453F61">
        <w:rPr>
          <w:sz w:val="24"/>
          <w:szCs w:val="24"/>
        </w:rPr>
        <w:tab/>
        <w:t>OPĆINSKI NAČELNIK OPĆINE VINICA</w:t>
      </w:r>
    </w:p>
    <w:p w14:paraId="475D274B" w14:textId="0ED4AB0B" w:rsidR="00DA0BEC" w:rsidRDefault="0051693F" w:rsidP="0051693F">
      <w:pPr>
        <w:rPr>
          <w:sz w:val="24"/>
          <w:lang w:val="hr-H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F61">
        <w:rPr>
          <w:sz w:val="24"/>
          <w:szCs w:val="24"/>
        </w:rPr>
        <w:tab/>
        <w:t xml:space="preserve">  dr. sc. Branimir Štimec, prof.</w:t>
      </w:r>
    </w:p>
    <w:sectPr w:rsidR="00DA0BEC" w:rsidSect="00DA0BEC">
      <w:endnotePr>
        <w:numFmt w:val="decimal"/>
        <w:numStart w:val="0"/>
      </w:endnotePr>
      <w:pgSz w:w="12240" w:h="15840"/>
      <w:pgMar w:top="1134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4E2C0CA"/>
    <w:lvl w:ilvl="0">
      <w:numFmt w:val="decimal"/>
      <w:lvlText w:val="*"/>
      <w:lvlJc w:val="left"/>
    </w:lvl>
  </w:abstractNum>
  <w:abstractNum w:abstractNumId="1" w15:restartNumberingAfterBreak="0">
    <w:nsid w:val="3972786C"/>
    <w:multiLevelType w:val="hybridMultilevel"/>
    <w:tmpl w:val="E1760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71396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725" w:hanging="360"/>
        </w:pPr>
      </w:lvl>
    </w:lvlOverride>
  </w:num>
  <w:num w:numId="2" w16cid:durableId="929385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D3"/>
    <w:rsid w:val="00002570"/>
    <w:rsid w:val="0008140D"/>
    <w:rsid w:val="000E6813"/>
    <w:rsid w:val="0011665B"/>
    <w:rsid w:val="00194FD5"/>
    <w:rsid w:val="001A59DC"/>
    <w:rsid w:val="0025113E"/>
    <w:rsid w:val="00281155"/>
    <w:rsid w:val="002E0569"/>
    <w:rsid w:val="00313357"/>
    <w:rsid w:val="0034694E"/>
    <w:rsid w:val="0036065F"/>
    <w:rsid w:val="00363EFF"/>
    <w:rsid w:val="003701A2"/>
    <w:rsid w:val="00382693"/>
    <w:rsid w:val="003A5E04"/>
    <w:rsid w:val="003E2E40"/>
    <w:rsid w:val="003E3226"/>
    <w:rsid w:val="003F3AE3"/>
    <w:rsid w:val="00416754"/>
    <w:rsid w:val="004505DB"/>
    <w:rsid w:val="004B4EF9"/>
    <w:rsid w:val="004D52D3"/>
    <w:rsid w:val="004D5C85"/>
    <w:rsid w:val="0050766E"/>
    <w:rsid w:val="0051693F"/>
    <w:rsid w:val="00594726"/>
    <w:rsid w:val="005961BA"/>
    <w:rsid w:val="005A5F13"/>
    <w:rsid w:val="005C221F"/>
    <w:rsid w:val="005D36AC"/>
    <w:rsid w:val="005E14F7"/>
    <w:rsid w:val="00653A67"/>
    <w:rsid w:val="00662E7A"/>
    <w:rsid w:val="0068300E"/>
    <w:rsid w:val="006862C6"/>
    <w:rsid w:val="006C0CC3"/>
    <w:rsid w:val="006C79A5"/>
    <w:rsid w:val="006E59DF"/>
    <w:rsid w:val="00731281"/>
    <w:rsid w:val="00750E0C"/>
    <w:rsid w:val="007D2186"/>
    <w:rsid w:val="0081050F"/>
    <w:rsid w:val="0084705F"/>
    <w:rsid w:val="008948A1"/>
    <w:rsid w:val="008B49D5"/>
    <w:rsid w:val="00924219"/>
    <w:rsid w:val="009408ED"/>
    <w:rsid w:val="009562F1"/>
    <w:rsid w:val="009E11C0"/>
    <w:rsid w:val="009F5F00"/>
    <w:rsid w:val="009F6E88"/>
    <w:rsid w:val="00A071D4"/>
    <w:rsid w:val="00A34C2C"/>
    <w:rsid w:val="00A72545"/>
    <w:rsid w:val="00AD573E"/>
    <w:rsid w:val="00AE7571"/>
    <w:rsid w:val="00B25123"/>
    <w:rsid w:val="00B36AD7"/>
    <w:rsid w:val="00B87406"/>
    <w:rsid w:val="00B94B04"/>
    <w:rsid w:val="00BC32CC"/>
    <w:rsid w:val="00BD0325"/>
    <w:rsid w:val="00BD1009"/>
    <w:rsid w:val="00C332BC"/>
    <w:rsid w:val="00C51A17"/>
    <w:rsid w:val="00C87A6C"/>
    <w:rsid w:val="00C924FB"/>
    <w:rsid w:val="00D07999"/>
    <w:rsid w:val="00D3511D"/>
    <w:rsid w:val="00D714A4"/>
    <w:rsid w:val="00DA0BEC"/>
    <w:rsid w:val="00DA4CC2"/>
    <w:rsid w:val="00DB08CB"/>
    <w:rsid w:val="00DB1C8C"/>
    <w:rsid w:val="00DB5DD0"/>
    <w:rsid w:val="00DD5754"/>
    <w:rsid w:val="00E277A4"/>
    <w:rsid w:val="00E27FEB"/>
    <w:rsid w:val="00E3636F"/>
    <w:rsid w:val="00E5678E"/>
    <w:rsid w:val="00EE1CC0"/>
    <w:rsid w:val="00EE2491"/>
    <w:rsid w:val="00F60F1A"/>
    <w:rsid w:val="00F71BFA"/>
    <w:rsid w:val="00F73477"/>
    <w:rsid w:val="00FC13EF"/>
    <w:rsid w:val="00FC6034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27EDA"/>
  <w15:docId w15:val="{57940E07-7A08-47BA-A02D-89C7628E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4FB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924FB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924FB"/>
    <w:pPr>
      <w:keepNext/>
      <w:jc w:val="center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924FB"/>
    <w:pPr>
      <w:keepNext/>
      <w:jc w:val="both"/>
      <w:outlineLvl w:val="2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924FB"/>
    <w:pPr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2E0569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Odlomakpopisa">
    <w:name w:val="List Paragraph"/>
    <w:basedOn w:val="Normal"/>
    <w:uiPriority w:val="34"/>
    <w:qFormat/>
    <w:rsid w:val="00DB1C8C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5961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961BA"/>
    <w:rPr>
      <w:rFonts w:ascii="Tahoma" w:hAnsi="Tahoma" w:cs="Tahoma"/>
      <w:sz w:val="16"/>
      <w:szCs w:val="16"/>
      <w:lang w:eastAsia="hr-HR"/>
    </w:rPr>
  </w:style>
  <w:style w:type="paragraph" w:customStyle="1" w:styleId="box479733">
    <w:name w:val="box_479733"/>
    <w:basedOn w:val="Normal"/>
    <w:rsid w:val="005961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redlo&#353;ci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9EA1-09ED-46EB-947D-5465C46D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5</TotalTime>
  <Pages>3</Pages>
  <Words>395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>Opæina Vinica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4</cp:revision>
  <cp:lastPrinted>2025-09-08T12:01:00Z</cp:lastPrinted>
  <dcterms:created xsi:type="dcterms:W3CDTF">2025-09-08T09:21:00Z</dcterms:created>
  <dcterms:modified xsi:type="dcterms:W3CDTF">2025-09-08T12:02:00Z</dcterms:modified>
</cp:coreProperties>
</file>