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2E77" w14:textId="1CA2047E" w:rsidR="002B230D" w:rsidRPr="00522F16" w:rsidRDefault="00DC37CF" w:rsidP="00522F16">
      <w:pPr>
        <w:pStyle w:val="Naslov2"/>
        <w:spacing w:before="0" w:line="240" w:lineRule="auto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OBRAZLOŽENJE POLUGODIŠNJEG IZVJEŠTAJA O IZVRŠENJU PRORAČUNA OPĆINE VINICA ZA 2025. GODINU</w:t>
      </w:r>
    </w:p>
    <w:p w14:paraId="67D1436D" w14:textId="76BDC207" w:rsidR="00B5598A" w:rsidRPr="00C8487D" w:rsidRDefault="00FF2A41" w:rsidP="00554D72">
      <w:pPr>
        <w:pStyle w:val="Bezprored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8487D" w:rsidRPr="00C8487D">
        <w:rPr>
          <w:b/>
          <w:sz w:val="24"/>
          <w:szCs w:val="24"/>
        </w:rPr>
        <w:t xml:space="preserve"> </w:t>
      </w:r>
    </w:p>
    <w:p w14:paraId="1F1BF273" w14:textId="136F9FB9" w:rsidR="00235436" w:rsidRDefault="00B5598A" w:rsidP="003B085D">
      <w:pPr>
        <w:ind w:firstLine="708"/>
        <w:jc w:val="both"/>
      </w:pPr>
      <w:r>
        <w:t>Odredbom članka 8</w:t>
      </w:r>
      <w:r w:rsidR="00C74553">
        <w:t>8</w:t>
      </w:r>
      <w:r>
        <w:t xml:space="preserve">. Zakona o proračunu («Narodne novine» broj 144/21 .) </w:t>
      </w:r>
      <w:r w:rsidR="00235436">
        <w:t>načelnik je u obvezi prijedlog Polugodišnjeg izvje</w:t>
      </w:r>
      <w:r w:rsidR="00BA06EB">
        <w:t>š</w:t>
      </w:r>
      <w:r w:rsidR="00235436">
        <w:t xml:space="preserve">taja o izvršenju Proračuna podnijeti do 30. rujna tekuće preračunske godine predstavničkom tijelu na donošenje. </w:t>
      </w:r>
    </w:p>
    <w:p w14:paraId="3C4F3E4B" w14:textId="0B15139D" w:rsidR="00DC37CF" w:rsidRDefault="00DC37CF" w:rsidP="003B085D">
      <w:pPr>
        <w:ind w:firstLine="708"/>
        <w:jc w:val="both"/>
      </w:pPr>
      <w:r>
        <w:t>Zakonom propisani temelji financijski izvještaji pripremljeni su u roku i dostavljeni nadležnim institucijama (Ministarstvu financija putem aplikacije RKPFI). Oni sadrže sustavno prikazane standardne informacije, a obrazloženjem se iste nastoji nadopuniti kak</w:t>
      </w:r>
      <w:r w:rsidR="005537DA">
        <w:t>o bi se pojasnilo ostva</w:t>
      </w:r>
      <w:r>
        <w:t>renje proračunski prihoda i rashoda.</w:t>
      </w:r>
    </w:p>
    <w:p w14:paraId="0729D6DD" w14:textId="5688B270" w:rsidR="00235436" w:rsidRDefault="00235436" w:rsidP="00BA06EB">
      <w:pPr>
        <w:ind w:firstLine="708"/>
        <w:jc w:val="both"/>
      </w:pPr>
      <w:r>
        <w:t>Sadržaj Polugodišnjeg izvještaja o izvrše</w:t>
      </w:r>
      <w:r w:rsidR="00BA06EB">
        <w:t>n</w:t>
      </w:r>
      <w:r>
        <w:t xml:space="preserve">ju proračuna propisan je Pravilnikom o polugodišnjem  </w:t>
      </w:r>
      <w:r w:rsidR="00BA06EB">
        <w:t xml:space="preserve">i </w:t>
      </w:r>
      <w:r>
        <w:t>godišnjem izvještaju o izvršenju proračuna („Narodne novine“ broj 85/23).</w:t>
      </w:r>
      <w:r w:rsidR="00BA06EB">
        <w:t xml:space="preserve">  Prihodi i primici, rashodi i izdaci u polugodišnjem izvještaju o izvršenju proračuna iskazuju se na razini odjeljka ekonomske klasifikacije (članak 76.  Zakona o proračunu). </w:t>
      </w:r>
    </w:p>
    <w:p w14:paraId="0BB55EF2" w14:textId="05586C99" w:rsidR="00AE29C5" w:rsidRDefault="0070043A" w:rsidP="0070043A">
      <w:pPr>
        <w:spacing w:after="0" w:line="240" w:lineRule="auto"/>
        <w:ind w:firstLine="708"/>
        <w:jc w:val="both"/>
      </w:pPr>
      <w:r>
        <w:t>Sukladno stavku 1. čl. 17. Pravilnika o polugodišnjem i godišnjem izvještaju o izvršenju proračuna (NN 85/23)</w:t>
      </w:r>
      <w:r w:rsidR="003D2B4B">
        <w:t xml:space="preserve"> </w:t>
      </w:r>
      <w:r w:rsidR="003B085D">
        <w:t>ovo O</w:t>
      </w:r>
      <w:r>
        <w:t>brazloženje sastoji se od o</w:t>
      </w:r>
      <w:r w:rsidR="00AE29C5">
        <w:t>brazloženj</w:t>
      </w:r>
      <w:r w:rsidR="003B085D">
        <w:t>a</w:t>
      </w:r>
      <w:r w:rsidR="00AE29C5">
        <w:t xml:space="preserve"> općeg dijela izvještaja o izvršenju Proračuna</w:t>
      </w:r>
      <w:r w:rsidR="003B085D">
        <w:t xml:space="preserve"> </w:t>
      </w:r>
      <w:r>
        <w:t>i Posebnih izvještaja (st.1. čl.23. Pravilnika o polugodišnjem i godišnjem izvršenju proračuna (NN 85/23)</w:t>
      </w:r>
      <w:r w:rsidR="002F7DE3">
        <w:t>.</w:t>
      </w:r>
    </w:p>
    <w:p w14:paraId="55324A47" w14:textId="77777777" w:rsidR="002F7DE3" w:rsidRDefault="002F7DE3" w:rsidP="0070043A">
      <w:pPr>
        <w:spacing w:after="0" w:line="240" w:lineRule="auto"/>
        <w:ind w:firstLine="708"/>
        <w:jc w:val="both"/>
      </w:pPr>
    </w:p>
    <w:p w14:paraId="2C4AE527" w14:textId="5045CC27" w:rsidR="002F7DE3" w:rsidRDefault="002F7DE3" w:rsidP="0070043A">
      <w:pPr>
        <w:spacing w:after="0" w:line="240" w:lineRule="auto"/>
        <w:ind w:firstLine="708"/>
        <w:jc w:val="both"/>
      </w:pPr>
      <w:r>
        <w:t>Polugodišnji izvještaj o izvršenju Proračuna Općine Vinica za 2025. godinu  je  konsolidirani izvještaj u kojem su obuhvaćeni prihodi i primici te rashodi i izdaci proračunskog korisnika DV Vinica i Općine Vinica.</w:t>
      </w:r>
    </w:p>
    <w:p w14:paraId="2AD290FC" w14:textId="77777777" w:rsidR="00D12CFF" w:rsidRDefault="00D12CFF" w:rsidP="00554D72">
      <w:pPr>
        <w:pStyle w:val="Tijeloteksta"/>
        <w:spacing w:before="11"/>
        <w:jc w:val="both"/>
        <w:rPr>
          <w:sz w:val="19"/>
        </w:rPr>
      </w:pPr>
    </w:p>
    <w:p w14:paraId="4A282F80" w14:textId="77777777" w:rsidR="00B5598A" w:rsidRDefault="00B5598A" w:rsidP="00554D72">
      <w:pPr>
        <w:pStyle w:val="Bezproreda"/>
        <w:jc w:val="both"/>
        <w:rPr>
          <w:b/>
        </w:rPr>
      </w:pPr>
    </w:p>
    <w:p w14:paraId="3E621933" w14:textId="72C7F9B6" w:rsidR="00575937" w:rsidRPr="003B085D" w:rsidRDefault="00834E16" w:rsidP="00522F16">
      <w:pPr>
        <w:jc w:val="both"/>
        <w:rPr>
          <w:rFonts w:asciiTheme="majorHAnsi" w:hAnsiTheme="majorHAnsi"/>
          <w:b/>
          <w:sz w:val="28"/>
          <w:szCs w:val="28"/>
        </w:rPr>
      </w:pPr>
      <w:r>
        <w:t xml:space="preserve">   </w:t>
      </w:r>
      <w:r w:rsidR="003B085D">
        <w:rPr>
          <w:b/>
        </w:rPr>
        <w:t xml:space="preserve"> </w:t>
      </w:r>
      <w:r w:rsidR="003B085D" w:rsidRPr="003B085D">
        <w:rPr>
          <w:rFonts w:asciiTheme="majorHAnsi" w:hAnsiTheme="majorHAnsi"/>
          <w:b/>
          <w:sz w:val="28"/>
          <w:szCs w:val="28"/>
        </w:rPr>
        <w:t xml:space="preserve">1. </w:t>
      </w:r>
      <w:r w:rsidR="003B085D">
        <w:rPr>
          <w:rFonts w:asciiTheme="majorHAnsi" w:hAnsiTheme="majorHAnsi"/>
          <w:b/>
          <w:sz w:val="28"/>
          <w:szCs w:val="28"/>
        </w:rPr>
        <w:t xml:space="preserve">    </w:t>
      </w:r>
      <w:r w:rsidR="003B085D" w:rsidRPr="003B085D">
        <w:rPr>
          <w:rFonts w:asciiTheme="majorHAnsi" w:hAnsiTheme="majorHAnsi"/>
          <w:b/>
          <w:sz w:val="28"/>
          <w:szCs w:val="28"/>
        </w:rPr>
        <w:t xml:space="preserve">Obrazloženje općeg dijela izvještaja o izvršenju proračuna </w:t>
      </w:r>
      <w:r w:rsidR="00335F8D">
        <w:rPr>
          <w:rFonts w:asciiTheme="majorHAnsi" w:hAnsiTheme="majorHAnsi"/>
          <w:b/>
          <w:sz w:val="28"/>
          <w:szCs w:val="28"/>
        </w:rPr>
        <w:t xml:space="preserve">      </w:t>
      </w:r>
      <w:r w:rsidR="003B085D" w:rsidRPr="003B085D">
        <w:rPr>
          <w:rFonts w:asciiTheme="majorHAnsi" w:hAnsiTheme="majorHAnsi"/>
          <w:b/>
          <w:sz w:val="28"/>
          <w:szCs w:val="28"/>
        </w:rPr>
        <w:t xml:space="preserve">Općine </w:t>
      </w:r>
      <w:r w:rsidR="003B085D">
        <w:rPr>
          <w:rFonts w:asciiTheme="majorHAnsi" w:hAnsiTheme="majorHAnsi"/>
          <w:b/>
          <w:sz w:val="28"/>
          <w:szCs w:val="28"/>
        </w:rPr>
        <w:t xml:space="preserve"> </w:t>
      </w:r>
      <w:r w:rsidR="00575937">
        <w:rPr>
          <w:rFonts w:asciiTheme="majorHAnsi" w:hAnsiTheme="majorHAnsi"/>
          <w:b/>
          <w:sz w:val="28"/>
          <w:szCs w:val="28"/>
        </w:rPr>
        <w:t>Vinica za</w:t>
      </w:r>
      <w:r w:rsidR="00C3460B">
        <w:rPr>
          <w:rFonts w:asciiTheme="majorHAnsi" w:hAnsiTheme="majorHAnsi"/>
          <w:b/>
          <w:sz w:val="28"/>
          <w:szCs w:val="28"/>
        </w:rPr>
        <w:t xml:space="preserve"> razdoblje 01.01. do 30.06.</w:t>
      </w:r>
      <w:r w:rsidR="00575937">
        <w:rPr>
          <w:rFonts w:asciiTheme="majorHAnsi" w:hAnsiTheme="majorHAnsi"/>
          <w:b/>
          <w:sz w:val="28"/>
          <w:szCs w:val="28"/>
        </w:rPr>
        <w:t>202</w:t>
      </w:r>
      <w:r w:rsidR="00BA06EB">
        <w:rPr>
          <w:rFonts w:asciiTheme="majorHAnsi" w:hAnsiTheme="majorHAnsi"/>
          <w:b/>
          <w:sz w:val="28"/>
          <w:szCs w:val="28"/>
        </w:rPr>
        <w:t>5</w:t>
      </w:r>
      <w:r w:rsidR="003B085D" w:rsidRPr="003B085D">
        <w:rPr>
          <w:rFonts w:asciiTheme="majorHAnsi" w:hAnsiTheme="majorHAnsi"/>
          <w:b/>
          <w:sz w:val="28"/>
          <w:szCs w:val="28"/>
        </w:rPr>
        <w:t>. godinu</w:t>
      </w:r>
      <w:r w:rsidR="001F242E" w:rsidRPr="003B085D">
        <w:rPr>
          <w:rFonts w:asciiTheme="majorHAnsi" w:hAnsiTheme="majorHAnsi"/>
          <w:b/>
          <w:sz w:val="28"/>
          <w:szCs w:val="28"/>
        </w:rPr>
        <w:t xml:space="preserve"> </w:t>
      </w:r>
    </w:p>
    <w:p w14:paraId="415C4E20" w14:textId="3059644C" w:rsidR="00575937" w:rsidRDefault="00BA06EB" w:rsidP="00A40F74">
      <w:pPr>
        <w:pStyle w:val="Bezproreda"/>
        <w:spacing w:line="276" w:lineRule="auto"/>
        <w:ind w:firstLine="708"/>
        <w:jc w:val="both"/>
      </w:pPr>
      <w:r>
        <w:t>Proračun</w:t>
      </w:r>
      <w:r w:rsidR="00575937">
        <w:t xml:space="preserve"> Općine Vinica za 202</w:t>
      </w:r>
      <w:r>
        <w:t>5</w:t>
      </w:r>
      <w:r w:rsidR="00C3460B">
        <w:t>. godin</w:t>
      </w:r>
      <w:r>
        <w:t>u s projekcijama za 2026. i 2027</w:t>
      </w:r>
      <w:r w:rsidR="00575937">
        <w:t xml:space="preserve">. godinu </w:t>
      </w:r>
      <w:r w:rsidR="002D7B71">
        <w:t>usvojen je na 24</w:t>
      </w:r>
      <w:r w:rsidR="00575937">
        <w:t>. sjednici Općinskog vijeć</w:t>
      </w:r>
      <w:r w:rsidR="00C663BD">
        <w:t>a Općine Vinica održanoj dana 11.12.2024</w:t>
      </w:r>
      <w:r w:rsidR="002A0EF4">
        <w:t xml:space="preserve">. godine u iznosu od </w:t>
      </w:r>
      <w:r w:rsidR="002D7B71">
        <w:t>4</w:t>
      </w:r>
      <w:r w:rsidR="009A4645">
        <w:t>.800.257,00</w:t>
      </w:r>
      <w:r w:rsidR="002A0EF4">
        <w:t xml:space="preserve"> €.</w:t>
      </w:r>
      <w:r w:rsidR="009A4645">
        <w:t xml:space="preserve"> </w:t>
      </w:r>
    </w:p>
    <w:p w14:paraId="135AC9D6" w14:textId="73AFC1EA" w:rsidR="009A4645" w:rsidRDefault="009A4645" w:rsidP="00A40F74">
      <w:pPr>
        <w:pStyle w:val="Bezproreda"/>
        <w:spacing w:line="276" w:lineRule="auto"/>
        <w:ind w:firstLine="708"/>
        <w:jc w:val="both"/>
      </w:pPr>
      <w:r>
        <w:t xml:space="preserve">I. izmjene i dopune Proračuna Općine Vinica za 2025. godinu usvojene su na 28. sjednici Općinskog </w:t>
      </w:r>
      <w:r w:rsidR="00A40F74">
        <w:t>vijeća, dana 27.03.2025. godine.  I. izmjenama planirani su prihodi i primici te  rashodi i izdaci u iznosu od 7.742.407,00 €.</w:t>
      </w:r>
    </w:p>
    <w:p w14:paraId="3E4A9D12" w14:textId="7B8C22E4" w:rsidR="009A4645" w:rsidRDefault="009A4645" w:rsidP="00A40F74">
      <w:pPr>
        <w:pStyle w:val="Bezproreda"/>
        <w:spacing w:line="276" w:lineRule="auto"/>
        <w:ind w:firstLine="708"/>
        <w:jc w:val="both"/>
      </w:pPr>
      <w:r>
        <w:t>Temeljem članka 60. Zakona o proračunu (NN 144/21), članka 45. Pravilnika o planiranju u sustavu proračuna (NN 1/24) te članka 13. Odluke o izvršavanju proračuna Općine Vinica za 2025. godinu (SVVŽ 113/24)</w:t>
      </w:r>
      <w:r w:rsidR="00A40F74">
        <w:t>, dana 15. svibnja 2025. godine,</w:t>
      </w:r>
      <w:r w:rsidR="00E81AA5">
        <w:t xml:space="preserve"> </w:t>
      </w:r>
      <w:r w:rsidR="00A40F74">
        <w:t xml:space="preserve">općinski načelnik donio je </w:t>
      </w:r>
      <w:r>
        <w:t>Odluku o preraspodjeli sredstava u Proračunu Općine Vinica za 2025. godinu. Ovom Odlukom preraspod</w:t>
      </w:r>
      <w:r w:rsidR="00A40F74">
        <w:t>i</w:t>
      </w:r>
      <w:r>
        <w:t>jeljena su sredstva u ukupnom iznosu od 25.000,00 € i to:</w:t>
      </w:r>
    </w:p>
    <w:p w14:paraId="7401C071" w14:textId="1741E66B" w:rsidR="009A4645" w:rsidRDefault="009A4645" w:rsidP="00335F8D">
      <w:pPr>
        <w:pStyle w:val="Bezproreda"/>
        <w:spacing w:line="276" w:lineRule="auto"/>
        <w:jc w:val="both"/>
      </w:pPr>
      <w:r>
        <w:tab/>
        <w:t>- skupina 32 (izvor 011 opći prihodi i primici) 23.000,00 €</w:t>
      </w:r>
      <w:r w:rsidR="00A40F74">
        <w:t xml:space="preserve"> - zbog osiguranja sredstava za  „Održavanje poljskih puteva“</w:t>
      </w:r>
    </w:p>
    <w:p w14:paraId="27DAA463" w14:textId="77777777" w:rsidR="00E81AA5" w:rsidRDefault="00E81AA5" w:rsidP="00B66128">
      <w:pPr>
        <w:pStyle w:val="Bezproreda"/>
        <w:spacing w:line="276" w:lineRule="auto"/>
        <w:jc w:val="both"/>
      </w:pPr>
      <w:r>
        <w:t xml:space="preserve">              </w:t>
      </w:r>
      <w:r w:rsidR="00B66128">
        <w:t>-</w:t>
      </w:r>
      <w:r>
        <w:t xml:space="preserve"> </w:t>
      </w:r>
      <w:r w:rsidR="00B66128">
        <w:t xml:space="preserve">skupina 45 (izvor 011 opći prihodi i primici) 2.000,00 € - osiguranje sredstava za radove „Oborinska odvodnja u ulici Stjepana Radića“. </w:t>
      </w:r>
    </w:p>
    <w:p w14:paraId="54330BB3" w14:textId="09E12A2F" w:rsidR="00B66128" w:rsidRDefault="00B66128" w:rsidP="00E81AA5">
      <w:pPr>
        <w:pStyle w:val="Bezproreda"/>
        <w:spacing w:line="276" w:lineRule="auto"/>
        <w:ind w:firstLine="708"/>
        <w:jc w:val="both"/>
      </w:pPr>
      <w:r>
        <w:t>Tekući plan s uključenom preraspodjelom za 2025. godinu iznosi 7.742.407,00 €.</w:t>
      </w:r>
    </w:p>
    <w:p w14:paraId="49ABCDAC" w14:textId="77777777" w:rsidR="00B66128" w:rsidRDefault="00B66128" w:rsidP="00335F8D">
      <w:pPr>
        <w:pStyle w:val="Bezproreda"/>
        <w:spacing w:line="276" w:lineRule="auto"/>
        <w:jc w:val="both"/>
      </w:pPr>
    </w:p>
    <w:p w14:paraId="16416417" w14:textId="77777777" w:rsidR="00B66128" w:rsidRDefault="00B66128" w:rsidP="00335F8D">
      <w:pPr>
        <w:pStyle w:val="Bezproreda"/>
        <w:spacing w:line="276" w:lineRule="auto"/>
        <w:jc w:val="both"/>
      </w:pPr>
    </w:p>
    <w:p w14:paraId="3B3B1DE3" w14:textId="77777777" w:rsidR="00DC37CF" w:rsidRDefault="00DC37CF" w:rsidP="00335F8D">
      <w:pPr>
        <w:pStyle w:val="Bezproreda"/>
        <w:spacing w:line="276" w:lineRule="auto"/>
        <w:jc w:val="both"/>
      </w:pPr>
    </w:p>
    <w:tbl>
      <w:tblPr>
        <w:tblpPr w:leftFromText="180" w:rightFromText="180" w:vertAnchor="text" w:horzAnchor="margin" w:tblpXSpec="center" w:tblpY="543"/>
        <w:tblW w:w="9489" w:type="dxa"/>
        <w:tblLook w:val="04A0" w:firstRow="1" w:lastRow="0" w:firstColumn="1" w:lastColumn="0" w:noHBand="0" w:noVBand="1"/>
      </w:tblPr>
      <w:tblGrid>
        <w:gridCol w:w="3085"/>
        <w:gridCol w:w="1216"/>
        <w:gridCol w:w="1095"/>
        <w:gridCol w:w="1085"/>
        <w:gridCol w:w="1216"/>
        <w:gridCol w:w="896"/>
        <w:gridCol w:w="896"/>
      </w:tblGrid>
      <w:tr w:rsidR="00B66128" w:rsidRPr="00B66128" w14:paraId="3949A9FB" w14:textId="77777777" w:rsidTr="00B66128">
        <w:trPr>
          <w:trHeight w:val="268"/>
        </w:trPr>
        <w:tc>
          <w:tcPr>
            <w:tcW w:w="948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72CE1" w14:textId="77777777" w:rsid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SAŽETAK RAČUNA PRIHODA I RASHODA</w:t>
            </w:r>
          </w:p>
          <w:p w14:paraId="0B57905B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66128" w:rsidRPr="00B66128" w14:paraId="0476F1E6" w14:textId="77777777" w:rsidTr="00B66128">
        <w:trPr>
          <w:trHeight w:val="659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AE17E" w14:textId="77777777" w:rsidR="00B66128" w:rsidRPr="00B66128" w:rsidRDefault="00B66128" w:rsidP="00D04CD7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BROJČANA OZNAKA I NAZIV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797A69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OSTVARENJE                   /IZVRŠENJE                       1.-6.2025.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ED9A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IZVORNI PLAN ILI REBALANS 2025.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16AC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TEKUĆI PLAN 2025.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8345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OSTVARENJE                  /IZVRŠENJE                    1. -6.2025.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F683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D097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INDEKS</w:t>
            </w:r>
          </w:p>
        </w:tc>
      </w:tr>
      <w:tr w:rsidR="00B66128" w:rsidRPr="00B66128" w14:paraId="1BDC8630" w14:textId="77777777" w:rsidTr="00B66128">
        <w:trPr>
          <w:trHeight w:val="509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AB24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8132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2B30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EA9FB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B7FC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020E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C62D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B66128" w:rsidRPr="00B66128" w14:paraId="32533548" w14:textId="77777777" w:rsidTr="00B66128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14B11B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B5890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15A9E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E0BC1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5D955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7337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6=5/2*100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3B6A8" w14:textId="77777777" w:rsidR="00B66128" w:rsidRPr="00B66128" w:rsidRDefault="00B66128" w:rsidP="00B66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7=5/4*100</w:t>
            </w:r>
          </w:p>
        </w:tc>
      </w:tr>
      <w:tr w:rsidR="00B66128" w:rsidRPr="00B66128" w14:paraId="0230E39D" w14:textId="77777777" w:rsidTr="00B66128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D2FD483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PRIHODI UKUPNO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878C2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930.647,13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D9C24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4.348.914,58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C000C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4.348.914,58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AA693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1.413.530,03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5238D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151,89%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1C35E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32,50%</w:t>
            </w:r>
          </w:p>
        </w:tc>
      </w:tr>
      <w:tr w:rsidR="00B66128" w:rsidRPr="00B66128" w14:paraId="3FE33CF9" w14:textId="77777777" w:rsidTr="00B66128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B842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174A1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928.613,24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3F4E5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4.324.914,58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B5B5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4.324.914,58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5A34B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1.411.959,67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6331C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152,05%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A23A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32,65%</w:t>
            </w:r>
          </w:p>
        </w:tc>
      </w:tr>
      <w:tr w:rsidR="00B66128" w:rsidRPr="00B66128" w14:paraId="12610121" w14:textId="77777777" w:rsidTr="00B66128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6F540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B5518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2.033,89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9C4013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24.000,00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083E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24.000,00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02FBC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1.570,36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E06B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77,21%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5274A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6,54%</w:t>
            </w:r>
          </w:p>
        </w:tc>
      </w:tr>
      <w:tr w:rsidR="00B66128" w:rsidRPr="00B66128" w14:paraId="31CC00F0" w14:textId="77777777" w:rsidTr="00B66128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E74FECB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RASHODI UKUPNO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F873D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721.557,36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12AA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7.742.407,00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CE5FE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7.742.407,00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FF9C6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1.336.165,83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DD2C2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185,18%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B2E4C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17,26%</w:t>
            </w:r>
          </w:p>
        </w:tc>
      </w:tr>
      <w:tr w:rsidR="00B66128" w:rsidRPr="00B66128" w14:paraId="01C2FBF6" w14:textId="77777777" w:rsidTr="00B66128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CBD2B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Rashodi poslovanja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20D7C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603.413,77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396C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2.108.053,00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3A2F2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2.108.053,00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F1F65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946.361,32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42B73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156,83%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3B8BC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44,89%</w:t>
            </w:r>
          </w:p>
        </w:tc>
      </w:tr>
      <w:tr w:rsidR="00B66128" w:rsidRPr="00B66128" w14:paraId="292DA7D3" w14:textId="77777777" w:rsidTr="00B66128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8C2EB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6DD6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118.143,59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B1FC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5.634.354,00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D0B81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5.634.354,00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F308D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389.804,51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65F26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329,94%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D0B0C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6,92%</w:t>
            </w:r>
          </w:p>
        </w:tc>
      </w:tr>
      <w:tr w:rsidR="00B66128" w:rsidRPr="00B66128" w14:paraId="47911C6C" w14:textId="77777777" w:rsidTr="00B66128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C02AC" w14:textId="77777777" w:rsidR="00B66128" w:rsidRPr="00B66128" w:rsidRDefault="00B66128" w:rsidP="00B66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RAZLIKA - VIŠAK/MANJAK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F6317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209.089,77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944B1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-3.393.492,42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D2441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-3.393.492,42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47EF2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77.364,20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DFA3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37,00%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E1BE6" w14:textId="77777777" w:rsidR="00B66128" w:rsidRPr="00B66128" w:rsidRDefault="00B66128" w:rsidP="00B66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B6612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-2,28%</w:t>
            </w:r>
          </w:p>
        </w:tc>
      </w:tr>
    </w:tbl>
    <w:p w14:paraId="5EA2CC19" w14:textId="718EC09F" w:rsidR="00B66128" w:rsidRDefault="00D04CD7" w:rsidP="00D04CD7">
      <w:pPr>
        <w:ind w:left="-284"/>
        <w:rPr>
          <w:b/>
          <w:bCs/>
        </w:rPr>
      </w:pPr>
      <w:r w:rsidRPr="00B66128">
        <w:rPr>
          <w:noProof/>
          <w:lang w:eastAsia="hr-HR"/>
        </w:rPr>
        <w:drawing>
          <wp:inline distT="0" distB="0" distL="0" distR="0" wp14:anchorId="0C807998" wp14:editId="04DBDA2B">
            <wp:extent cx="6050942" cy="1478523"/>
            <wp:effectExtent l="0" t="0" r="6985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663" cy="147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EA4DD" w14:textId="269D5312" w:rsidR="00B66128" w:rsidRDefault="00A83B03" w:rsidP="005B57DD">
      <w:pPr>
        <w:ind w:firstLine="708"/>
        <w:jc w:val="both"/>
        <w:rPr>
          <w:bCs/>
        </w:rPr>
      </w:pPr>
      <w:r>
        <w:rPr>
          <w:bCs/>
        </w:rPr>
        <w:t xml:space="preserve">Ukupno ostvareni prihodi i primici za razdoblje 01.01. – 30.06.2025. godine iznose 1.413.530,03 €. Rashodi i izdaci u istom razdoblju ostvareni su u iznosu 1.336.165,83 €. </w:t>
      </w:r>
      <w:r w:rsidR="00D8510F">
        <w:rPr>
          <w:bCs/>
        </w:rPr>
        <w:t xml:space="preserve">Po polugodišnjem izvršenju ostvarena je razlika </w:t>
      </w:r>
      <w:r w:rsidR="005B57DD">
        <w:rPr>
          <w:bCs/>
        </w:rPr>
        <w:t xml:space="preserve">prihoda nad rashodima </w:t>
      </w:r>
      <w:r w:rsidR="00D8510F">
        <w:rPr>
          <w:bCs/>
        </w:rPr>
        <w:t xml:space="preserve">u iznosu od 77.364,20 €. Preneseni je višak iz prethodnih godina u iznosu od 49.492,42 €, te je ukupni iznos viška raspoloživ u slijedećem razdoblju 126.856,62 €. </w:t>
      </w:r>
    </w:p>
    <w:p w14:paraId="5E678474" w14:textId="2E6F3A1F" w:rsidR="00D8510F" w:rsidRDefault="000F25E2" w:rsidP="005B57DD">
      <w:pPr>
        <w:ind w:firstLine="708"/>
        <w:jc w:val="both"/>
      </w:pPr>
      <w:r w:rsidRPr="005B57DD">
        <w:t xml:space="preserve">Ovaj polugodišnji izvještaj o izvršenju Proračuna Općine Vinica za 2025. ujedno je i konsolidirani </w:t>
      </w:r>
      <w:r w:rsidR="005B57DD">
        <w:t xml:space="preserve">izvještaj </w:t>
      </w:r>
      <w:r w:rsidRPr="005B57DD">
        <w:t>u kojem su obuhvaćeni</w:t>
      </w:r>
      <w:r w:rsidRPr="00460776">
        <w:t xml:space="preserve"> svi prihodi i</w:t>
      </w:r>
      <w:r w:rsidR="005B57DD">
        <w:t xml:space="preserve"> rashodi proračunskih korisnika</w:t>
      </w:r>
      <w:r w:rsidRPr="00460776">
        <w:t>.</w:t>
      </w:r>
      <w:r w:rsidR="005B57DD">
        <w:t xml:space="preserve"> </w:t>
      </w:r>
      <w:r>
        <w:t>Ko</w:t>
      </w:r>
      <w:r w:rsidR="00D8510F">
        <w:t>nsolidirani izvještaji u sustavu proračuna jesu izvještaji u kojima se podaci za više međusobno povezanih proračuna prezentiraju kao da se rad</w:t>
      </w:r>
      <w:r w:rsidR="00E81AA5">
        <w:t>i</w:t>
      </w:r>
      <w:r w:rsidR="00D8510F">
        <w:t xml:space="preserve"> o jedinstvenom subjektu. Krajnji cilj konsolidacije u sustavu proračuna je dobiti info</w:t>
      </w:r>
      <w:r w:rsidR="005B57DD">
        <w:t>rmacije o proračunu kao cjelini</w:t>
      </w:r>
      <w:r w:rsidR="00D8510F">
        <w:t>, pritom poštujući pravila konsolidacije prema kojima se iskazuju podaci koji se u postupku konsolidacije sučeljavaju i eliminiraju. U ovom polugodišnjem izvršenju</w:t>
      </w:r>
      <w:r w:rsidR="005B57DD">
        <w:t xml:space="preserve"> proračuna Općine Vinice za 2025</w:t>
      </w:r>
      <w:r w:rsidR="00D8510F">
        <w:t>. godinu iskazano je polugodišnje izvršenje</w:t>
      </w:r>
      <w:r>
        <w:t xml:space="preserve"> proračuna Općine Vinica za 2025</w:t>
      </w:r>
      <w:r w:rsidR="00D8510F">
        <w:t>. godine i polugodišnje izvršenje financijskog plana proračunskog korisnika DV Vinica za 202</w:t>
      </w:r>
      <w:r>
        <w:t>5</w:t>
      </w:r>
      <w:r w:rsidR="00D8510F">
        <w:t>. godinu, prema pravilima konso</w:t>
      </w:r>
      <w:r w:rsidR="005B57DD">
        <w:t>lidacije.</w:t>
      </w:r>
    </w:p>
    <w:tbl>
      <w:tblPr>
        <w:tblpPr w:leftFromText="180" w:rightFromText="180" w:vertAnchor="text" w:horzAnchor="page" w:tblpX="1558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0"/>
        <w:gridCol w:w="2069"/>
      </w:tblGrid>
      <w:tr w:rsidR="000F25E2" w:rsidRPr="00D22D27" w14:paraId="6B20AD1C" w14:textId="77777777" w:rsidTr="000F25E2">
        <w:trPr>
          <w:trHeight w:val="276"/>
        </w:trPr>
        <w:tc>
          <w:tcPr>
            <w:tcW w:w="7999" w:type="dxa"/>
            <w:gridSpan w:val="2"/>
            <w:shd w:val="clear" w:color="auto" w:fill="BFBFBF"/>
          </w:tcPr>
          <w:p w14:paraId="21CDB18A" w14:textId="37D2EED6" w:rsidR="000F25E2" w:rsidRPr="00D22D27" w:rsidRDefault="000F25E2" w:rsidP="000F25E2">
            <w:pPr>
              <w:jc w:val="center"/>
            </w:pPr>
            <w:r>
              <w:t xml:space="preserve">POLUGODIŠNJE IZVRŠENJE ZA  2025. GODINU </w:t>
            </w:r>
            <w:r w:rsidRPr="00D22D27">
              <w:t xml:space="preserve"> PRORAČUN OPĆINE </w:t>
            </w:r>
          </w:p>
        </w:tc>
      </w:tr>
      <w:tr w:rsidR="000F25E2" w:rsidRPr="00D22D27" w14:paraId="6EDE0055" w14:textId="77777777" w:rsidTr="000F25E2">
        <w:trPr>
          <w:trHeight w:val="210"/>
        </w:trPr>
        <w:tc>
          <w:tcPr>
            <w:tcW w:w="5930" w:type="dxa"/>
            <w:vAlign w:val="center"/>
          </w:tcPr>
          <w:p w14:paraId="5F9DEAEE" w14:textId="77777777" w:rsidR="000F25E2" w:rsidRPr="00D22D27" w:rsidRDefault="000F25E2" w:rsidP="000F25E2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PRIHODI I PRIMITCI</w:t>
            </w:r>
          </w:p>
        </w:tc>
        <w:tc>
          <w:tcPr>
            <w:tcW w:w="2069" w:type="dxa"/>
            <w:vAlign w:val="center"/>
          </w:tcPr>
          <w:p w14:paraId="484A8BB2" w14:textId="48534B35" w:rsidR="000F25E2" w:rsidRPr="00D22D27" w:rsidRDefault="000F25E2" w:rsidP="000F25E2">
            <w:pPr>
              <w:spacing w:after="0"/>
              <w:jc w:val="right"/>
            </w:pPr>
            <w:r>
              <w:t>1.328.822,22</w:t>
            </w:r>
          </w:p>
        </w:tc>
      </w:tr>
      <w:tr w:rsidR="000F25E2" w:rsidRPr="00D22D27" w14:paraId="26946100" w14:textId="77777777" w:rsidTr="000F25E2">
        <w:trPr>
          <w:trHeight w:val="248"/>
        </w:trPr>
        <w:tc>
          <w:tcPr>
            <w:tcW w:w="5930" w:type="dxa"/>
            <w:vAlign w:val="center"/>
          </w:tcPr>
          <w:p w14:paraId="55BFA075" w14:textId="77777777" w:rsidR="000F25E2" w:rsidRPr="00D22D27" w:rsidRDefault="000F25E2" w:rsidP="000F25E2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RASHODI I IZDACI</w:t>
            </w:r>
          </w:p>
        </w:tc>
        <w:tc>
          <w:tcPr>
            <w:tcW w:w="2069" w:type="dxa"/>
            <w:vAlign w:val="center"/>
          </w:tcPr>
          <w:p w14:paraId="337B91C7" w14:textId="6B2C8429" w:rsidR="000F25E2" w:rsidRPr="00D22D27" w:rsidRDefault="000F25E2" w:rsidP="000F25E2">
            <w:pPr>
              <w:spacing w:after="0"/>
              <w:jc w:val="right"/>
            </w:pPr>
            <w:r>
              <w:t>1.253.990,11</w:t>
            </w:r>
          </w:p>
        </w:tc>
      </w:tr>
      <w:tr w:rsidR="000F25E2" w:rsidRPr="00D22D27" w14:paraId="66086E8D" w14:textId="77777777" w:rsidTr="000F25E2">
        <w:trPr>
          <w:trHeight w:val="252"/>
        </w:trPr>
        <w:tc>
          <w:tcPr>
            <w:tcW w:w="5930" w:type="dxa"/>
            <w:vAlign w:val="center"/>
          </w:tcPr>
          <w:p w14:paraId="255A1172" w14:textId="77777777" w:rsidR="000F25E2" w:rsidRPr="00D22D27" w:rsidRDefault="000F25E2" w:rsidP="000F25E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VIŠAK</w:t>
            </w:r>
            <w:r w:rsidRPr="00D22D27">
              <w:rPr>
                <w:sz w:val="20"/>
              </w:rPr>
              <w:t xml:space="preserve"> PRIHODA</w:t>
            </w:r>
          </w:p>
        </w:tc>
        <w:tc>
          <w:tcPr>
            <w:tcW w:w="2069" w:type="dxa"/>
            <w:vAlign w:val="center"/>
          </w:tcPr>
          <w:p w14:paraId="0B5C1118" w14:textId="55F4B086" w:rsidR="000F25E2" w:rsidRPr="00D22D27" w:rsidRDefault="000F25E2" w:rsidP="000F25E2">
            <w:pPr>
              <w:spacing w:after="0"/>
              <w:jc w:val="right"/>
            </w:pPr>
            <w:r>
              <w:t>74.832,11</w:t>
            </w:r>
          </w:p>
        </w:tc>
      </w:tr>
      <w:tr w:rsidR="000F25E2" w:rsidRPr="00D22D27" w14:paraId="5AE82CDC" w14:textId="77777777" w:rsidTr="000F25E2">
        <w:trPr>
          <w:trHeight w:val="246"/>
        </w:trPr>
        <w:tc>
          <w:tcPr>
            <w:tcW w:w="5930" w:type="dxa"/>
            <w:vAlign w:val="center"/>
          </w:tcPr>
          <w:p w14:paraId="6C861733" w14:textId="77777777" w:rsidR="000F25E2" w:rsidRPr="00D22D27" w:rsidRDefault="000F25E2" w:rsidP="000F25E2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RASPOLOŽIVA SREDSTVA</w:t>
            </w:r>
            <w:r>
              <w:rPr>
                <w:sz w:val="20"/>
              </w:rPr>
              <w:t xml:space="preserve"> IZ</w:t>
            </w:r>
            <w:r w:rsidRPr="00D22D27">
              <w:rPr>
                <w:sz w:val="20"/>
              </w:rPr>
              <w:t xml:space="preserve"> PRETHODNIH GODINA</w:t>
            </w:r>
          </w:p>
        </w:tc>
        <w:tc>
          <w:tcPr>
            <w:tcW w:w="2069" w:type="dxa"/>
            <w:vAlign w:val="center"/>
          </w:tcPr>
          <w:p w14:paraId="6F34E2A8" w14:textId="1C74B178" w:rsidR="000F25E2" w:rsidRPr="00D22D27" w:rsidRDefault="000F25E2" w:rsidP="000F25E2">
            <w:pPr>
              <w:spacing w:after="0"/>
              <w:jc w:val="right"/>
            </w:pPr>
            <w:r>
              <w:t>22.210,94</w:t>
            </w:r>
          </w:p>
        </w:tc>
      </w:tr>
      <w:tr w:rsidR="000F25E2" w:rsidRPr="00D22D27" w14:paraId="5843C8FF" w14:textId="77777777" w:rsidTr="000F25E2">
        <w:trPr>
          <w:trHeight w:val="179"/>
        </w:trPr>
        <w:tc>
          <w:tcPr>
            <w:tcW w:w="5930" w:type="dxa"/>
            <w:vAlign w:val="center"/>
          </w:tcPr>
          <w:p w14:paraId="180DC812" w14:textId="77777777" w:rsidR="000F25E2" w:rsidRPr="00D22D27" w:rsidRDefault="000F25E2" w:rsidP="000F25E2">
            <w:pPr>
              <w:spacing w:after="0" w:line="240" w:lineRule="auto"/>
              <w:rPr>
                <w:sz w:val="20"/>
              </w:rPr>
            </w:pPr>
            <w:r w:rsidRPr="00D22D27">
              <w:rPr>
                <w:sz w:val="20"/>
              </w:rPr>
              <w:t>REZULTAT-</w:t>
            </w:r>
            <w:r>
              <w:rPr>
                <w:sz w:val="20"/>
              </w:rPr>
              <w:t>VIŠAK PRIHODA</w:t>
            </w:r>
          </w:p>
        </w:tc>
        <w:tc>
          <w:tcPr>
            <w:tcW w:w="2069" w:type="dxa"/>
            <w:vAlign w:val="center"/>
          </w:tcPr>
          <w:p w14:paraId="63C10D57" w14:textId="75384DED" w:rsidR="000F25E2" w:rsidRDefault="000F25E2" w:rsidP="000F25E2">
            <w:pPr>
              <w:spacing w:after="0" w:line="240" w:lineRule="auto"/>
              <w:jc w:val="right"/>
            </w:pPr>
            <w:r>
              <w:t>97.043,05</w:t>
            </w:r>
          </w:p>
          <w:p w14:paraId="0029A24B" w14:textId="77777777" w:rsidR="000F25E2" w:rsidRPr="00D22D27" w:rsidRDefault="000F25E2" w:rsidP="000F25E2">
            <w:pPr>
              <w:spacing w:after="0" w:line="240" w:lineRule="auto"/>
            </w:pPr>
          </w:p>
        </w:tc>
      </w:tr>
    </w:tbl>
    <w:p w14:paraId="02776713" w14:textId="2FC6E53B" w:rsidR="000F25E2" w:rsidRPr="000F25E2" w:rsidRDefault="000F25E2" w:rsidP="000F25E2"/>
    <w:p w14:paraId="41507B66" w14:textId="77777777" w:rsidR="00D8510F" w:rsidRDefault="00D8510F" w:rsidP="00AE2E45">
      <w:pPr>
        <w:rPr>
          <w:bCs/>
        </w:rPr>
      </w:pPr>
    </w:p>
    <w:p w14:paraId="7595B80C" w14:textId="77777777" w:rsidR="000F25E2" w:rsidRDefault="000F25E2" w:rsidP="00AE2E45">
      <w:pPr>
        <w:rPr>
          <w:rFonts w:eastAsia="Arial Unicode MS"/>
          <w:lang w:eastAsia="zh-CN"/>
        </w:rPr>
      </w:pPr>
    </w:p>
    <w:p w14:paraId="0BC2A8C3" w14:textId="77777777" w:rsidR="000F25E2" w:rsidRDefault="000F25E2" w:rsidP="00AE2E45">
      <w:pPr>
        <w:rPr>
          <w:rFonts w:eastAsia="Arial Unicode MS"/>
          <w:lang w:eastAsia="zh-CN"/>
        </w:rPr>
      </w:pPr>
    </w:p>
    <w:p w14:paraId="45D0F2D1" w14:textId="77777777" w:rsidR="000F25E2" w:rsidRDefault="000F25E2" w:rsidP="00AE2E45">
      <w:pPr>
        <w:rPr>
          <w:rFonts w:eastAsia="Arial Unicode MS"/>
          <w:lang w:eastAsia="zh-CN"/>
        </w:rPr>
      </w:pPr>
    </w:p>
    <w:tbl>
      <w:tblPr>
        <w:tblpPr w:leftFromText="180" w:rightFromText="180" w:vertAnchor="text" w:horzAnchor="page" w:tblpX="1558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0"/>
        <w:gridCol w:w="2069"/>
      </w:tblGrid>
      <w:tr w:rsidR="000F25E2" w:rsidRPr="00D22D27" w14:paraId="04E9CA8F" w14:textId="77777777" w:rsidTr="00471DF9">
        <w:trPr>
          <w:trHeight w:val="276"/>
        </w:trPr>
        <w:tc>
          <w:tcPr>
            <w:tcW w:w="7999" w:type="dxa"/>
            <w:gridSpan w:val="2"/>
            <w:shd w:val="clear" w:color="auto" w:fill="BFBFBF"/>
          </w:tcPr>
          <w:p w14:paraId="70764960" w14:textId="18DFBD15" w:rsidR="000F25E2" w:rsidRPr="00D22D27" w:rsidRDefault="000F25E2" w:rsidP="000F25E2">
            <w:pPr>
              <w:jc w:val="center"/>
            </w:pPr>
            <w:r>
              <w:t xml:space="preserve">POLUGODIŠNJE IZVRŠENJE ZA  2025. GODINU </w:t>
            </w:r>
            <w:r w:rsidRPr="00D22D27">
              <w:t xml:space="preserve"> </w:t>
            </w:r>
            <w:r>
              <w:t>DJEČJI VRTIĆ VINICA</w:t>
            </w:r>
            <w:r w:rsidRPr="00D22D27">
              <w:t xml:space="preserve"> </w:t>
            </w:r>
          </w:p>
        </w:tc>
      </w:tr>
      <w:tr w:rsidR="000F25E2" w:rsidRPr="00D22D27" w14:paraId="3F5D5DFE" w14:textId="77777777" w:rsidTr="00471DF9">
        <w:trPr>
          <w:trHeight w:val="210"/>
        </w:trPr>
        <w:tc>
          <w:tcPr>
            <w:tcW w:w="5930" w:type="dxa"/>
            <w:vAlign w:val="center"/>
          </w:tcPr>
          <w:p w14:paraId="180C8BF8" w14:textId="77777777" w:rsidR="000F25E2" w:rsidRPr="00D22D27" w:rsidRDefault="000F25E2" w:rsidP="00471DF9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PRIHODI I PRIMITCI</w:t>
            </w:r>
          </w:p>
        </w:tc>
        <w:tc>
          <w:tcPr>
            <w:tcW w:w="2069" w:type="dxa"/>
            <w:vAlign w:val="center"/>
          </w:tcPr>
          <w:p w14:paraId="34626F87" w14:textId="0503430D" w:rsidR="000F25E2" w:rsidRPr="00D22D27" w:rsidRDefault="000F25E2" w:rsidP="00471DF9">
            <w:pPr>
              <w:spacing w:after="0"/>
              <w:jc w:val="right"/>
            </w:pPr>
            <w:r>
              <w:t>234.787,81</w:t>
            </w:r>
          </w:p>
        </w:tc>
      </w:tr>
      <w:tr w:rsidR="000F25E2" w:rsidRPr="00D22D27" w14:paraId="10157854" w14:textId="77777777" w:rsidTr="00471DF9">
        <w:trPr>
          <w:trHeight w:val="248"/>
        </w:trPr>
        <w:tc>
          <w:tcPr>
            <w:tcW w:w="5930" w:type="dxa"/>
            <w:vAlign w:val="center"/>
          </w:tcPr>
          <w:p w14:paraId="7BEBABD7" w14:textId="77777777" w:rsidR="000F25E2" w:rsidRPr="00D22D27" w:rsidRDefault="000F25E2" w:rsidP="00471DF9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UKUPNI RASHODI I IZDACI</w:t>
            </w:r>
          </w:p>
        </w:tc>
        <w:tc>
          <w:tcPr>
            <w:tcW w:w="2069" w:type="dxa"/>
            <w:vAlign w:val="center"/>
          </w:tcPr>
          <w:p w14:paraId="1B2C5DC1" w14:textId="5FEB0D08" w:rsidR="000F25E2" w:rsidRPr="00D22D27" w:rsidRDefault="000F25E2" w:rsidP="00471DF9">
            <w:pPr>
              <w:spacing w:after="0"/>
              <w:jc w:val="right"/>
            </w:pPr>
            <w:r>
              <w:t>232.255,72</w:t>
            </w:r>
          </w:p>
        </w:tc>
      </w:tr>
      <w:tr w:rsidR="000F25E2" w:rsidRPr="00D22D27" w14:paraId="5D5D0921" w14:textId="77777777" w:rsidTr="00471DF9">
        <w:trPr>
          <w:trHeight w:val="252"/>
        </w:trPr>
        <w:tc>
          <w:tcPr>
            <w:tcW w:w="5930" w:type="dxa"/>
            <w:vAlign w:val="center"/>
          </w:tcPr>
          <w:p w14:paraId="22B5DF5F" w14:textId="77777777" w:rsidR="000F25E2" w:rsidRPr="00D22D27" w:rsidRDefault="000F25E2" w:rsidP="00471DF9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VIŠAK</w:t>
            </w:r>
            <w:r w:rsidRPr="00D22D27">
              <w:rPr>
                <w:sz w:val="20"/>
              </w:rPr>
              <w:t xml:space="preserve"> PRIHODA</w:t>
            </w:r>
          </w:p>
        </w:tc>
        <w:tc>
          <w:tcPr>
            <w:tcW w:w="2069" w:type="dxa"/>
            <w:vAlign w:val="center"/>
          </w:tcPr>
          <w:p w14:paraId="36470379" w14:textId="79788DFF" w:rsidR="000F25E2" w:rsidRPr="00D22D27" w:rsidRDefault="000F25E2" w:rsidP="00471DF9">
            <w:pPr>
              <w:spacing w:after="0"/>
              <w:jc w:val="right"/>
            </w:pPr>
            <w:r>
              <w:t>2.532,09</w:t>
            </w:r>
          </w:p>
        </w:tc>
      </w:tr>
      <w:tr w:rsidR="000F25E2" w:rsidRPr="00D22D27" w14:paraId="445D8F6D" w14:textId="77777777" w:rsidTr="00471DF9">
        <w:trPr>
          <w:trHeight w:val="246"/>
        </w:trPr>
        <w:tc>
          <w:tcPr>
            <w:tcW w:w="5930" w:type="dxa"/>
            <w:vAlign w:val="center"/>
          </w:tcPr>
          <w:p w14:paraId="55341E77" w14:textId="77777777" w:rsidR="000F25E2" w:rsidRPr="00D22D27" w:rsidRDefault="000F25E2" w:rsidP="00471DF9">
            <w:pPr>
              <w:spacing w:after="0"/>
              <w:rPr>
                <w:sz w:val="20"/>
              </w:rPr>
            </w:pPr>
            <w:r w:rsidRPr="00D22D27">
              <w:rPr>
                <w:sz w:val="20"/>
              </w:rPr>
              <w:t>RASPOLOŽIVA SREDSTVA</w:t>
            </w:r>
            <w:r>
              <w:rPr>
                <w:sz w:val="20"/>
              </w:rPr>
              <w:t xml:space="preserve"> IZ</w:t>
            </w:r>
            <w:r w:rsidRPr="00D22D27">
              <w:rPr>
                <w:sz w:val="20"/>
              </w:rPr>
              <w:t xml:space="preserve"> PRETHODNIH GODINA</w:t>
            </w:r>
          </w:p>
        </w:tc>
        <w:tc>
          <w:tcPr>
            <w:tcW w:w="2069" w:type="dxa"/>
            <w:vAlign w:val="center"/>
          </w:tcPr>
          <w:p w14:paraId="4B818F26" w14:textId="00D1BF1F" w:rsidR="000F25E2" w:rsidRPr="00D22D27" w:rsidRDefault="000F25E2" w:rsidP="00471DF9">
            <w:pPr>
              <w:spacing w:after="0"/>
              <w:jc w:val="right"/>
            </w:pPr>
            <w:r>
              <w:t>27.281,48</w:t>
            </w:r>
          </w:p>
        </w:tc>
      </w:tr>
      <w:tr w:rsidR="000F25E2" w:rsidRPr="00D22D27" w14:paraId="7A79890E" w14:textId="77777777" w:rsidTr="00471DF9">
        <w:trPr>
          <w:trHeight w:val="179"/>
        </w:trPr>
        <w:tc>
          <w:tcPr>
            <w:tcW w:w="5930" w:type="dxa"/>
            <w:vAlign w:val="center"/>
          </w:tcPr>
          <w:p w14:paraId="545434A5" w14:textId="77777777" w:rsidR="000F25E2" w:rsidRPr="00D22D27" w:rsidRDefault="000F25E2" w:rsidP="00471DF9">
            <w:pPr>
              <w:spacing w:after="0" w:line="240" w:lineRule="auto"/>
              <w:rPr>
                <w:sz w:val="20"/>
              </w:rPr>
            </w:pPr>
            <w:r w:rsidRPr="00D22D27">
              <w:rPr>
                <w:sz w:val="20"/>
              </w:rPr>
              <w:t>REZULTAT-</w:t>
            </w:r>
            <w:r>
              <w:rPr>
                <w:sz w:val="20"/>
              </w:rPr>
              <w:t>VIŠAK PRIHODA</w:t>
            </w:r>
          </w:p>
        </w:tc>
        <w:tc>
          <w:tcPr>
            <w:tcW w:w="2069" w:type="dxa"/>
            <w:vAlign w:val="center"/>
          </w:tcPr>
          <w:p w14:paraId="3D7474EF" w14:textId="0B0647CF" w:rsidR="000F25E2" w:rsidRDefault="000F25E2" w:rsidP="00471DF9">
            <w:pPr>
              <w:spacing w:after="0" w:line="240" w:lineRule="auto"/>
              <w:jc w:val="right"/>
            </w:pPr>
            <w:r>
              <w:t>29.813,57</w:t>
            </w:r>
          </w:p>
          <w:p w14:paraId="37B6CA3E" w14:textId="77777777" w:rsidR="000F25E2" w:rsidRPr="00D22D27" w:rsidRDefault="000F25E2" w:rsidP="00471DF9">
            <w:pPr>
              <w:spacing w:after="0" w:line="240" w:lineRule="auto"/>
            </w:pPr>
          </w:p>
        </w:tc>
      </w:tr>
    </w:tbl>
    <w:p w14:paraId="238BEACE" w14:textId="77777777" w:rsidR="000F25E2" w:rsidRDefault="000F25E2" w:rsidP="00AE2E45">
      <w:pPr>
        <w:rPr>
          <w:rFonts w:eastAsia="Arial Unicode MS"/>
          <w:lang w:eastAsia="zh-CN"/>
        </w:rPr>
      </w:pPr>
    </w:p>
    <w:p w14:paraId="49BB991B" w14:textId="77777777" w:rsidR="000F25E2" w:rsidRDefault="000F25E2" w:rsidP="00AE2E45">
      <w:pPr>
        <w:rPr>
          <w:rFonts w:eastAsia="Arial Unicode MS"/>
          <w:lang w:eastAsia="zh-CN"/>
        </w:rPr>
      </w:pPr>
    </w:p>
    <w:p w14:paraId="3CED8A75" w14:textId="77777777" w:rsidR="000F25E2" w:rsidRDefault="000F25E2" w:rsidP="00AE2E45">
      <w:pPr>
        <w:rPr>
          <w:rFonts w:eastAsia="Arial Unicode MS"/>
          <w:lang w:eastAsia="zh-CN"/>
        </w:rPr>
      </w:pPr>
    </w:p>
    <w:p w14:paraId="7FE588AF" w14:textId="77777777" w:rsidR="000F25E2" w:rsidRDefault="000F25E2" w:rsidP="00AE2E45">
      <w:pPr>
        <w:rPr>
          <w:rFonts w:eastAsia="Arial Unicode MS"/>
          <w:lang w:eastAsia="zh-CN"/>
        </w:rPr>
      </w:pPr>
    </w:p>
    <w:p w14:paraId="23B9AE24" w14:textId="77777777" w:rsidR="000F25E2" w:rsidRDefault="000F25E2" w:rsidP="00AE2E45">
      <w:pPr>
        <w:rPr>
          <w:rFonts w:eastAsia="Arial Unicode MS"/>
          <w:lang w:eastAsia="zh-CN"/>
        </w:rPr>
      </w:pPr>
    </w:p>
    <w:p w14:paraId="40F48192" w14:textId="12D78CAA" w:rsidR="005B57DD" w:rsidRDefault="00E81AA5" w:rsidP="00266704">
      <w:pPr>
        <w:ind w:firstLine="708"/>
        <w:jc w:val="both"/>
        <w:rPr>
          <w:bCs/>
        </w:rPr>
      </w:pPr>
      <w:r>
        <w:rPr>
          <w:bCs/>
        </w:rPr>
        <w:t xml:space="preserve">Pravilima konsolidacije eliminirani su prihodi DV Vinica (671) </w:t>
      </w:r>
      <w:r w:rsidRPr="00E81AA5">
        <w:rPr>
          <w:b/>
          <w:bCs/>
        </w:rPr>
        <w:t>Prihodi iz nadležnog proračuna za financiranje redovne djelatnosti proračunskih korisnika</w:t>
      </w:r>
      <w:r>
        <w:rPr>
          <w:bCs/>
        </w:rPr>
        <w:t xml:space="preserve"> u iznosu od 150.080,00 € i rashodi Općine Vinica (367) </w:t>
      </w:r>
      <w:r w:rsidRPr="00E81AA5">
        <w:rPr>
          <w:b/>
          <w:bCs/>
        </w:rPr>
        <w:t xml:space="preserve">Prijenosi proračunskim korisnicima iz nadležnog proračuna za financiranje redovne djelatnosti </w:t>
      </w:r>
      <w:r>
        <w:rPr>
          <w:bCs/>
        </w:rPr>
        <w:t>u iznosu od 150.080,00 €. Navedeni iznos predstavlja prijenos iz nadležnog proračuna temeljem Zahtjeva DV Vinica za financiranje redovne djelatnosti.</w:t>
      </w:r>
    </w:p>
    <w:p w14:paraId="5221A4A9" w14:textId="77777777" w:rsidR="007E2F4D" w:rsidRPr="00E81AA5" w:rsidRDefault="007E2F4D" w:rsidP="007E2F4D">
      <w:pPr>
        <w:ind w:firstLine="708"/>
        <w:rPr>
          <w:bCs/>
        </w:rPr>
      </w:pPr>
    </w:p>
    <w:p w14:paraId="60F6261A" w14:textId="3ED1DFB0" w:rsidR="00AE2E45" w:rsidRDefault="00AE2E45" w:rsidP="00AE2E45">
      <w:pPr>
        <w:rPr>
          <w:b/>
          <w:bCs/>
        </w:rPr>
      </w:pPr>
      <w:r>
        <w:rPr>
          <w:b/>
          <w:bCs/>
        </w:rPr>
        <w:t xml:space="preserve">OBRAZLOŽENJE </w:t>
      </w:r>
      <w:r w:rsidR="00266704">
        <w:rPr>
          <w:b/>
          <w:bCs/>
        </w:rPr>
        <w:t xml:space="preserve">OSTVARENJA </w:t>
      </w:r>
      <w:r>
        <w:rPr>
          <w:b/>
          <w:bCs/>
        </w:rPr>
        <w:t>PRIHODA I PRIMITAKA, RASHODA I IZDATAKA</w:t>
      </w:r>
    </w:p>
    <w:p w14:paraId="39A936FA" w14:textId="3CA73F82" w:rsidR="00F70E90" w:rsidRPr="007E2F4D" w:rsidRDefault="005B57DD" w:rsidP="007E2F4D">
      <w:pPr>
        <w:ind w:firstLine="708"/>
        <w:jc w:val="both"/>
        <w:rPr>
          <w:rFonts w:eastAsia="Arial Unicode MS"/>
          <w:lang w:eastAsia="zh-CN"/>
        </w:rPr>
      </w:pPr>
      <w:r w:rsidRPr="005A558A">
        <w:rPr>
          <w:rFonts w:eastAsia="Arial Unicode MS"/>
          <w:lang w:eastAsia="zh-CN"/>
        </w:rPr>
        <w:t>Priznavanje poslovnih događaja temelji se na modificiranom načelu nastanka događaja, što znači da su prihodi p</w:t>
      </w:r>
      <w:r w:rsidR="007E2F4D">
        <w:rPr>
          <w:rFonts w:eastAsia="Arial Unicode MS"/>
          <w:lang w:eastAsia="zh-CN"/>
        </w:rPr>
        <w:t>roračuna prikazani</w:t>
      </w:r>
      <w:r w:rsidRPr="005A558A">
        <w:rPr>
          <w:rFonts w:eastAsia="Arial Unicode MS"/>
          <w:lang w:eastAsia="zh-CN"/>
        </w:rPr>
        <w:t xml:space="preserve"> u izvještajnom razdoblju u kojem su postali raspoloživi, rashodi su priznati na temelju nastanka poslovnog događaja u razdoblju na koje se odnose neovisno o plaćanju, a nabava nefinancijske imovine u trenutku nabave u visini nabavne vrijednosti te imovine.</w:t>
      </w:r>
    </w:p>
    <w:p w14:paraId="5F7E8448" w14:textId="084AD3BA" w:rsidR="006028B7" w:rsidRPr="00A52F2A" w:rsidRDefault="00A52F2A" w:rsidP="00335F8D">
      <w:pPr>
        <w:pStyle w:val="Bezproreda"/>
        <w:spacing w:line="276" w:lineRule="auto"/>
        <w:jc w:val="both"/>
        <w:rPr>
          <w:b/>
          <w:sz w:val="24"/>
          <w:szCs w:val="24"/>
        </w:rPr>
      </w:pPr>
      <w:r w:rsidRPr="00A52F2A">
        <w:rPr>
          <w:b/>
          <w:sz w:val="24"/>
          <w:szCs w:val="24"/>
        </w:rPr>
        <w:t xml:space="preserve">A) </w:t>
      </w:r>
      <w:r w:rsidR="006028B7" w:rsidRPr="00A52F2A">
        <w:rPr>
          <w:b/>
          <w:sz w:val="24"/>
          <w:szCs w:val="24"/>
        </w:rPr>
        <w:t>Ostvareni prihodi i primici</w:t>
      </w:r>
    </w:p>
    <w:p w14:paraId="13A597C6" w14:textId="70E6CB94" w:rsidR="006028B7" w:rsidRDefault="006028B7" w:rsidP="00335F8D">
      <w:pPr>
        <w:pStyle w:val="Bezproreda"/>
        <w:spacing w:line="276" w:lineRule="auto"/>
        <w:jc w:val="both"/>
        <w:rPr>
          <w:bCs/>
        </w:rPr>
      </w:pPr>
      <w:r>
        <w:t xml:space="preserve">          Proračunski prihodi </w:t>
      </w:r>
      <w:r w:rsidR="00575937">
        <w:t xml:space="preserve">u </w:t>
      </w:r>
      <w:r w:rsidR="00F70E90">
        <w:t xml:space="preserve">prvoj polovici </w:t>
      </w:r>
      <w:r w:rsidR="00575937">
        <w:t>202</w:t>
      </w:r>
      <w:r w:rsidR="005B57DD">
        <w:t>5</w:t>
      </w:r>
      <w:r w:rsidR="00774506">
        <w:t>. godin</w:t>
      </w:r>
      <w:r w:rsidR="00F70E90">
        <w:t>e</w:t>
      </w:r>
      <w:r w:rsidR="00774506">
        <w:t xml:space="preserve"> </w:t>
      </w:r>
      <w:r>
        <w:t xml:space="preserve"> ostva</w:t>
      </w:r>
      <w:r w:rsidR="003D4B20">
        <w:t xml:space="preserve">reni  u iznosu </w:t>
      </w:r>
      <w:r w:rsidR="003D4B20" w:rsidRPr="00F70E90">
        <w:rPr>
          <w:bCs/>
        </w:rPr>
        <w:t xml:space="preserve">od </w:t>
      </w:r>
      <w:r w:rsidR="005B57DD">
        <w:rPr>
          <w:b/>
        </w:rPr>
        <w:t>1.413.530,03</w:t>
      </w:r>
      <w:r w:rsidR="00522F16">
        <w:rPr>
          <w:b/>
        </w:rPr>
        <w:t xml:space="preserve"> €</w:t>
      </w:r>
      <w:r w:rsidR="00F70E90">
        <w:rPr>
          <w:b/>
        </w:rPr>
        <w:t xml:space="preserve"> </w:t>
      </w:r>
      <w:r w:rsidR="00F70E90" w:rsidRPr="00F70E90">
        <w:rPr>
          <w:bCs/>
        </w:rPr>
        <w:t>odnose se na</w:t>
      </w:r>
      <w:r w:rsidR="005B57DD">
        <w:rPr>
          <w:bCs/>
        </w:rPr>
        <w:t>: 1.411.959,67 € prihoda poslovanja i 1.570,36</w:t>
      </w:r>
      <w:r w:rsidR="00F70E90">
        <w:rPr>
          <w:bCs/>
        </w:rPr>
        <w:t xml:space="preserve"> € prihoda od prodaje nefinancijske imovine</w:t>
      </w:r>
      <w:r w:rsidR="005B57DD">
        <w:rPr>
          <w:bCs/>
        </w:rPr>
        <w:t xml:space="preserve">, te su za 51,89 % veći u odnosu na isto razdoblje 2024. godine. Povećanje u odnosu na prošlu godinu </w:t>
      </w:r>
      <w:r w:rsidR="00C824E0">
        <w:rPr>
          <w:bCs/>
        </w:rPr>
        <w:t>se najvećim dijelom odnosi na povećanje prihoda od poreza na dohodak</w:t>
      </w:r>
      <w:r w:rsidR="006577CB">
        <w:rPr>
          <w:bCs/>
        </w:rPr>
        <w:t xml:space="preserve"> (31,27%) i poreza na imovinu (205,72%). Uz porezne prihode značajno je i povećanje prihoda od ostalih tekućih i kapitalnih pomoći</w:t>
      </w:r>
      <w:r w:rsidR="008C3CF3">
        <w:rPr>
          <w:bCs/>
        </w:rPr>
        <w:t xml:space="preserve">  </w:t>
      </w:r>
      <w:r w:rsidR="00E32E55">
        <w:rPr>
          <w:bCs/>
        </w:rPr>
        <w:t xml:space="preserve"> za 136,94%</w:t>
      </w:r>
      <w:r w:rsidR="008C3CF3">
        <w:rPr>
          <w:bCs/>
        </w:rPr>
        <w:t>, a koje se većim dijelom odnose na nacionalna</w:t>
      </w:r>
      <w:r w:rsidR="008707D2">
        <w:rPr>
          <w:bCs/>
        </w:rPr>
        <w:t xml:space="preserve"> sredstva, te</w:t>
      </w:r>
      <w:r w:rsidR="008C3CF3">
        <w:rPr>
          <w:bCs/>
        </w:rPr>
        <w:t xml:space="preserve"> manji dio na pomoći temeljem prijenosa EU sredstava. Sve navedeno potvrda je makroekonomskih projekcija RH, a koje utječu na lokalnu razinu, kao što su povećanje zaposlenosti, nominalnog rasta bruto plaća i bruto investicija na razini opće države financirane sredstvima iz EU fondova i Mehanizma za oporavak i otpornost. </w:t>
      </w:r>
    </w:p>
    <w:p w14:paraId="79E73DBF" w14:textId="77777777" w:rsidR="00F70E90" w:rsidRDefault="00F70E90" w:rsidP="00335F8D">
      <w:pPr>
        <w:pStyle w:val="Bezproreda"/>
        <w:spacing w:line="276" w:lineRule="auto"/>
        <w:jc w:val="both"/>
        <w:rPr>
          <w:bCs/>
        </w:rPr>
      </w:pPr>
    </w:p>
    <w:p w14:paraId="72E42E9E" w14:textId="5BE399DA" w:rsidR="006F678F" w:rsidRDefault="00590A9C" w:rsidP="00335F8D">
      <w:pPr>
        <w:pStyle w:val="Bezproreda"/>
        <w:spacing w:line="276" w:lineRule="auto"/>
        <w:jc w:val="both"/>
        <w:rPr>
          <w:bCs/>
        </w:rPr>
      </w:pPr>
      <w:r>
        <w:t xml:space="preserve">         </w:t>
      </w:r>
      <w:r w:rsidR="00BB19DA" w:rsidRPr="00774506">
        <w:t>-</w:t>
      </w:r>
      <w:r w:rsidR="00BB19DA">
        <w:rPr>
          <w:b/>
        </w:rPr>
        <w:t xml:space="preserve"> </w:t>
      </w:r>
      <w:r w:rsidRPr="002114D6">
        <w:rPr>
          <w:b/>
        </w:rPr>
        <w:t xml:space="preserve"> prihodi od poreza </w:t>
      </w:r>
      <w:r w:rsidR="00522F16">
        <w:rPr>
          <w:b/>
        </w:rPr>
        <w:t xml:space="preserve"> (61) </w:t>
      </w:r>
      <w:r w:rsidRPr="005537DA">
        <w:rPr>
          <w:b/>
          <w:bCs/>
        </w:rPr>
        <w:t xml:space="preserve">ostvareni su </w:t>
      </w:r>
      <w:r w:rsidR="002114D6" w:rsidRPr="005537DA">
        <w:rPr>
          <w:b/>
          <w:bCs/>
        </w:rPr>
        <w:t xml:space="preserve">u </w:t>
      </w:r>
      <w:r w:rsidR="00E26F7B" w:rsidRPr="005537DA">
        <w:rPr>
          <w:b/>
          <w:bCs/>
        </w:rPr>
        <w:t xml:space="preserve">ukupnom iznosu od </w:t>
      </w:r>
      <w:r w:rsidR="00547E0F" w:rsidRPr="005537DA">
        <w:rPr>
          <w:b/>
          <w:bCs/>
        </w:rPr>
        <w:t>732.056,83</w:t>
      </w:r>
      <w:r w:rsidR="00522F16" w:rsidRPr="005537DA">
        <w:rPr>
          <w:b/>
          <w:bCs/>
        </w:rPr>
        <w:t xml:space="preserve"> </w:t>
      </w:r>
      <w:r w:rsidR="00762012" w:rsidRPr="005537DA">
        <w:rPr>
          <w:b/>
          <w:bCs/>
        </w:rPr>
        <w:t>€</w:t>
      </w:r>
    </w:p>
    <w:p w14:paraId="45922AAB" w14:textId="13F752CB" w:rsidR="00762012" w:rsidRDefault="00762012" w:rsidP="00335F8D">
      <w:pPr>
        <w:pStyle w:val="Bezproreda"/>
        <w:spacing w:line="276" w:lineRule="auto"/>
        <w:jc w:val="both"/>
      </w:pPr>
      <w:r>
        <w:t>Općina Vinica povjerila je poslove utvrđivanja, evidentiranja i naplate poreza Poreznoj upravi.</w:t>
      </w:r>
    </w:p>
    <w:p w14:paraId="122FF2F7" w14:textId="320D0C13" w:rsidR="00762012" w:rsidRDefault="00762012" w:rsidP="00335F8D">
      <w:pPr>
        <w:pStyle w:val="Bezproreda"/>
        <w:spacing w:line="276" w:lineRule="auto"/>
        <w:jc w:val="both"/>
      </w:pPr>
      <w:r>
        <w:t>Prihodi od poreza obuhvaćaju:</w:t>
      </w:r>
    </w:p>
    <w:p w14:paraId="670A65A5" w14:textId="72510A3E" w:rsidR="007E2F4D" w:rsidRDefault="00762012" w:rsidP="00762012">
      <w:pPr>
        <w:pStyle w:val="Bezproreda"/>
        <w:spacing w:line="276" w:lineRule="auto"/>
        <w:ind w:firstLine="708"/>
        <w:jc w:val="both"/>
      </w:pPr>
      <w:r>
        <w:t>-porez</w:t>
      </w:r>
      <w:r w:rsidR="007E2F4D">
        <w:t xml:space="preserve"> na dohodak </w:t>
      </w:r>
      <w:r>
        <w:t xml:space="preserve">– ovi prihodi </w:t>
      </w:r>
      <w:r w:rsidR="007E2F4D">
        <w:t xml:space="preserve">veći su za 31,27 % u odnosu na isto izvještajno razdoblje protekle godine radi povećanja zaposlenosti i rasta plaća, oporavka gospodarstva, </w:t>
      </w:r>
    </w:p>
    <w:p w14:paraId="02B7E6C1" w14:textId="77777777" w:rsidR="00762012" w:rsidRDefault="00762012" w:rsidP="00762012">
      <w:pPr>
        <w:pStyle w:val="Bezproreda"/>
        <w:spacing w:line="276" w:lineRule="auto"/>
        <w:ind w:firstLine="708"/>
        <w:jc w:val="both"/>
      </w:pPr>
      <w:r>
        <w:t>-</w:t>
      </w:r>
      <w:r w:rsidR="00D7263D">
        <w:t xml:space="preserve"> porez na imovinu</w:t>
      </w:r>
      <w:r>
        <w:t xml:space="preserve"> koji obuhvaća porez na nekretnine i porez na promet nekretnina</w:t>
      </w:r>
    </w:p>
    <w:p w14:paraId="41E4CC39" w14:textId="295DD5FC" w:rsidR="00D7263D" w:rsidRDefault="00762012" w:rsidP="00762012">
      <w:pPr>
        <w:pStyle w:val="Bezproreda"/>
        <w:spacing w:line="276" w:lineRule="auto"/>
        <w:jc w:val="both"/>
      </w:pPr>
      <w:r>
        <w:t>Od</w:t>
      </w:r>
      <w:r w:rsidR="00602D3B">
        <w:t xml:space="preserve"> 1. siječnja 2025. godine uveden je Porez na nekretnine kao zamjena za porez na kuće za odmor</w:t>
      </w:r>
      <w:r w:rsidR="00266704">
        <w:t xml:space="preserve"> te su radi rokova dostave Rješenja</w:t>
      </w:r>
      <w:r>
        <w:t xml:space="preserve"> prihodi s ove osnove manji u odnosu na proteklu godinu. Porez na promet nekretnina povećao se za 271,59 %, moguće zbog povećanog broja kupoprodaj</w:t>
      </w:r>
      <w:r w:rsidR="00266704">
        <w:t>a nekretnina i povećanja cijena nekretnina</w:t>
      </w:r>
    </w:p>
    <w:p w14:paraId="32ADC5A3" w14:textId="513A2B71" w:rsidR="00762012" w:rsidRDefault="00762012" w:rsidP="00762012">
      <w:pPr>
        <w:pStyle w:val="Bezproreda"/>
        <w:spacing w:line="276" w:lineRule="auto"/>
        <w:jc w:val="both"/>
      </w:pPr>
      <w:r>
        <w:tab/>
        <w:t>-porez na robu i usluge- prihodi s ove osnove povećali su se za 16,99 %, a mogući razlozi su povećanje cijena, po</w:t>
      </w:r>
      <w:r w:rsidR="00147C48">
        <w:t>većanje kupovne moći potrošača te</w:t>
      </w:r>
      <w:r>
        <w:t xml:space="preserve"> rast </w:t>
      </w:r>
      <w:r w:rsidR="001D727A">
        <w:t>prometa pružatelja ugostiteljskih usluga</w:t>
      </w:r>
    </w:p>
    <w:p w14:paraId="270E5143" w14:textId="77777777" w:rsidR="000468E3" w:rsidRDefault="000468E3" w:rsidP="00335F8D">
      <w:pPr>
        <w:pStyle w:val="Bezproreda"/>
        <w:spacing w:line="276" w:lineRule="auto"/>
        <w:jc w:val="both"/>
        <w:rPr>
          <w:b/>
        </w:rPr>
      </w:pPr>
    </w:p>
    <w:p w14:paraId="0036443A" w14:textId="74730BDF" w:rsidR="000468E3" w:rsidRPr="007F31BD" w:rsidRDefault="00D60D24" w:rsidP="00335F8D">
      <w:pPr>
        <w:pStyle w:val="Bezproreda"/>
        <w:spacing w:line="276" w:lineRule="auto"/>
        <w:jc w:val="both"/>
        <w:rPr>
          <w:bCs/>
        </w:rPr>
      </w:pPr>
      <w:r w:rsidRPr="002114D6">
        <w:rPr>
          <w:b/>
        </w:rPr>
        <w:t xml:space="preserve">        </w:t>
      </w:r>
      <w:r w:rsidR="006A19F4">
        <w:rPr>
          <w:b/>
        </w:rPr>
        <w:t>P</w:t>
      </w:r>
      <w:r w:rsidRPr="002114D6">
        <w:rPr>
          <w:b/>
        </w:rPr>
        <w:t>omoći</w:t>
      </w:r>
      <w:r>
        <w:rPr>
          <w:b/>
        </w:rPr>
        <w:t xml:space="preserve"> iz inozemstva</w:t>
      </w:r>
      <w:r w:rsidRPr="002114D6">
        <w:rPr>
          <w:b/>
        </w:rPr>
        <w:t xml:space="preserve"> </w:t>
      </w:r>
      <w:r w:rsidR="00A52F2A">
        <w:rPr>
          <w:b/>
        </w:rPr>
        <w:t xml:space="preserve">(63) </w:t>
      </w:r>
      <w:r w:rsidRPr="007F31BD">
        <w:rPr>
          <w:bCs/>
        </w:rPr>
        <w:t>u</w:t>
      </w:r>
      <w:r w:rsidR="00F70E90" w:rsidRPr="007F31BD">
        <w:rPr>
          <w:bCs/>
        </w:rPr>
        <w:t xml:space="preserve"> prvoj polovici </w:t>
      </w:r>
      <w:r w:rsidRPr="007F31BD">
        <w:rPr>
          <w:bCs/>
        </w:rPr>
        <w:t xml:space="preserve"> 202</w:t>
      </w:r>
      <w:r w:rsidR="00547E0F">
        <w:rPr>
          <w:bCs/>
        </w:rPr>
        <w:t>5</w:t>
      </w:r>
      <w:r w:rsidRPr="007F31BD">
        <w:rPr>
          <w:bCs/>
        </w:rPr>
        <w:t>. godin</w:t>
      </w:r>
      <w:r w:rsidR="007F31BD" w:rsidRPr="007F31BD">
        <w:rPr>
          <w:bCs/>
        </w:rPr>
        <w:t>e</w:t>
      </w:r>
      <w:r w:rsidRPr="007F31BD">
        <w:rPr>
          <w:bCs/>
        </w:rPr>
        <w:t xml:space="preserve"> </w:t>
      </w:r>
      <w:r w:rsidRPr="005537DA">
        <w:rPr>
          <w:b/>
          <w:bCs/>
        </w:rPr>
        <w:t xml:space="preserve">ostvarena su u </w:t>
      </w:r>
      <w:r w:rsidR="000468E3" w:rsidRPr="005537DA">
        <w:rPr>
          <w:b/>
          <w:bCs/>
        </w:rPr>
        <w:t xml:space="preserve">iznosu od </w:t>
      </w:r>
      <w:r w:rsidR="00547E0F" w:rsidRPr="005537DA">
        <w:rPr>
          <w:b/>
          <w:bCs/>
        </w:rPr>
        <w:t>542.692,60</w:t>
      </w:r>
      <w:r w:rsidR="000468E3" w:rsidRPr="005537DA">
        <w:rPr>
          <w:b/>
          <w:bCs/>
        </w:rPr>
        <w:t xml:space="preserve"> €,</w:t>
      </w:r>
      <w:r w:rsidR="000468E3" w:rsidRPr="007F31BD">
        <w:rPr>
          <w:bCs/>
        </w:rPr>
        <w:t xml:space="preserve"> a odnose se na:</w:t>
      </w:r>
    </w:p>
    <w:p w14:paraId="12C2C4BD" w14:textId="77777777" w:rsidR="000468E3" w:rsidRDefault="000468E3" w:rsidP="00335F8D">
      <w:pPr>
        <w:pStyle w:val="Bezproreda"/>
        <w:spacing w:line="276" w:lineRule="auto"/>
        <w:jc w:val="both"/>
      </w:pPr>
    </w:p>
    <w:p w14:paraId="7EBF9F75" w14:textId="47AEF548" w:rsidR="00547E0F" w:rsidRPr="00547E0F" w:rsidRDefault="008707D2" w:rsidP="00335F8D">
      <w:pPr>
        <w:pStyle w:val="Bezproreda"/>
        <w:spacing w:line="276" w:lineRule="auto"/>
        <w:jc w:val="both"/>
        <w:rPr>
          <w:i/>
        </w:rPr>
      </w:pPr>
      <w:r>
        <w:rPr>
          <w:i/>
        </w:rPr>
        <w:t xml:space="preserve">TEKUĆE </w:t>
      </w:r>
      <w:r w:rsidR="00547E0F" w:rsidRPr="00547E0F">
        <w:rPr>
          <w:i/>
        </w:rPr>
        <w:t>POMOĆI PRORAČUNU IZ DRUGIH PRORAČUNA</w:t>
      </w:r>
    </w:p>
    <w:p w14:paraId="3D2320E1" w14:textId="022C5BE3" w:rsidR="008707D2" w:rsidRDefault="000468E3" w:rsidP="000468E3">
      <w:pPr>
        <w:pStyle w:val="Bezproreda"/>
        <w:numPr>
          <w:ilvl w:val="0"/>
          <w:numId w:val="18"/>
        </w:numPr>
        <w:spacing w:line="276" w:lineRule="auto"/>
        <w:jc w:val="both"/>
      </w:pPr>
      <w:r w:rsidRPr="009B107E">
        <w:t>tek</w:t>
      </w:r>
      <w:r w:rsidR="00547E0F">
        <w:t xml:space="preserve">uće pomoći </w:t>
      </w:r>
      <w:r w:rsidR="008707D2">
        <w:t>iz općinskih proračuna</w:t>
      </w:r>
      <w:r w:rsidR="00547E0F">
        <w:t>-projekt Zaželi (Općina Bednja</w:t>
      </w:r>
      <w:r w:rsidR="008707D2">
        <w:t>) 13.832,00 €</w:t>
      </w:r>
    </w:p>
    <w:p w14:paraId="065CF796" w14:textId="2A249FE0" w:rsidR="008707D2" w:rsidRDefault="008707D2" w:rsidP="000468E3">
      <w:pPr>
        <w:pStyle w:val="Bezproreda"/>
        <w:numPr>
          <w:ilvl w:val="0"/>
          <w:numId w:val="18"/>
        </w:numPr>
        <w:spacing w:line="276" w:lineRule="auto"/>
        <w:jc w:val="both"/>
      </w:pPr>
      <w:r>
        <w:t>tekuće pom</w:t>
      </w:r>
      <w:r w:rsidR="00266704">
        <w:t>oći iz državnog proračuna – ogr</w:t>
      </w:r>
      <w:r>
        <w:t>jev za korisnike ZMN 2.400,00 €</w:t>
      </w:r>
    </w:p>
    <w:p w14:paraId="0560A39D" w14:textId="677170AF" w:rsidR="008707D2" w:rsidRPr="008707D2" w:rsidRDefault="008707D2" w:rsidP="008707D2">
      <w:pPr>
        <w:pStyle w:val="Bezproreda"/>
        <w:spacing w:line="276" w:lineRule="auto"/>
        <w:jc w:val="both"/>
        <w:rPr>
          <w:i/>
        </w:rPr>
      </w:pPr>
      <w:r w:rsidRPr="008707D2">
        <w:rPr>
          <w:i/>
        </w:rPr>
        <w:t>KAPITALNE POMOĆI PRORAČUNU IZ DRUGIH PRORAČUNA</w:t>
      </w:r>
    </w:p>
    <w:p w14:paraId="094F7634" w14:textId="76EA4DFB" w:rsidR="00547E0F" w:rsidRDefault="00547E0F" w:rsidP="000468E3">
      <w:pPr>
        <w:pStyle w:val="Bezproreda"/>
        <w:numPr>
          <w:ilvl w:val="0"/>
          <w:numId w:val="18"/>
        </w:numPr>
        <w:spacing w:line="276" w:lineRule="auto"/>
        <w:jc w:val="both"/>
      </w:pPr>
      <w:r>
        <w:t>kapitalne pomoći</w:t>
      </w:r>
      <w:r w:rsidR="002B40F2">
        <w:t xml:space="preserve"> iz državnog proračuna</w:t>
      </w:r>
      <w:r>
        <w:t xml:space="preserve">-Ministarstvo turizma i sporta – bespovratna </w:t>
      </w:r>
      <w:r w:rsidR="002B40F2">
        <w:t>sredstva,</w:t>
      </w:r>
      <w:r>
        <w:t xml:space="preserve"> projekt </w:t>
      </w:r>
      <w:r w:rsidR="002B40F2">
        <w:t>„Sportski centar Vinica – nogometno igralište“ 226.180,00 €</w:t>
      </w:r>
    </w:p>
    <w:p w14:paraId="1E428F9E" w14:textId="57554CDE" w:rsidR="002B40F2" w:rsidRDefault="002B40F2" w:rsidP="000468E3">
      <w:pPr>
        <w:pStyle w:val="Bezproreda"/>
        <w:numPr>
          <w:ilvl w:val="0"/>
          <w:numId w:val="18"/>
        </w:numPr>
        <w:spacing w:line="276" w:lineRule="auto"/>
        <w:jc w:val="both"/>
      </w:pPr>
      <w:r>
        <w:t>kapitalne pomoći iz državnog proračuna MUP RH – bespovratna sredstva, projekt „Sanacije opasnih mjesta, obilježavanje pješačkih prijelaza na ŽC2029 u naseljima G. Ladanje i Marčan“ 39.905,08 €</w:t>
      </w:r>
    </w:p>
    <w:p w14:paraId="06381E33" w14:textId="66D023F3" w:rsidR="00314349" w:rsidRDefault="00314349" w:rsidP="00314349">
      <w:pPr>
        <w:pStyle w:val="Bezproreda"/>
        <w:spacing w:line="276" w:lineRule="auto"/>
        <w:jc w:val="both"/>
        <w:rPr>
          <w:i/>
        </w:rPr>
      </w:pPr>
      <w:r w:rsidRPr="00314349">
        <w:rPr>
          <w:i/>
        </w:rPr>
        <w:t>POMOĆI OD OSTALIH SUBJEKTA UNUTAR OPĆEG PRORAČUNA</w:t>
      </w:r>
      <w:r>
        <w:rPr>
          <w:i/>
        </w:rPr>
        <w:t xml:space="preserve"> – prihod DV Vinica</w:t>
      </w:r>
    </w:p>
    <w:p w14:paraId="26BF74AB" w14:textId="0494C5C2" w:rsidR="00314349" w:rsidRPr="00314349" w:rsidRDefault="00314349" w:rsidP="00314349">
      <w:pPr>
        <w:pStyle w:val="Bezproreda"/>
        <w:numPr>
          <w:ilvl w:val="0"/>
          <w:numId w:val="28"/>
        </w:numPr>
        <w:spacing w:line="276" w:lineRule="auto"/>
        <w:jc w:val="both"/>
        <w:rPr>
          <w:i/>
        </w:rPr>
      </w:pPr>
      <w:r>
        <w:t>pomoći od HZMO, HZZ, HZZO – refundacije bolovanja Dječji vrtić Vinica 690,67 €</w:t>
      </w:r>
    </w:p>
    <w:p w14:paraId="59FFFF89" w14:textId="143DB2F0" w:rsidR="00314349" w:rsidRPr="00314349" w:rsidRDefault="00314349" w:rsidP="00314349">
      <w:pPr>
        <w:pStyle w:val="Bezproreda"/>
        <w:numPr>
          <w:ilvl w:val="0"/>
          <w:numId w:val="28"/>
        </w:numPr>
        <w:spacing w:line="276" w:lineRule="auto"/>
        <w:jc w:val="both"/>
        <w:rPr>
          <w:i/>
        </w:rPr>
      </w:pPr>
      <w:r>
        <w:t xml:space="preserve">pomoći iz državnog proračuna – </w:t>
      </w:r>
      <w:proofErr w:type="spellStart"/>
      <w:r>
        <w:t>predškola</w:t>
      </w:r>
      <w:proofErr w:type="spellEnd"/>
      <w:r>
        <w:t xml:space="preserve"> i djeca s posebnim poteškoćama 480,00 €</w:t>
      </w:r>
    </w:p>
    <w:p w14:paraId="7E72CDAA" w14:textId="1548FDFA" w:rsidR="002B40F2" w:rsidRPr="002B40F2" w:rsidRDefault="002B40F2" w:rsidP="002B40F2">
      <w:pPr>
        <w:pStyle w:val="Bezproreda"/>
        <w:spacing w:line="276" w:lineRule="auto"/>
        <w:jc w:val="both"/>
        <w:rPr>
          <w:i/>
        </w:rPr>
      </w:pPr>
      <w:r w:rsidRPr="002B40F2">
        <w:rPr>
          <w:i/>
        </w:rPr>
        <w:t>POMOĆI IZRAVNANJA ZA DECENTRALIZIRANE FUNKCIJE I FISKALNO IZRAVNANJE</w:t>
      </w:r>
    </w:p>
    <w:p w14:paraId="636B06DD" w14:textId="12382CE6" w:rsidR="000468E3" w:rsidRPr="009B107E" w:rsidRDefault="000468E3" w:rsidP="000468E3">
      <w:pPr>
        <w:pStyle w:val="Bezproreda"/>
        <w:numPr>
          <w:ilvl w:val="0"/>
          <w:numId w:val="18"/>
        </w:numPr>
        <w:spacing w:line="276" w:lineRule="auto"/>
        <w:jc w:val="both"/>
      </w:pPr>
      <w:r w:rsidRPr="009B107E">
        <w:t>tekuće pomoći iz državnog proračuna-fiskalna o</w:t>
      </w:r>
      <w:r w:rsidR="002A0EF4" w:rsidRPr="009B107E">
        <w:t>drživost dječjih vrt</w:t>
      </w:r>
      <w:r w:rsidR="002B40F2">
        <w:t>ića 55.488,00</w:t>
      </w:r>
      <w:r w:rsidRPr="009B107E">
        <w:t xml:space="preserve"> €</w:t>
      </w:r>
    </w:p>
    <w:p w14:paraId="01FE0F2E" w14:textId="507C728A" w:rsidR="000468E3" w:rsidRPr="009B107E" w:rsidRDefault="000468E3" w:rsidP="000468E3">
      <w:pPr>
        <w:pStyle w:val="Bezproreda"/>
        <w:numPr>
          <w:ilvl w:val="0"/>
          <w:numId w:val="18"/>
        </w:numPr>
        <w:spacing w:line="276" w:lineRule="auto"/>
        <w:jc w:val="both"/>
      </w:pPr>
      <w:r w:rsidRPr="009B107E">
        <w:t>tekuće pomoći iz državnog proračuna-</w:t>
      </w:r>
      <w:r w:rsidR="002B40F2">
        <w:t>pomoći fiskalnog izravnanja 183.872,70 €</w:t>
      </w:r>
    </w:p>
    <w:p w14:paraId="3019270C" w14:textId="709C4A1E" w:rsidR="004018B0" w:rsidRDefault="004018B0" w:rsidP="004018B0">
      <w:pPr>
        <w:pStyle w:val="Bezproreda"/>
        <w:numPr>
          <w:ilvl w:val="0"/>
          <w:numId w:val="19"/>
        </w:numPr>
        <w:spacing w:line="276" w:lineRule="auto"/>
        <w:jc w:val="both"/>
      </w:pPr>
      <w:r>
        <w:t>tekuće pomoći</w:t>
      </w:r>
      <w:r w:rsidR="00A52F2A">
        <w:t xml:space="preserve"> iz državnog proračuna proračuns</w:t>
      </w:r>
      <w:r w:rsidR="009B107E">
        <w:t>kim koris</w:t>
      </w:r>
      <w:r w:rsidR="002B40F2">
        <w:t>nicima JLP(R)s 480,00</w:t>
      </w:r>
      <w:r w:rsidR="00A52F2A">
        <w:t xml:space="preserve"> €</w:t>
      </w:r>
    </w:p>
    <w:p w14:paraId="36D4611A" w14:textId="0C9DF432" w:rsidR="002B40F2" w:rsidRDefault="002B40F2" w:rsidP="002B40F2">
      <w:pPr>
        <w:pStyle w:val="Bezproreda"/>
        <w:spacing w:line="276" w:lineRule="auto"/>
        <w:jc w:val="both"/>
        <w:rPr>
          <w:i/>
        </w:rPr>
      </w:pPr>
      <w:r w:rsidRPr="002B40F2">
        <w:rPr>
          <w:i/>
        </w:rPr>
        <w:t>KAPITALNE POMOĆI IZ DRŽAVNOG PRORAČUNA TEMELJEM PRIJENOSA EU SREDSTAVA</w:t>
      </w:r>
    </w:p>
    <w:p w14:paraId="22ADDC29" w14:textId="5BBED451" w:rsidR="002B40F2" w:rsidRPr="002B40F2" w:rsidRDefault="002B40F2" w:rsidP="002B40F2">
      <w:pPr>
        <w:pStyle w:val="Bezproreda"/>
        <w:numPr>
          <w:ilvl w:val="0"/>
          <w:numId w:val="19"/>
        </w:numPr>
        <w:spacing w:line="276" w:lineRule="auto"/>
        <w:jc w:val="both"/>
        <w:rPr>
          <w:i/>
        </w:rPr>
      </w:pPr>
      <w:r>
        <w:t>kapitalne pomoći iz državnog proračuna temeljem prijenosa EU sredstava-LAG Sjeverozapad 19.364,15 €</w:t>
      </w:r>
    </w:p>
    <w:p w14:paraId="3E8A93FF" w14:textId="16C74AA4" w:rsidR="00774506" w:rsidRDefault="00774506" w:rsidP="00335F8D">
      <w:pPr>
        <w:pStyle w:val="Bezproreda"/>
        <w:spacing w:line="276" w:lineRule="auto"/>
        <w:jc w:val="both"/>
      </w:pPr>
    </w:p>
    <w:p w14:paraId="46F425AB" w14:textId="19C54B7A" w:rsidR="00A52F2A" w:rsidRDefault="003E28F8" w:rsidP="00335F8D">
      <w:pPr>
        <w:pStyle w:val="Bezproreda"/>
        <w:spacing w:line="276" w:lineRule="auto"/>
        <w:jc w:val="both"/>
      </w:pPr>
      <w:r>
        <w:rPr>
          <w:b/>
        </w:rPr>
        <w:t xml:space="preserve">           P</w:t>
      </w:r>
      <w:r w:rsidR="00140C60">
        <w:rPr>
          <w:b/>
        </w:rPr>
        <w:t>rihodi</w:t>
      </w:r>
      <w:r w:rsidR="00EC5145" w:rsidRPr="002114D6">
        <w:rPr>
          <w:b/>
        </w:rPr>
        <w:t xml:space="preserve"> od i</w:t>
      </w:r>
      <w:r w:rsidR="00636C3C">
        <w:rPr>
          <w:b/>
        </w:rPr>
        <w:t>movine</w:t>
      </w:r>
      <w:r w:rsidR="00A52F2A">
        <w:rPr>
          <w:b/>
        </w:rPr>
        <w:t xml:space="preserve"> (64)</w:t>
      </w:r>
      <w:r w:rsidR="00636C3C">
        <w:rPr>
          <w:b/>
        </w:rPr>
        <w:t xml:space="preserve"> ostv</w:t>
      </w:r>
      <w:r>
        <w:rPr>
          <w:b/>
        </w:rPr>
        <w:t xml:space="preserve">areni su u iznosu od  </w:t>
      </w:r>
      <w:r w:rsidR="00314349">
        <w:rPr>
          <w:b/>
        </w:rPr>
        <w:t>12.508,33 €</w:t>
      </w:r>
      <w:r w:rsidR="00A52F2A">
        <w:rPr>
          <w:b/>
        </w:rPr>
        <w:t xml:space="preserve">, </w:t>
      </w:r>
      <w:r w:rsidR="00EC5145">
        <w:t xml:space="preserve"> a sadrži sredst</w:t>
      </w:r>
      <w:r>
        <w:t xml:space="preserve">va od </w:t>
      </w:r>
      <w:r w:rsidR="00826402">
        <w:t xml:space="preserve"> zate</w:t>
      </w:r>
      <w:r w:rsidR="00636C3C">
        <w:t>znih kamata</w:t>
      </w:r>
      <w:r>
        <w:t xml:space="preserve"> </w:t>
      </w:r>
      <w:r w:rsidR="00314349">
        <w:t>19,90</w:t>
      </w:r>
      <w:r w:rsidR="00A52F2A">
        <w:t xml:space="preserve"> €</w:t>
      </w:r>
      <w:r w:rsidR="00EC5145">
        <w:t xml:space="preserve"> </w:t>
      </w:r>
      <w:r w:rsidR="00D07A8D">
        <w:t xml:space="preserve"> i Prihode od nefin</w:t>
      </w:r>
      <w:r w:rsidR="00A52F2A">
        <w:t xml:space="preserve">. imovine u iznosu od </w:t>
      </w:r>
      <w:r w:rsidR="00314349">
        <w:t>12.488,43</w:t>
      </w:r>
      <w:r w:rsidR="00A52F2A">
        <w:t xml:space="preserve"> €. Prihodi od nefinancijske imovine obuhvaćaju naknade za koncesije, prihode od zakupa i iznajmljivanje imovine</w:t>
      </w:r>
      <w:r w:rsidR="00996E54">
        <w:t xml:space="preserve">, </w:t>
      </w:r>
      <w:r w:rsidR="00A52F2A">
        <w:t>naknade za korištenje nef</w:t>
      </w:r>
      <w:r w:rsidR="00996E54">
        <w:t>inancijske imovine-spomenička renta i ostali prihodi od nefinancijske imovine-legalizacija građevinskih objekata.</w:t>
      </w:r>
      <w:r w:rsidR="00121179">
        <w:t xml:space="preserve"> U ovom izvještajnom razdoblju još nije naplaćen iznos godišnjeg zakupa Croatia osiguranje d.d. te je prihod ove vrste manji u odnosu na proteklu godinu.</w:t>
      </w:r>
    </w:p>
    <w:p w14:paraId="48707AF9" w14:textId="1F55DB3A" w:rsidR="00EC5145" w:rsidRDefault="00D07A8D" w:rsidP="00335F8D">
      <w:pPr>
        <w:pStyle w:val="Bezproreda"/>
        <w:spacing w:line="276" w:lineRule="auto"/>
        <w:jc w:val="both"/>
      </w:pPr>
      <w:r>
        <w:t xml:space="preserve"> </w:t>
      </w:r>
    </w:p>
    <w:p w14:paraId="1A8CDAD1" w14:textId="6352C8F5" w:rsidR="00996E54" w:rsidRDefault="00C117A2" w:rsidP="00335F8D">
      <w:pPr>
        <w:pStyle w:val="Bezproreda"/>
        <w:spacing w:line="276" w:lineRule="auto"/>
        <w:jc w:val="both"/>
      </w:pPr>
      <w:r w:rsidRPr="002114D6">
        <w:rPr>
          <w:b/>
        </w:rPr>
        <w:t>Prihodi od upravni</w:t>
      </w:r>
      <w:r w:rsidR="00D12CFF">
        <w:rPr>
          <w:b/>
        </w:rPr>
        <w:t xml:space="preserve">h i administrativnih pristojbi </w:t>
      </w:r>
      <w:r w:rsidR="00804E15">
        <w:rPr>
          <w:b/>
        </w:rPr>
        <w:t>i</w:t>
      </w:r>
      <w:r w:rsidRPr="002114D6">
        <w:rPr>
          <w:b/>
        </w:rPr>
        <w:t xml:space="preserve"> pristojbi po posebnim propisima i naknada</w:t>
      </w:r>
      <w:r>
        <w:t xml:space="preserve"> </w:t>
      </w:r>
      <w:r w:rsidR="00996E54" w:rsidRPr="00996E54">
        <w:rPr>
          <w:b/>
        </w:rPr>
        <w:t>(65)</w:t>
      </w:r>
      <w:r w:rsidR="00996E54">
        <w:t xml:space="preserve"> </w:t>
      </w:r>
      <w:r w:rsidRPr="002114D6">
        <w:rPr>
          <w:b/>
        </w:rPr>
        <w:t>ost</w:t>
      </w:r>
      <w:r w:rsidR="0017503B">
        <w:rPr>
          <w:b/>
        </w:rPr>
        <w:t>va</w:t>
      </w:r>
      <w:r w:rsidR="00996E54">
        <w:rPr>
          <w:b/>
        </w:rPr>
        <w:t>reni su u iznosu od 1</w:t>
      </w:r>
      <w:r w:rsidR="00314349">
        <w:rPr>
          <w:b/>
        </w:rPr>
        <w:t>17.908,48 €</w:t>
      </w:r>
      <w:r w:rsidR="00996E54">
        <w:rPr>
          <w:b/>
        </w:rPr>
        <w:t xml:space="preserve">, </w:t>
      </w:r>
      <w:r w:rsidR="00996E54" w:rsidRPr="00996E54">
        <w:t>a</w:t>
      </w:r>
      <w:r>
        <w:t xml:space="preserve"> </w:t>
      </w:r>
      <w:r w:rsidR="00996E54">
        <w:t>odnose se na:</w:t>
      </w:r>
    </w:p>
    <w:p w14:paraId="0B3EFBB5" w14:textId="42FBE71D" w:rsidR="00996E54" w:rsidRDefault="00996E54" w:rsidP="00996E54">
      <w:pPr>
        <w:pStyle w:val="Bezproreda"/>
        <w:numPr>
          <w:ilvl w:val="0"/>
          <w:numId w:val="19"/>
        </w:numPr>
        <w:spacing w:line="276" w:lineRule="auto"/>
        <w:jc w:val="both"/>
      </w:pPr>
      <w:r>
        <w:t xml:space="preserve">prihode po posebnim propisima (doprinosi za šume, sufinanciranje cijene </w:t>
      </w:r>
      <w:proofErr w:type="spellStart"/>
      <w:r>
        <w:t>usl</w:t>
      </w:r>
      <w:proofErr w:type="spellEnd"/>
      <w:r>
        <w:t>. roditelja polaznika DV Vinica, povrati u proračun, vodni doprinos, povrat režijskih troško</w:t>
      </w:r>
      <w:r w:rsidR="00314349">
        <w:t>va najmoprimaca) u iznosu od 89.056,58</w:t>
      </w:r>
      <w:r w:rsidR="007F31BD">
        <w:t xml:space="preserve"> </w:t>
      </w:r>
      <w:r>
        <w:t>€</w:t>
      </w:r>
    </w:p>
    <w:p w14:paraId="40ED436A" w14:textId="430BFE2C" w:rsidR="00121179" w:rsidRDefault="00121179" w:rsidP="00147C48">
      <w:pPr>
        <w:pStyle w:val="Bezproreda"/>
        <w:spacing w:line="276" w:lineRule="auto"/>
        <w:ind w:firstLine="360"/>
        <w:jc w:val="both"/>
      </w:pPr>
      <w:r>
        <w:t>Od spomenutih, prihod od šumskog doprinosa je manji u odnosu na proteklo razdoblje zbog stupanja na snagu Zakona o izmjenama i dopunama Zakona o šumama (NN 36/24)</w:t>
      </w:r>
      <w:r w:rsidR="00131548">
        <w:t xml:space="preserve"> kojim je smanjena</w:t>
      </w:r>
      <w:r>
        <w:t xml:space="preserve"> stopa temeljem koje se utvrđuje naknada za općekorisne funkcije šuma</w:t>
      </w:r>
      <w:r w:rsidR="00131548">
        <w:t>.</w:t>
      </w:r>
    </w:p>
    <w:p w14:paraId="4D8BC721" w14:textId="490F46F2" w:rsidR="00BD0BAB" w:rsidRDefault="00F13FD0" w:rsidP="00BD0BAB">
      <w:pPr>
        <w:pStyle w:val="Bezproreda"/>
        <w:numPr>
          <w:ilvl w:val="0"/>
          <w:numId w:val="19"/>
        </w:numPr>
        <w:spacing w:line="276" w:lineRule="auto"/>
        <w:jc w:val="both"/>
      </w:pPr>
      <w:r>
        <w:t xml:space="preserve">komunalni doprinosi i naknade </w:t>
      </w:r>
      <w:r w:rsidR="00314349">
        <w:t>28.306,82</w:t>
      </w:r>
      <w:r>
        <w:t xml:space="preserve"> </w:t>
      </w:r>
      <w:r w:rsidR="00D12CFF">
        <w:t xml:space="preserve">€ </w:t>
      </w:r>
    </w:p>
    <w:p w14:paraId="33E95662" w14:textId="77777777" w:rsidR="00F13FD0" w:rsidRDefault="00F13FD0" w:rsidP="00F13FD0">
      <w:pPr>
        <w:pStyle w:val="Bezproreda"/>
        <w:spacing w:line="276" w:lineRule="auto"/>
        <w:ind w:left="720"/>
        <w:jc w:val="both"/>
      </w:pPr>
    </w:p>
    <w:p w14:paraId="6844B9A9" w14:textId="77777777" w:rsidR="00BD0BAB" w:rsidRDefault="001C334D" w:rsidP="00335F8D">
      <w:pPr>
        <w:pStyle w:val="Bezproreda"/>
        <w:spacing w:line="276" w:lineRule="auto"/>
        <w:jc w:val="both"/>
      </w:pPr>
      <w:r w:rsidRPr="001C334D">
        <w:rPr>
          <w:b/>
          <w:bCs/>
        </w:rPr>
        <w:t>Prihodi o</w:t>
      </w:r>
      <w:r w:rsidR="00037083">
        <w:rPr>
          <w:b/>
          <w:bCs/>
        </w:rPr>
        <w:t>d</w:t>
      </w:r>
      <w:r w:rsidRPr="001C334D">
        <w:rPr>
          <w:b/>
          <w:bCs/>
        </w:rPr>
        <w:t xml:space="preserve"> prodaje proizvoda i robe te pruženih usluga i prihodi od donacija</w:t>
      </w:r>
      <w:r w:rsidR="00F13FD0">
        <w:rPr>
          <w:b/>
          <w:bCs/>
        </w:rPr>
        <w:t xml:space="preserve"> (66)</w:t>
      </w:r>
      <w:r>
        <w:t xml:space="preserve"> u iznosu od </w:t>
      </w:r>
      <w:r w:rsidR="00314349">
        <w:rPr>
          <w:bCs/>
        </w:rPr>
        <w:t>6.793,43</w:t>
      </w:r>
      <w:r w:rsidR="00F13FD0">
        <w:rPr>
          <w:bCs/>
        </w:rPr>
        <w:t xml:space="preserve"> € </w:t>
      </w:r>
      <w:r>
        <w:t xml:space="preserve">odnosi se na  </w:t>
      </w:r>
      <w:r w:rsidR="00F13FD0">
        <w:t xml:space="preserve">uglavnom na </w:t>
      </w:r>
      <w:r w:rsidR="003B302A">
        <w:t>isporučenu el. energiju HROTE-u iz SE OPĆINA VINICA i SE  II VINICA</w:t>
      </w:r>
      <w:r w:rsidR="00F13FD0">
        <w:t xml:space="preserve"> </w:t>
      </w:r>
      <w:r w:rsidR="007F31BD">
        <w:t xml:space="preserve">te kapitalne i tekuće </w:t>
      </w:r>
      <w:r w:rsidR="00F13FD0">
        <w:t xml:space="preserve"> donacije</w:t>
      </w:r>
      <w:r w:rsidR="007F31BD">
        <w:t>.</w:t>
      </w:r>
      <w:r w:rsidR="00BD0BAB">
        <w:rPr>
          <w:b/>
        </w:rPr>
        <w:t xml:space="preserve"> </w:t>
      </w:r>
      <w:r w:rsidR="00BD0BAB">
        <w:t>Prihode ove vrste ostvareni su manje jer u ovom izvještajnom razdoblju nije bilo primljenih kapitalnih donacija.</w:t>
      </w:r>
    </w:p>
    <w:p w14:paraId="70FED266" w14:textId="2F9380A8" w:rsidR="000B7913" w:rsidRDefault="00D95AB1" w:rsidP="00335F8D">
      <w:pPr>
        <w:pStyle w:val="Bezproreda"/>
        <w:spacing w:line="276" w:lineRule="auto"/>
        <w:jc w:val="both"/>
      </w:pPr>
      <w:r w:rsidRPr="002114D6">
        <w:rPr>
          <w:b/>
        </w:rPr>
        <w:t xml:space="preserve">      </w:t>
      </w:r>
    </w:p>
    <w:p w14:paraId="7ADA8EC2" w14:textId="3FA16D6F" w:rsidR="00134B72" w:rsidRPr="00335F8D" w:rsidRDefault="00B7570B" w:rsidP="00335F8D">
      <w:pPr>
        <w:pStyle w:val="Bezproreda"/>
        <w:spacing w:line="276" w:lineRule="auto"/>
        <w:jc w:val="both"/>
      </w:pPr>
      <w:r>
        <w:lastRenderedPageBreak/>
        <w:t xml:space="preserve"> </w:t>
      </w:r>
      <w:r w:rsidR="008A513B" w:rsidRPr="008A513B">
        <w:rPr>
          <w:b/>
        </w:rPr>
        <w:t xml:space="preserve">Prihodi od prodaje nefinancijske imovine </w:t>
      </w:r>
      <w:r>
        <w:rPr>
          <w:b/>
        </w:rPr>
        <w:t xml:space="preserve">(7)  </w:t>
      </w:r>
      <w:r w:rsidR="008A513B" w:rsidRPr="00335F8D">
        <w:t>os</w:t>
      </w:r>
      <w:r w:rsidR="00C02C4A" w:rsidRPr="00335F8D">
        <w:t>t</w:t>
      </w:r>
      <w:r w:rsidR="007F7B4A" w:rsidRPr="00335F8D">
        <w:t xml:space="preserve">vareni su u iznosu od </w:t>
      </w:r>
      <w:r w:rsidR="009852F0">
        <w:t>1.570,36</w:t>
      </w:r>
      <w:r>
        <w:t xml:space="preserve"> €</w:t>
      </w:r>
      <w:r w:rsidR="009B0F74" w:rsidRPr="00335F8D">
        <w:t>.</w:t>
      </w:r>
      <w:r w:rsidR="00BD0BAB">
        <w:t xml:space="preserve"> Ova vrsta ostvarenih prihoda odnosi se na otplatu stanova. Dva stana su u potpunosti otplaćena te su prihodi ove vrste manji.</w:t>
      </w:r>
    </w:p>
    <w:p w14:paraId="507A9730" w14:textId="77777777" w:rsidR="006E3503" w:rsidRDefault="006E3503" w:rsidP="00335F8D">
      <w:pPr>
        <w:pStyle w:val="Bezproreda"/>
        <w:spacing w:line="276" w:lineRule="auto"/>
        <w:jc w:val="both"/>
      </w:pPr>
    </w:p>
    <w:p w14:paraId="7B2655AE" w14:textId="4878656E" w:rsidR="006B7124" w:rsidRPr="00B7570B" w:rsidRDefault="00B7570B" w:rsidP="00335F8D">
      <w:pPr>
        <w:pStyle w:val="Bezproreda"/>
        <w:spacing w:line="276" w:lineRule="auto"/>
        <w:jc w:val="both"/>
        <w:rPr>
          <w:b/>
          <w:sz w:val="24"/>
          <w:szCs w:val="24"/>
        </w:rPr>
      </w:pPr>
      <w:r w:rsidRPr="00B7570B">
        <w:rPr>
          <w:b/>
          <w:sz w:val="24"/>
          <w:szCs w:val="24"/>
        </w:rPr>
        <w:t xml:space="preserve">B) </w:t>
      </w:r>
      <w:r w:rsidR="006B7124" w:rsidRPr="00B7570B">
        <w:rPr>
          <w:b/>
          <w:sz w:val="24"/>
          <w:szCs w:val="24"/>
        </w:rPr>
        <w:t>Izvršeni rashodi i izdaci</w:t>
      </w:r>
    </w:p>
    <w:p w14:paraId="28A0F4A1" w14:textId="070100ED" w:rsidR="00D12CFF" w:rsidRDefault="008F4760" w:rsidP="00335F8D">
      <w:pPr>
        <w:pStyle w:val="Bezproreda"/>
        <w:spacing w:line="276" w:lineRule="auto"/>
        <w:jc w:val="both"/>
      </w:pPr>
      <w:r>
        <w:t>Rash</w:t>
      </w:r>
      <w:r w:rsidR="003B085D">
        <w:t>odi i izdaci</w:t>
      </w:r>
      <w:r w:rsidR="00B7570B">
        <w:t xml:space="preserve"> Proračuna Općine Vinica za</w:t>
      </w:r>
      <w:r w:rsidR="004041A4">
        <w:t xml:space="preserve"> prvo polugodište</w:t>
      </w:r>
      <w:r w:rsidR="00B7570B">
        <w:t xml:space="preserve"> 202</w:t>
      </w:r>
      <w:r w:rsidR="009852F0">
        <w:t>5</w:t>
      </w:r>
      <w:r w:rsidR="003B085D">
        <w:t>. godin</w:t>
      </w:r>
      <w:r w:rsidR="004041A4">
        <w:t>e</w:t>
      </w:r>
      <w:r>
        <w:t xml:space="preserve"> ostva</w:t>
      </w:r>
      <w:r w:rsidR="008A513B">
        <w:t xml:space="preserve">reni su u iznosu </w:t>
      </w:r>
      <w:r w:rsidR="00DD1D73" w:rsidRPr="00335F8D">
        <w:t xml:space="preserve">od </w:t>
      </w:r>
      <w:r w:rsidR="009852F0" w:rsidRPr="005537DA">
        <w:rPr>
          <w:b/>
        </w:rPr>
        <w:t>1.336.165,83</w:t>
      </w:r>
      <w:r w:rsidR="00D12CFF" w:rsidRPr="005537DA">
        <w:rPr>
          <w:b/>
        </w:rPr>
        <w:t xml:space="preserve"> €</w:t>
      </w:r>
      <w:r w:rsidR="004041A4">
        <w:t xml:space="preserve">, </w:t>
      </w:r>
      <w:r w:rsidR="00C24A2A">
        <w:t xml:space="preserve">od toga rashodi poslovanja </w:t>
      </w:r>
      <w:r w:rsidR="009852F0">
        <w:t>946.361,32</w:t>
      </w:r>
      <w:r w:rsidR="00C24A2A">
        <w:t xml:space="preserve"> € i rashodi za nabavu nefinancijske imovine </w:t>
      </w:r>
      <w:r w:rsidR="009852F0">
        <w:t>389.804,51</w:t>
      </w:r>
      <w:r w:rsidR="00C24A2A">
        <w:t xml:space="preserve"> €</w:t>
      </w:r>
      <w:r w:rsidR="009852F0">
        <w:t>.</w:t>
      </w:r>
      <w:r w:rsidR="007C1177">
        <w:t xml:space="preserve"> U prvom polugodištu 2025. godine rashodi i izdaci ostvareni su više za 85,18 % u odnosu na isto razdoblje prošle godine i to</w:t>
      </w:r>
      <w:r w:rsidR="00D409E0">
        <w:t>:</w:t>
      </w:r>
      <w:r w:rsidR="007C1177">
        <w:t xml:space="preserve"> rashodi poslovanja veći su za 56,83 %, a rashodi za nabavu nefinancijske imovine 229,94%.</w:t>
      </w:r>
      <w:r w:rsidR="00147C48">
        <w:t xml:space="preserve"> Rashodi i izdaci u ovom izvještajnom razdoblju, u odnosu na plan, izvršeni su 17,26 % i to: rashodi poslovanja 44,89 % i rashodi za nabavu nefinancijske imovine 6,92%.</w:t>
      </w:r>
      <w:r w:rsidR="007C1177">
        <w:t xml:space="preserve"> P</w:t>
      </w:r>
      <w:r w:rsidR="00D409E0">
        <w:t xml:space="preserve">ovećanje rashoda </w:t>
      </w:r>
      <w:r w:rsidR="0076522A">
        <w:t>u skladu</w:t>
      </w:r>
      <w:r w:rsidR="00D409E0">
        <w:t xml:space="preserve"> je</w:t>
      </w:r>
      <w:r w:rsidR="0076522A">
        <w:t xml:space="preserve"> s ostvarenim makroekonomskim projekcijama i na razini RH, a koje obuhvaća veće troškove rada, tj. reformu sustava plaća u državnim i javnim službama</w:t>
      </w:r>
      <w:r w:rsidR="00116DB0">
        <w:t>,</w:t>
      </w:r>
      <w:r w:rsidR="0076522A">
        <w:t xml:space="preserve"> </w:t>
      </w:r>
      <w:r w:rsidR="00D409E0">
        <w:t>inflacije</w:t>
      </w:r>
      <w:r w:rsidR="0076522A">
        <w:t>,</w:t>
      </w:r>
      <w:r w:rsidR="00116DB0">
        <w:t xml:space="preserve"> aktivnostima usmjerenim ka zaštiti kućanstva i gospodarstva od cjenovnih pritisak</w:t>
      </w:r>
      <w:r w:rsidR="00D409E0">
        <w:t>a i pružanja potpore osjetljivim</w:t>
      </w:r>
      <w:r w:rsidR="00116DB0">
        <w:t xml:space="preserve"> skupina</w:t>
      </w:r>
      <w:r w:rsidR="00D409E0">
        <w:t>ma</w:t>
      </w:r>
      <w:r w:rsidR="00116DB0">
        <w:t xml:space="preserve"> društva</w:t>
      </w:r>
      <w:r w:rsidR="00BD0BAB">
        <w:t>. Potvrđuje se i  očekivanje rasta</w:t>
      </w:r>
      <w:r w:rsidR="00116DB0">
        <w:t xml:space="preserve"> </w:t>
      </w:r>
      <w:r w:rsidR="00116DB0" w:rsidRPr="00BD0BAB">
        <w:t xml:space="preserve">rashoda za bruto investicije u fiksni kapital </w:t>
      </w:r>
      <w:r w:rsidR="00D409E0" w:rsidRPr="00BD0BAB">
        <w:t xml:space="preserve">koje </w:t>
      </w:r>
      <w:r w:rsidR="00116DB0" w:rsidRPr="00BD0BAB">
        <w:t>koje se jednim dijelom</w:t>
      </w:r>
      <w:r w:rsidR="00116DB0">
        <w:t xml:space="preserve"> financiraju nacionalnim sredstvima i sredstvima </w:t>
      </w:r>
      <w:r w:rsidR="00D409E0">
        <w:t>prijenosa iz EU fondova i Mehanizma za oporavak i otpornost.</w:t>
      </w:r>
      <w:r w:rsidR="0076522A">
        <w:t xml:space="preserve"> </w:t>
      </w:r>
    </w:p>
    <w:p w14:paraId="402142E8" w14:textId="77777777" w:rsidR="00D409E0" w:rsidRDefault="00D409E0" w:rsidP="00335F8D">
      <w:pPr>
        <w:pStyle w:val="Bezproreda"/>
        <w:spacing w:line="276" w:lineRule="auto"/>
        <w:jc w:val="both"/>
      </w:pPr>
    </w:p>
    <w:p w14:paraId="17B54E49" w14:textId="77777777" w:rsidR="006150C0" w:rsidRDefault="00D12CFF" w:rsidP="00335F8D">
      <w:pPr>
        <w:pStyle w:val="Bezproreda"/>
        <w:spacing w:line="276" w:lineRule="auto"/>
        <w:jc w:val="both"/>
      </w:pPr>
      <w:r w:rsidRPr="0070052E">
        <w:rPr>
          <w:b/>
        </w:rPr>
        <w:t>Rashodi za zaposlene (31</w:t>
      </w:r>
      <w:r>
        <w:t xml:space="preserve">) </w:t>
      </w:r>
      <w:r w:rsidR="003D2B4B">
        <w:t xml:space="preserve">u </w:t>
      </w:r>
      <w:r w:rsidR="004041A4">
        <w:t xml:space="preserve">ovom izvještajnom razdoblju </w:t>
      </w:r>
      <w:r w:rsidR="003D2B4B">
        <w:t xml:space="preserve"> </w:t>
      </w:r>
      <w:r w:rsidR="003D2B4B" w:rsidRPr="005537DA">
        <w:rPr>
          <w:b/>
        </w:rPr>
        <w:t xml:space="preserve">ostvareni su u iznosu od </w:t>
      </w:r>
      <w:r w:rsidR="00D409E0" w:rsidRPr="005537DA">
        <w:rPr>
          <w:b/>
        </w:rPr>
        <w:t>319.578,04</w:t>
      </w:r>
      <w:r w:rsidR="003D2B4B" w:rsidRPr="005537DA">
        <w:rPr>
          <w:b/>
        </w:rPr>
        <w:t xml:space="preserve"> €</w:t>
      </w:r>
      <w:r w:rsidR="003D2B4B">
        <w:t>, a obuhvaćaju bruto plaće, doprinose na plaće i ostale rashode za zaposlene</w:t>
      </w:r>
      <w:r w:rsidR="0000133E">
        <w:t xml:space="preserve"> (regres, uskrsnice, nagrade</w:t>
      </w:r>
      <w:r w:rsidR="00D638F1">
        <w:t>, naknada za rođenje djeteta)</w:t>
      </w:r>
      <w:r w:rsidR="003D2B4B">
        <w:t xml:space="preserve">. </w:t>
      </w:r>
    </w:p>
    <w:p w14:paraId="1FB4B442" w14:textId="77777777" w:rsidR="006150C0" w:rsidRDefault="003D2B4B" w:rsidP="006150C0">
      <w:pPr>
        <w:pStyle w:val="Bezproreda"/>
        <w:spacing w:line="276" w:lineRule="auto"/>
        <w:ind w:firstLine="708"/>
        <w:jc w:val="both"/>
      </w:pPr>
      <w:r>
        <w:t xml:space="preserve"> Ostvareni rashodi odnose se na rashode za zaposlene</w:t>
      </w:r>
      <w:r w:rsidR="00D409E0">
        <w:t xml:space="preserve"> u Jedinstvenom upravnom odjelu i</w:t>
      </w:r>
      <w:r>
        <w:t xml:space="preserve"> djelatnica u Dječjem vrtiću Vinica</w:t>
      </w:r>
      <w:r w:rsidR="004041A4">
        <w:t>.</w:t>
      </w:r>
      <w:r>
        <w:t xml:space="preserve"> </w:t>
      </w:r>
      <w:r w:rsidR="00D409E0">
        <w:t>Veći su zbog povećanja koeficijenata i osnovica i u Jedinstvenom upravnom odjelu i Dječjem vrtiću Vinica.</w:t>
      </w:r>
      <w:r w:rsidR="00BD0BAB">
        <w:t xml:space="preserve"> </w:t>
      </w:r>
    </w:p>
    <w:p w14:paraId="383F4FAF" w14:textId="72740D6F" w:rsidR="00D12CFF" w:rsidRDefault="00BD0BAB" w:rsidP="006150C0">
      <w:pPr>
        <w:pStyle w:val="Bezproreda"/>
        <w:spacing w:line="276" w:lineRule="auto"/>
        <w:ind w:firstLine="708"/>
        <w:jc w:val="both"/>
      </w:pPr>
      <w:r>
        <w:t xml:space="preserve">Od navedenih rashoda 38,85 % se odnosi na plaće djelatnika JUO (uključujući i </w:t>
      </w:r>
      <w:proofErr w:type="spellStart"/>
      <w:r>
        <w:t>gerontodomaćice</w:t>
      </w:r>
      <w:proofErr w:type="spellEnd"/>
      <w:r w:rsidR="0000133E">
        <w:t xml:space="preserve"> koje su započele s radom u lipnju 2024.</w:t>
      </w:r>
      <w:r>
        <w:t>)</w:t>
      </w:r>
      <w:r w:rsidR="0000133E">
        <w:t xml:space="preserve"> i 61,15 % na djelatnice Dječjeg vrtića Vinica.</w:t>
      </w:r>
    </w:p>
    <w:p w14:paraId="2ED1EEA2" w14:textId="77777777" w:rsidR="00EA3750" w:rsidRDefault="00EA3750" w:rsidP="00335F8D">
      <w:pPr>
        <w:pStyle w:val="Bezproreda"/>
        <w:spacing w:line="276" w:lineRule="auto"/>
        <w:jc w:val="both"/>
      </w:pPr>
    </w:p>
    <w:p w14:paraId="68306471" w14:textId="64F7CF20" w:rsidR="0070052E" w:rsidRDefault="0070052E" w:rsidP="00335F8D">
      <w:pPr>
        <w:pStyle w:val="Bezproreda"/>
        <w:spacing w:line="276" w:lineRule="auto"/>
        <w:jc w:val="both"/>
      </w:pPr>
      <w:r w:rsidRPr="00D45CE3">
        <w:rPr>
          <w:b/>
        </w:rPr>
        <w:t>Materijalni rashodi (32)</w:t>
      </w:r>
      <w:r>
        <w:t xml:space="preserve"> u </w:t>
      </w:r>
      <w:r w:rsidR="00D409E0">
        <w:t>prvom polugodištu 2025</w:t>
      </w:r>
      <w:r w:rsidR="004041A4">
        <w:t>. godine</w:t>
      </w:r>
      <w:r>
        <w:t xml:space="preserve"> </w:t>
      </w:r>
      <w:r w:rsidR="00C24A2A" w:rsidRPr="005537DA">
        <w:rPr>
          <w:b/>
        </w:rPr>
        <w:t>realizirani</w:t>
      </w:r>
      <w:r w:rsidRPr="005537DA">
        <w:rPr>
          <w:b/>
        </w:rPr>
        <w:t xml:space="preserve"> su u iznosu od </w:t>
      </w:r>
      <w:r w:rsidR="00D409E0" w:rsidRPr="005537DA">
        <w:rPr>
          <w:b/>
        </w:rPr>
        <w:t>414.960,88</w:t>
      </w:r>
      <w:r w:rsidRPr="005537DA">
        <w:rPr>
          <w:b/>
        </w:rPr>
        <w:t xml:space="preserve"> €</w:t>
      </w:r>
      <w:r>
        <w:t>, a odnose se na:</w:t>
      </w:r>
    </w:p>
    <w:p w14:paraId="3637E703" w14:textId="4F973877" w:rsidR="0070052E" w:rsidRDefault="0070052E" w:rsidP="0070052E">
      <w:pPr>
        <w:pStyle w:val="Bezproreda"/>
        <w:numPr>
          <w:ilvl w:val="0"/>
          <w:numId w:val="20"/>
        </w:numPr>
        <w:spacing w:line="276" w:lineRule="auto"/>
        <w:jc w:val="both"/>
      </w:pPr>
      <w:r>
        <w:t>naknade troškova zaposlenima</w:t>
      </w:r>
      <w:r w:rsidR="00471DF9">
        <w:t xml:space="preserve"> 12.519,42 </w:t>
      </w:r>
      <w:r>
        <w:t xml:space="preserve"> (službena putovanja, naknade za prijevoz na posao i sa posla, stručna usavršavanja zaposlenika, korištenje osobnog vozila u službene svrhe i ostale naknade)</w:t>
      </w:r>
      <w:r w:rsidR="00931AAF">
        <w:t xml:space="preserve"> –</w:t>
      </w:r>
      <w:r w:rsidR="00556E5D">
        <w:t xml:space="preserve"> rashodi općine iznose 5.941,97 €, a rashodi DV Vinica 6.577,45 €</w:t>
      </w:r>
    </w:p>
    <w:p w14:paraId="7B9CAD31" w14:textId="77777777" w:rsidR="006F1FB4" w:rsidRDefault="006F1FB4" w:rsidP="006F1FB4">
      <w:pPr>
        <w:pStyle w:val="Bezproreda"/>
        <w:spacing w:line="276" w:lineRule="auto"/>
        <w:ind w:left="720"/>
        <w:jc w:val="both"/>
      </w:pPr>
    </w:p>
    <w:p w14:paraId="3F83735D" w14:textId="77777777" w:rsidR="006F1FB4" w:rsidRDefault="0070052E" w:rsidP="0070052E">
      <w:pPr>
        <w:pStyle w:val="Bezproreda"/>
        <w:numPr>
          <w:ilvl w:val="0"/>
          <w:numId w:val="20"/>
        </w:numPr>
        <w:spacing w:line="276" w:lineRule="auto"/>
        <w:jc w:val="both"/>
      </w:pPr>
      <w:r>
        <w:t>rashodi za materijal i energiju</w:t>
      </w:r>
      <w:r w:rsidR="00471DF9">
        <w:t xml:space="preserve"> 58.375,09 €,</w:t>
      </w:r>
      <w:r>
        <w:t xml:space="preserve"> obuhvaćaju rashode za uredski materijal</w:t>
      </w:r>
      <w:r w:rsidR="008426BC">
        <w:t>, stručnu literaturu,materijal i sredstva za čišćenje i održavanje, higijenske potrebe i njeg</w:t>
      </w:r>
      <w:r w:rsidR="00471DF9">
        <w:t>u (DV Vinica) ostali materijal, n</w:t>
      </w:r>
      <w:r w:rsidR="008426BC">
        <w:t xml:space="preserve">amirnice za Dječji vrtić Vinica, električna energija, </w:t>
      </w:r>
      <w:r w:rsidR="000C2576">
        <w:t>plin i opskrba vodom</w:t>
      </w:r>
      <w:r w:rsidR="008426BC">
        <w:t xml:space="preserve">, </w:t>
      </w:r>
      <w:r w:rsidR="000C2576">
        <w:t>materijal i dijelove za tekuće i investicijsko održavanje</w:t>
      </w:r>
      <w:r w:rsidR="00471DF9">
        <w:t xml:space="preserve"> (popravak solarne elektrane na zgradi Općine)</w:t>
      </w:r>
      <w:r w:rsidR="000C2576">
        <w:t>, sitni inventar, s</w:t>
      </w:r>
      <w:r w:rsidR="006F1FB4">
        <w:t>lužbena radna i zaštitna odjeća</w:t>
      </w:r>
    </w:p>
    <w:p w14:paraId="586F5181" w14:textId="4A61743E" w:rsidR="006150C0" w:rsidRDefault="006150C0" w:rsidP="006150C0">
      <w:pPr>
        <w:pStyle w:val="Bezproreda"/>
        <w:spacing w:line="276" w:lineRule="auto"/>
        <w:ind w:left="720"/>
        <w:jc w:val="both"/>
      </w:pPr>
    </w:p>
    <w:p w14:paraId="58080964" w14:textId="77777777" w:rsidR="006150C0" w:rsidRDefault="006F1FB4" w:rsidP="006150C0">
      <w:pPr>
        <w:pStyle w:val="Bezproreda"/>
        <w:spacing w:line="276" w:lineRule="auto"/>
        <w:ind w:firstLine="360"/>
        <w:jc w:val="both"/>
      </w:pPr>
      <w:r>
        <w:t>Uspoređujući s proteklim razdobljem ovi rashodi su veći uglavnom radi povećanja cijena materijala,  nabave potrebnog materijala za održavanje lokalnih izbora, zamjene dijelova na solarnoj elektrani i nabave zavjesa za uređeni dio općinske zgrade.</w:t>
      </w:r>
      <w:r w:rsidR="006150C0">
        <w:t xml:space="preserve"> Od ukupnog iznosa ove vrste rashoda, na DV Vinica se odnosi 20.681,29 €. </w:t>
      </w:r>
    </w:p>
    <w:p w14:paraId="316CC218" w14:textId="33D1A72C" w:rsidR="00A11D64" w:rsidRDefault="00A11D64" w:rsidP="006150C0">
      <w:pPr>
        <w:pStyle w:val="Bezproreda"/>
        <w:spacing w:line="276" w:lineRule="auto"/>
        <w:jc w:val="both"/>
      </w:pPr>
    </w:p>
    <w:p w14:paraId="14372F8E" w14:textId="32622E73" w:rsidR="006F1FB4" w:rsidRDefault="006F1FB4" w:rsidP="006F1FB4">
      <w:pPr>
        <w:pStyle w:val="Bezproreda"/>
        <w:spacing w:line="276" w:lineRule="auto"/>
        <w:jc w:val="both"/>
      </w:pPr>
    </w:p>
    <w:p w14:paraId="743332BA" w14:textId="77777777" w:rsidR="006F1FB4" w:rsidRDefault="00A11D64" w:rsidP="0070052E">
      <w:pPr>
        <w:pStyle w:val="Bezproreda"/>
        <w:numPr>
          <w:ilvl w:val="0"/>
          <w:numId w:val="20"/>
        </w:numPr>
        <w:spacing w:line="276" w:lineRule="auto"/>
        <w:jc w:val="both"/>
      </w:pPr>
      <w:r>
        <w:lastRenderedPageBreak/>
        <w:t>rashodi za usluge</w:t>
      </w:r>
      <w:r w:rsidR="00471DF9">
        <w:t xml:space="preserve"> realizirani su u iznosu od</w:t>
      </w:r>
      <w:r>
        <w:t xml:space="preserve"> </w:t>
      </w:r>
      <w:r w:rsidR="00471DF9">
        <w:t xml:space="preserve">231.124,42 €, </w:t>
      </w:r>
      <w:r>
        <w:t>odnose se na</w:t>
      </w:r>
      <w:r w:rsidR="000C2576">
        <w:t xml:space="preserve"> usluge telefona, pošte i prijevoza, tekućeg i investicijskog održavanja</w:t>
      </w:r>
      <w:r w:rsidR="006F1FB4">
        <w:t>,</w:t>
      </w:r>
      <w:r w:rsidR="000C2576">
        <w:t xml:space="preserve"> promidžbe i informiranja, komunalne usluge, najamnine (fotokopirni uređaj)</w:t>
      </w:r>
      <w:r w:rsidR="006F1FB4">
        <w:t>,</w:t>
      </w:r>
      <w:r w:rsidR="000C2576">
        <w:t xml:space="preserve"> zdravstvene i vet. usluge (deratizacija, dezinsekcija, odvoz pasa lutalica, zbrinjavanje lešina), intelektualne i ostale usluge (ugovori o djelu, </w:t>
      </w:r>
      <w:r w:rsidR="00931AAF">
        <w:t xml:space="preserve">autorski ugovori, </w:t>
      </w:r>
      <w:r w:rsidR="000C2576">
        <w:t xml:space="preserve">usluge nadzora, izrade projektne dokumentacije, održavanje Internet </w:t>
      </w:r>
      <w:r w:rsidR="00D45CE3">
        <w:t>stranice i računalnih programa,..), grafičke i tiskarske usluge (grafičko uređenje i tisak plakata</w:t>
      </w:r>
      <w:r w:rsidR="004041A4">
        <w:t>,</w:t>
      </w:r>
      <w:r w:rsidR="00D45CE3">
        <w:t xml:space="preserve"> uslu</w:t>
      </w:r>
      <w:r>
        <w:t>ge čišćenja općinskih objekata</w:t>
      </w:r>
      <w:r w:rsidR="006A5435">
        <w:t xml:space="preserve">. </w:t>
      </w:r>
    </w:p>
    <w:p w14:paraId="322F3775" w14:textId="77777777" w:rsidR="006150C0" w:rsidRDefault="006150C0" w:rsidP="006F1FB4">
      <w:pPr>
        <w:pStyle w:val="Bezproreda"/>
        <w:spacing w:line="276" w:lineRule="auto"/>
        <w:ind w:left="720"/>
        <w:jc w:val="both"/>
      </w:pPr>
    </w:p>
    <w:p w14:paraId="76AAE0F7" w14:textId="5A161039" w:rsidR="006C45C0" w:rsidRDefault="006A5435" w:rsidP="006150C0">
      <w:pPr>
        <w:pStyle w:val="Bezproreda"/>
        <w:spacing w:line="276" w:lineRule="auto"/>
        <w:ind w:firstLine="360"/>
        <w:jc w:val="both"/>
      </w:pPr>
      <w:r>
        <w:t>U ovom izvještajnom razdoblju uz ostale, realizirani su i rashodi vezani za projekt „Provedba edukativnih, kulturnih i sportskih aktivnosti djece“, rashodi za izvođače na koncertu Dani općine, te izradu monografije „Grofičina šuma“</w:t>
      </w:r>
      <w:r w:rsidR="00992AD3">
        <w:t xml:space="preserve">. Većina </w:t>
      </w:r>
      <w:r w:rsidR="006C45C0">
        <w:t xml:space="preserve">cijena </w:t>
      </w:r>
      <w:r w:rsidR="00992AD3">
        <w:t>usluga koja se evidentira u</w:t>
      </w:r>
      <w:r w:rsidR="006C45C0">
        <w:t xml:space="preserve"> ovoj skupini rashoda je veća</w:t>
      </w:r>
      <w:r w:rsidR="00992AD3">
        <w:t xml:space="preserve"> u odnosu na isto razdoblje protekle godine.</w:t>
      </w:r>
      <w:r w:rsidR="006150C0">
        <w:t xml:space="preserve"> </w:t>
      </w:r>
      <w:r w:rsidR="006C45C0">
        <w:t>Od ukupno ostvarenih rashoda za usluge neznatni dio se odnosi na Dječji vrtić Vinica (2.591,56 €)</w:t>
      </w:r>
    </w:p>
    <w:p w14:paraId="1B793EE4" w14:textId="77777777" w:rsidR="006150C0" w:rsidRDefault="006150C0" w:rsidP="006150C0">
      <w:pPr>
        <w:pStyle w:val="Bezproreda"/>
        <w:spacing w:line="276" w:lineRule="auto"/>
        <w:ind w:firstLine="360"/>
        <w:jc w:val="both"/>
      </w:pPr>
    </w:p>
    <w:p w14:paraId="03FC0E75" w14:textId="77777777" w:rsidR="006150C0" w:rsidRDefault="00D45CE3" w:rsidP="0070052E">
      <w:pPr>
        <w:pStyle w:val="Bezproreda"/>
        <w:numPr>
          <w:ilvl w:val="0"/>
          <w:numId w:val="20"/>
        </w:numPr>
        <w:spacing w:line="276" w:lineRule="auto"/>
        <w:jc w:val="both"/>
      </w:pPr>
      <w:r>
        <w:t>ostali nespomenuti rashodi poslovanja (naknade za rad predstavničkih i izvršnih tijela, povjerenstva i sl., premije osiguranja imovine općine vinica, reprezentacija</w:t>
      </w:r>
      <w:r w:rsidR="00992AD3">
        <w:t xml:space="preserve"> Općina Vinica i DV Vinica</w:t>
      </w:r>
      <w:r>
        <w:t>, članarine i ostali nespomenuti rashodi poslovanja</w:t>
      </w:r>
      <w:r w:rsidR="00992AD3">
        <w:t xml:space="preserve">, manifestacije DV Vinica, organizacija </w:t>
      </w:r>
      <w:proofErr w:type="spellStart"/>
      <w:r w:rsidR="00992AD3">
        <w:t>Vinkajček</w:t>
      </w:r>
      <w:proofErr w:type="spellEnd"/>
      <w:r w:rsidR="00992AD3">
        <w:t xml:space="preserve"> i dr.) u provom polugodištu ostvar</w:t>
      </w:r>
      <w:r w:rsidR="006C45C0">
        <w:t>eni su u iznosu od 112.941,95 €</w:t>
      </w:r>
      <w:r w:rsidR="00992AD3">
        <w:t xml:space="preserve"> </w:t>
      </w:r>
    </w:p>
    <w:p w14:paraId="156E5EB0" w14:textId="77777777" w:rsidR="006150C0" w:rsidRDefault="006150C0" w:rsidP="006150C0">
      <w:pPr>
        <w:pStyle w:val="Bezproreda"/>
        <w:spacing w:line="276" w:lineRule="auto"/>
        <w:ind w:left="720"/>
        <w:jc w:val="both"/>
      </w:pPr>
    </w:p>
    <w:p w14:paraId="72B8A658" w14:textId="77C343F7" w:rsidR="0070052E" w:rsidRDefault="00992AD3" w:rsidP="006150C0">
      <w:pPr>
        <w:pStyle w:val="Bezproreda"/>
        <w:spacing w:line="276" w:lineRule="auto"/>
        <w:ind w:firstLine="360"/>
        <w:jc w:val="both"/>
      </w:pPr>
      <w:r>
        <w:t xml:space="preserve">Najznačajnije promjene u odnosu na prvo polugodište protekle godine su povećanje iznosa volonterske naknade za rad načelnika radi </w:t>
      </w:r>
      <w:r w:rsidR="006150C0">
        <w:t xml:space="preserve">zakonskog povećanja osnovice, </w:t>
      </w:r>
      <w:r>
        <w:t xml:space="preserve"> uključene naknade za rad</w:t>
      </w:r>
      <w:r w:rsidR="006C45C0">
        <w:t xml:space="preserve"> </w:t>
      </w:r>
      <w:r w:rsidR="006150C0">
        <w:t xml:space="preserve">članovima izbornog povjerenstva </w:t>
      </w:r>
      <w:r w:rsidR="006C45C0">
        <w:t>na lokalnim izborima i promjene u evidentiranju članarine T</w:t>
      </w:r>
      <w:r w:rsidR="006150C0">
        <w:t>ZP Sjever Zagorja</w:t>
      </w:r>
      <w:r w:rsidR="006C45C0">
        <w:t xml:space="preserve"> (ranije evidentirano na skupini 36)</w:t>
      </w:r>
      <w:r w:rsidR="006150C0">
        <w:t>.</w:t>
      </w:r>
      <w:r>
        <w:t xml:space="preserve"> Od ukupnih rashoda ove skupine na DV Vinica se odnosi 6.534,87 €.</w:t>
      </w:r>
    </w:p>
    <w:p w14:paraId="1F5F93D1" w14:textId="77777777" w:rsidR="00A30F1F" w:rsidRDefault="00A30F1F" w:rsidP="00A30F1F">
      <w:pPr>
        <w:pStyle w:val="Bezproreda"/>
        <w:spacing w:line="276" w:lineRule="auto"/>
        <w:jc w:val="both"/>
      </w:pPr>
    </w:p>
    <w:p w14:paraId="30B67B50" w14:textId="5300B0F0" w:rsidR="00A30F1F" w:rsidRDefault="00A30F1F" w:rsidP="00A30F1F">
      <w:pPr>
        <w:pStyle w:val="Bezproreda"/>
        <w:spacing w:line="276" w:lineRule="auto"/>
        <w:jc w:val="both"/>
      </w:pPr>
      <w:r w:rsidRPr="00A30F1F">
        <w:rPr>
          <w:b/>
        </w:rPr>
        <w:t>Financijski rashodi (34)</w:t>
      </w:r>
      <w:r w:rsidRPr="00A30F1F">
        <w:t xml:space="preserve"> u</w:t>
      </w:r>
      <w:r>
        <w:t xml:space="preserve"> </w:t>
      </w:r>
      <w:r w:rsidR="004041A4">
        <w:t>ovom izvještajnom razdoblju</w:t>
      </w:r>
      <w:r>
        <w:t xml:space="preserve"> </w:t>
      </w:r>
      <w:r w:rsidRPr="005537DA">
        <w:rPr>
          <w:b/>
        </w:rPr>
        <w:t xml:space="preserve">ostvareni su u iznosu od </w:t>
      </w:r>
      <w:r w:rsidR="003A355C" w:rsidRPr="005537DA">
        <w:rPr>
          <w:b/>
        </w:rPr>
        <w:t>2.204,84</w:t>
      </w:r>
      <w:r w:rsidRPr="005537DA">
        <w:rPr>
          <w:b/>
        </w:rPr>
        <w:t xml:space="preserve"> €,</w:t>
      </w:r>
      <w:r>
        <w:t xml:space="preserve"> a sadržavaju rashode za bankarske usluge i usluge platnog prometa, sufinanciranje naknade za plaćanje komunalne naknade u pošti, negativne tečajne razlike i zatezne kamate</w:t>
      </w:r>
    </w:p>
    <w:p w14:paraId="0C175D94" w14:textId="77777777" w:rsidR="00A30F1F" w:rsidRDefault="00A30F1F" w:rsidP="00A30F1F">
      <w:pPr>
        <w:pStyle w:val="Bezproreda"/>
        <w:spacing w:line="276" w:lineRule="auto"/>
        <w:jc w:val="both"/>
      </w:pPr>
    </w:p>
    <w:p w14:paraId="00C80E8C" w14:textId="253E90E9" w:rsidR="0040557D" w:rsidRDefault="00A30F1F" w:rsidP="00A30F1F">
      <w:pPr>
        <w:pStyle w:val="Bezproreda"/>
        <w:spacing w:line="276" w:lineRule="auto"/>
        <w:jc w:val="both"/>
      </w:pPr>
      <w:r w:rsidRPr="00A30F1F">
        <w:rPr>
          <w:b/>
        </w:rPr>
        <w:t>Subvencije (35)</w:t>
      </w:r>
      <w:r>
        <w:rPr>
          <w:b/>
        </w:rPr>
        <w:t xml:space="preserve"> </w:t>
      </w:r>
      <w:r w:rsidRPr="005537DA">
        <w:rPr>
          <w:b/>
        </w:rPr>
        <w:t>su ostvarene u iznosu od</w:t>
      </w:r>
      <w:r w:rsidR="003A355C" w:rsidRPr="005537DA">
        <w:rPr>
          <w:b/>
        </w:rPr>
        <w:t xml:space="preserve"> 26.087,18</w:t>
      </w:r>
      <w:r w:rsidRPr="005537DA">
        <w:rPr>
          <w:b/>
        </w:rPr>
        <w:t xml:space="preserve"> €,</w:t>
      </w:r>
      <w:r>
        <w:t xml:space="preserve"> a odnose </w:t>
      </w:r>
      <w:r w:rsidR="0040557D">
        <w:t>na</w:t>
      </w:r>
      <w:r w:rsidR="006150C0">
        <w:t>:</w:t>
      </w:r>
      <w:r w:rsidR="004041A4">
        <w:t xml:space="preserve"> </w:t>
      </w:r>
    </w:p>
    <w:p w14:paraId="6F17A1DF" w14:textId="77777777" w:rsidR="006150C0" w:rsidRDefault="003A355C" w:rsidP="003A355C">
      <w:pPr>
        <w:pStyle w:val="Bezproreda"/>
        <w:numPr>
          <w:ilvl w:val="0"/>
          <w:numId w:val="21"/>
        </w:numPr>
        <w:spacing w:line="276" w:lineRule="auto"/>
        <w:jc w:val="both"/>
      </w:pPr>
      <w:r>
        <w:t xml:space="preserve">subvencije obrtnicima i OPG gospodarstvima za povrat troškova za nabavu opreme i sufinanciranje 1% kamate i subvencije poduzetnicima, </w:t>
      </w:r>
      <w:r w:rsidR="0040557D">
        <w:t>subvencije poljoprivrednicima za osiguranje poljoprivrednih usjeva, okrupnjavanje poljoprivrednog zemljišta, potpore pčelarima za uzgoj i držanje pčelinjih zajednica za oprašivanje-ekološka održivost prirode, ostale subven</w:t>
      </w:r>
      <w:r>
        <w:t xml:space="preserve">cije. </w:t>
      </w:r>
    </w:p>
    <w:p w14:paraId="158BE079" w14:textId="77777777" w:rsidR="006150C0" w:rsidRDefault="006150C0" w:rsidP="006150C0">
      <w:pPr>
        <w:pStyle w:val="Bezproreda"/>
        <w:spacing w:line="276" w:lineRule="auto"/>
        <w:ind w:left="765"/>
        <w:jc w:val="both"/>
      </w:pPr>
    </w:p>
    <w:p w14:paraId="1A4C8206" w14:textId="5B8E7A70" w:rsidR="0040557D" w:rsidRDefault="003A355C" w:rsidP="006150C0">
      <w:pPr>
        <w:pStyle w:val="Bezproreda"/>
        <w:spacing w:line="276" w:lineRule="auto"/>
        <w:ind w:firstLine="405"/>
        <w:jc w:val="both"/>
      </w:pPr>
      <w:r>
        <w:t xml:space="preserve">Rashodi ove vrste ovise o broju podnesenih zahtjeva koji udovoljavaju kriterijima za </w:t>
      </w:r>
      <w:r w:rsidR="006150C0">
        <w:t>dodjelu subvencije, a u ovom izvještajnom razdoblju podneseno je 7 zahtjeva više nego prošle godine.</w:t>
      </w:r>
    </w:p>
    <w:p w14:paraId="46333FB5" w14:textId="77777777" w:rsidR="006150C0" w:rsidRDefault="006150C0" w:rsidP="006150C0">
      <w:pPr>
        <w:pStyle w:val="Bezproreda"/>
        <w:spacing w:line="276" w:lineRule="auto"/>
        <w:ind w:firstLine="405"/>
        <w:jc w:val="both"/>
      </w:pPr>
    </w:p>
    <w:p w14:paraId="319FD3CC" w14:textId="1AFCCB80" w:rsidR="003A355C" w:rsidRDefault="003A355C" w:rsidP="003A355C">
      <w:pPr>
        <w:pStyle w:val="Bezproreda"/>
        <w:numPr>
          <w:ilvl w:val="0"/>
          <w:numId w:val="21"/>
        </w:numPr>
        <w:spacing w:line="276" w:lineRule="auto"/>
        <w:jc w:val="both"/>
      </w:pPr>
      <w:r>
        <w:t>subvencije trgovačkim društvima i zadrugama izvan javnog sektora, odnose se na sufinanciranje troškova cijene vrtića za djecu s područja Općine Vinica, a koji pohađaju privatne vrtiće (prošle g</w:t>
      </w:r>
      <w:r w:rsidR="006150C0">
        <w:t>odine se ovaj rashod evidentiran</w:t>
      </w:r>
      <w:r>
        <w:t xml:space="preserve"> na skupini 38).</w:t>
      </w:r>
    </w:p>
    <w:p w14:paraId="73D48FAD" w14:textId="2EA63C82" w:rsidR="008B240B" w:rsidRDefault="008B240B" w:rsidP="008B240B">
      <w:pPr>
        <w:pStyle w:val="Bezproreda"/>
        <w:spacing w:line="276" w:lineRule="auto"/>
        <w:ind w:left="405"/>
        <w:jc w:val="both"/>
      </w:pPr>
      <w:r>
        <w:t>Proračunski korisnik DV Vinica nema evidentiranih rashoda ove skupine.</w:t>
      </w:r>
    </w:p>
    <w:p w14:paraId="52FEEF17" w14:textId="77777777" w:rsidR="0040557D" w:rsidRDefault="0040557D" w:rsidP="0040557D">
      <w:pPr>
        <w:pStyle w:val="Bezproreda"/>
        <w:spacing w:line="276" w:lineRule="auto"/>
        <w:jc w:val="both"/>
      </w:pPr>
    </w:p>
    <w:p w14:paraId="66EAF08A" w14:textId="68965DDB" w:rsidR="0040557D" w:rsidRDefault="0040557D" w:rsidP="0040557D">
      <w:pPr>
        <w:pStyle w:val="Bezproreda"/>
        <w:spacing w:line="276" w:lineRule="auto"/>
        <w:jc w:val="both"/>
      </w:pPr>
      <w:r w:rsidRPr="0040557D">
        <w:rPr>
          <w:b/>
        </w:rPr>
        <w:t>Pomoći dane u inozemstvo i unutar općeg proračuna (36)</w:t>
      </w:r>
      <w:r>
        <w:rPr>
          <w:b/>
        </w:rPr>
        <w:t xml:space="preserve"> </w:t>
      </w:r>
      <w:r w:rsidRPr="005537DA">
        <w:rPr>
          <w:b/>
        </w:rPr>
        <w:t>iz</w:t>
      </w:r>
      <w:r w:rsidR="00E75458" w:rsidRPr="005537DA">
        <w:rPr>
          <w:b/>
        </w:rPr>
        <w:t xml:space="preserve">vršene su u iznosu od </w:t>
      </w:r>
      <w:r w:rsidR="003A355C" w:rsidRPr="005537DA">
        <w:rPr>
          <w:b/>
        </w:rPr>
        <w:t>22.727,50</w:t>
      </w:r>
      <w:r w:rsidRPr="005537DA">
        <w:rPr>
          <w:b/>
        </w:rPr>
        <w:t xml:space="preserve"> €</w:t>
      </w:r>
      <w:r>
        <w:t>, a raspoređeno na:</w:t>
      </w:r>
    </w:p>
    <w:p w14:paraId="5C125B29" w14:textId="758300D3" w:rsidR="009B107E" w:rsidRPr="009B107E" w:rsidRDefault="009B107E" w:rsidP="0040557D">
      <w:pPr>
        <w:pStyle w:val="Bezproreda"/>
        <w:numPr>
          <w:ilvl w:val="0"/>
          <w:numId w:val="22"/>
        </w:numPr>
        <w:spacing w:line="276" w:lineRule="auto"/>
        <w:jc w:val="both"/>
      </w:pPr>
      <w:r w:rsidRPr="009B107E">
        <w:lastRenderedPageBreak/>
        <w:t>tekuće pomoći unutar općeg proračuna – predškolski odgoj i obrazovanje djece s teškoćama</w:t>
      </w:r>
      <w:r w:rsidR="00EB5E0D">
        <w:t xml:space="preserve"> DV Vinica</w:t>
      </w:r>
      <w:r w:rsidRPr="009B107E">
        <w:t xml:space="preserve"> </w:t>
      </w:r>
    </w:p>
    <w:p w14:paraId="6555AA26" w14:textId="6B9B85DB" w:rsidR="009C50CD" w:rsidRPr="009B107E" w:rsidRDefault="009C50CD" w:rsidP="0040557D">
      <w:pPr>
        <w:pStyle w:val="Bezproreda"/>
        <w:numPr>
          <w:ilvl w:val="0"/>
          <w:numId w:val="22"/>
        </w:numPr>
        <w:spacing w:line="276" w:lineRule="auto"/>
        <w:jc w:val="both"/>
      </w:pPr>
      <w:r w:rsidRPr="009B107E">
        <w:t>kapitalne pomoći županijskim proračuni</w:t>
      </w:r>
      <w:r w:rsidR="009B107E" w:rsidRPr="009B107E">
        <w:t xml:space="preserve">ma-dogradnja OŠ Vinica </w:t>
      </w:r>
    </w:p>
    <w:p w14:paraId="59EBE433" w14:textId="2D8B3766" w:rsidR="008B240B" w:rsidRDefault="009C50CD" w:rsidP="008B240B">
      <w:pPr>
        <w:pStyle w:val="Bezproreda"/>
        <w:numPr>
          <w:ilvl w:val="0"/>
          <w:numId w:val="22"/>
        </w:numPr>
        <w:spacing w:line="276" w:lineRule="auto"/>
        <w:jc w:val="both"/>
      </w:pPr>
      <w:r w:rsidRPr="009B107E">
        <w:t>tekuće pomoći proračunskim</w:t>
      </w:r>
      <w:r w:rsidR="00E75458" w:rsidRPr="009B107E">
        <w:t xml:space="preserve"> korisn</w:t>
      </w:r>
      <w:r w:rsidR="009B107E" w:rsidRPr="009B107E">
        <w:t xml:space="preserve">icima drugih proračuna </w:t>
      </w:r>
      <w:r w:rsidRPr="009B107E">
        <w:t xml:space="preserve">(produženi boravak u OŠ Vinica, </w:t>
      </w:r>
      <w:proofErr w:type="spellStart"/>
      <w:r w:rsidR="00EB5E0D">
        <w:t>sufin</w:t>
      </w:r>
      <w:proofErr w:type="spellEnd"/>
      <w:r w:rsidR="00EB5E0D">
        <w:t>. organizacije obilježavanja Dana škole, prijenos sredstava za isplatu nagrade mentorima OŠ Vinica za osvojene rezultate na natjecanjima)</w:t>
      </w:r>
    </w:p>
    <w:p w14:paraId="069C4110" w14:textId="77777777" w:rsidR="008B240B" w:rsidRDefault="008B240B" w:rsidP="008B240B">
      <w:pPr>
        <w:pStyle w:val="Bezproreda"/>
        <w:spacing w:line="276" w:lineRule="auto"/>
        <w:ind w:left="720"/>
        <w:jc w:val="both"/>
      </w:pPr>
    </w:p>
    <w:p w14:paraId="50D922B0" w14:textId="3514A396" w:rsidR="008B240B" w:rsidRPr="00F103B9" w:rsidRDefault="008B240B" w:rsidP="008B240B">
      <w:pPr>
        <w:pStyle w:val="Bezproreda"/>
        <w:spacing w:line="276" w:lineRule="auto"/>
        <w:ind w:firstLine="360"/>
        <w:jc w:val="both"/>
      </w:pPr>
      <w:r>
        <w:t>Najznačajnije promjene u odnosu na isto izvještajno razdoblje prethodne godine odnose se na promjene u knjigovodstvenom evidentiranju (članarine TZP Sjever Zagorja i prijenos iz državnog proračuna za darovitu djecu), te je iz tog razdoblja na ovoj skupini zabilježeno manje izvršenje.</w:t>
      </w:r>
      <w:r w:rsidRPr="008B240B">
        <w:t xml:space="preserve"> </w:t>
      </w:r>
      <w:r>
        <w:t>Dječji vrtić Vinica nema rashoda ove skupine.</w:t>
      </w:r>
    </w:p>
    <w:p w14:paraId="4B1D1901" w14:textId="77777777" w:rsidR="00E75458" w:rsidRDefault="00E75458" w:rsidP="00E75458">
      <w:pPr>
        <w:pStyle w:val="Bezproreda"/>
        <w:spacing w:line="276" w:lineRule="auto"/>
        <w:jc w:val="both"/>
      </w:pPr>
    </w:p>
    <w:p w14:paraId="434F3278" w14:textId="77777777" w:rsidR="00EB5E0D" w:rsidRDefault="00E75458" w:rsidP="00E75458">
      <w:pPr>
        <w:pStyle w:val="Bezproreda"/>
        <w:spacing w:line="276" w:lineRule="auto"/>
        <w:jc w:val="both"/>
      </w:pPr>
      <w:r w:rsidRPr="00E75458">
        <w:rPr>
          <w:b/>
        </w:rPr>
        <w:t>Naknade građanima i kućanstvima na temelju osiguranja i druge naknade (37</w:t>
      </w:r>
      <w:r w:rsidRPr="005537DA">
        <w:rPr>
          <w:b/>
        </w:rPr>
        <w:t xml:space="preserve">) </w:t>
      </w:r>
      <w:r w:rsidR="004041A4" w:rsidRPr="005537DA">
        <w:rPr>
          <w:b/>
        </w:rPr>
        <w:t>ostvareno u iznosu</w:t>
      </w:r>
      <w:r w:rsidRPr="005537DA">
        <w:rPr>
          <w:b/>
        </w:rPr>
        <w:t xml:space="preserve"> </w:t>
      </w:r>
      <w:r w:rsidR="00EB5E0D" w:rsidRPr="005537DA">
        <w:rPr>
          <w:b/>
        </w:rPr>
        <w:t>70.548,18</w:t>
      </w:r>
      <w:r w:rsidRPr="005537DA">
        <w:rPr>
          <w:b/>
        </w:rPr>
        <w:t xml:space="preserve"> €</w:t>
      </w:r>
      <w:r w:rsidR="000022A9">
        <w:t>, a obuhvaća</w:t>
      </w:r>
      <w:r w:rsidR="00EB5E0D">
        <w:t>:</w:t>
      </w:r>
    </w:p>
    <w:p w14:paraId="7FB31AF0" w14:textId="151D77B4" w:rsidR="00FE3F3C" w:rsidRPr="00FE3F3C" w:rsidRDefault="00FE3F3C" w:rsidP="00E75458">
      <w:pPr>
        <w:pStyle w:val="Bezproreda"/>
        <w:spacing w:line="276" w:lineRule="auto"/>
        <w:jc w:val="both"/>
        <w:rPr>
          <w:i/>
        </w:rPr>
      </w:pPr>
      <w:r w:rsidRPr="00FE3F3C">
        <w:rPr>
          <w:i/>
        </w:rPr>
        <w:t>NAKNADE GRAĐANIMA I KUĆANSTVIMA U NOVCU</w:t>
      </w:r>
    </w:p>
    <w:p w14:paraId="2F0B4FA8" w14:textId="345017F0" w:rsidR="00EB5E0D" w:rsidRDefault="000022A9" w:rsidP="008B240B">
      <w:pPr>
        <w:pStyle w:val="Bezproreda"/>
        <w:numPr>
          <w:ilvl w:val="0"/>
          <w:numId w:val="29"/>
        </w:numPr>
        <w:spacing w:line="276" w:lineRule="auto"/>
        <w:jc w:val="both"/>
      </w:pPr>
      <w:r>
        <w:t>novčane potpore studentima</w:t>
      </w:r>
      <w:r w:rsidR="00EB5E0D">
        <w:t xml:space="preserve"> koje su se povećale </w:t>
      </w:r>
      <w:r w:rsidR="00DA175F">
        <w:t>na 60,00 € za studente koji studiraju na području Varaždinske županije i 100,00 € za studente koji studiraju u ostalim županijama</w:t>
      </w:r>
      <w:r w:rsidR="00CA7DAE">
        <w:t>, a navedeno utječe na veće izv</w:t>
      </w:r>
      <w:r w:rsidR="00FE3F3C">
        <w:t>ršenje u odnosu na prošlu godinu</w:t>
      </w:r>
    </w:p>
    <w:p w14:paraId="46D0E932" w14:textId="55A0542F" w:rsidR="00EB5E0D" w:rsidRDefault="000022A9" w:rsidP="008B240B">
      <w:pPr>
        <w:pStyle w:val="Bezproreda"/>
        <w:numPr>
          <w:ilvl w:val="0"/>
          <w:numId w:val="29"/>
        </w:numPr>
        <w:spacing w:line="276" w:lineRule="auto"/>
        <w:jc w:val="both"/>
      </w:pPr>
      <w:r>
        <w:t xml:space="preserve">novčane potpore učenicima srednjih škola, </w:t>
      </w:r>
    </w:p>
    <w:p w14:paraId="3CB10A58" w14:textId="74C18055" w:rsidR="00DA175F" w:rsidRDefault="000022A9" w:rsidP="008B240B">
      <w:pPr>
        <w:pStyle w:val="Bezproreda"/>
        <w:numPr>
          <w:ilvl w:val="0"/>
          <w:numId w:val="29"/>
        </w:numPr>
        <w:spacing w:line="276" w:lineRule="auto"/>
        <w:jc w:val="both"/>
      </w:pPr>
      <w:r>
        <w:t>jednokratna nagrada najuspješnijim studentima</w:t>
      </w:r>
      <w:r w:rsidR="00DA175F">
        <w:t xml:space="preserve"> koja se dodjeljuje na Dan općine</w:t>
      </w:r>
      <w:r>
        <w:t xml:space="preserve">, </w:t>
      </w:r>
    </w:p>
    <w:p w14:paraId="01D4BE8F" w14:textId="1BE47693" w:rsidR="00DA175F" w:rsidRDefault="00DA175F" w:rsidP="008B240B">
      <w:pPr>
        <w:pStyle w:val="Bezproreda"/>
        <w:numPr>
          <w:ilvl w:val="0"/>
          <w:numId w:val="29"/>
        </w:numPr>
        <w:spacing w:line="276" w:lineRule="auto"/>
        <w:jc w:val="both"/>
      </w:pPr>
      <w:r>
        <w:t xml:space="preserve">nagrade učenicima koji su ostvarili rezultate na županijskim i državnim natjecanjima (do 01.01.2025. evidentirano na skupini 36), </w:t>
      </w:r>
    </w:p>
    <w:p w14:paraId="64F0790F" w14:textId="56F40EAF" w:rsidR="00DA175F" w:rsidRDefault="000022A9" w:rsidP="008B240B">
      <w:pPr>
        <w:pStyle w:val="Bezproreda"/>
        <w:numPr>
          <w:ilvl w:val="0"/>
          <w:numId w:val="29"/>
        </w:numPr>
        <w:spacing w:line="276" w:lineRule="auto"/>
        <w:jc w:val="both"/>
      </w:pPr>
      <w:r>
        <w:t>jednokratne naknade za novorođenče,</w:t>
      </w:r>
      <w:r w:rsidR="00FE3F3C">
        <w:t xml:space="preserve"> </w:t>
      </w:r>
      <w:r>
        <w:t xml:space="preserve"> </w:t>
      </w:r>
    </w:p>
    <w:p w14:paraId="547228FC" w14:textId="4B549BDF" w:rsidR="00DA175F" w:rsidRDefault="000022A9" w:rsidP="008B240B">
      <w:pPr>
        <w:pStyle w:val="Bezproreda"/>
        <w:numPr>
          <w:ilvl w:val="0"/>
          <w:numId w:val="29"/>
        </w:numPr>
        <w:spacing w:line="276" w:lineRule="auto"/>
        <w:jc w:val="both"/>
      </w:pPr>
      <w:r>
        <w:t>ostale naknade iz proračuna u novcu-socijala</w:t>
      </w:r>
      <w:r w:rsidR="00DA175F">
        <w:t xml:space="preserve">, obuhvaća podmirenje troškova </w:t>
      </w:r>
      <w:r w:rsidR="00FE3F3C">
        <w:t>stanovanja prema zahtjevima ( 1 zahtjev)</w:t>
      </w:r>
    </w:p>
    <w:p w14:paraId="4AB95680" w14:textId="472D84C3" w:rsidR="00DA175F" w:rsidRDefault="000022A9" w:rsidP="008B240B">
      <w:pPr>
        <w:pStyle w:val="Bezproreda"/>
        <w:numPr>
          <w:ilvl w:val="0"/>
          <w:numId w:val="29"/>
        </w:numPr>
        <w:spacing w:line="276" w:lineRule="auto"/>
        <w:jc w:val="both"/>
      </w:pPr>
      <w:r>
        <w:t>jednokratne naknade umirovl</w:t>
      </w:r>
      <w:r w:rsidR="00DA175F">
        <w:t>jenicima povodom uskrsnih blagdana, radi promjene kriterija veći broj isplata</w:t>
      </w:r>
      <w:r w:rsidR="00CA7DAE">
        <w:t xml:space="preserve"> te stoga i veći iznos ostvarenih rashoda</w:t>
      </w:r>
      <w:r>
        <w:t>,</w:t>
      </w:r>
    </w:p>
    <w:p w14:paraId="2685FA73" w14:textId="7CE5E13E" w:rsidR="00FE3F3C" w:rsidRPr="00FE3F3C" w:rsidRDefault="00FE3F3C" w:rsidP="00FE3F3C">
      <w:pPr>
        <w:pStyle w:val="Bezproreda"/>
        <w:spacing w:line="276" w:lineRule="auto"/>
        <w:jc w:val="both"/>
        <w:rPr>
          <w:i/>
        </w:rPr>
      </w:pPr>
      <w:r w:rsidRPr="00FE3F3C">
        <w:rPr>
          <w:i/>
        </w:rPr>
        <w:t>NAKNADE GRAĐANIMA I KUĆANSTVIMA U NARAVI</w:t>
      </w:r>
    </w:p>
    <w:p w14:paraId="36551FB1" w14:textId="1AEFF91E" w:rsidR="00E75458" w:rsidRDefault="00DA175F" w:rsidP="008B240B">
      <w:pPr>
        <w:pStyle w:val="Bezproreda"/>
        <w:numPr>
          <w:ilvl w:val="0"/>
          <w:numId w:val="29"/>
        </w:numPr>
        <w:spacing w:line="276" w:lineRule="auto"/>
        <w:jc w:val="both"/>
      </w:pPr>
      <w:r>
        <w:t>sufinanciranje prijevoza učenika</w:t>
      </w:r>
      <w:r w:rsidR="000022A9">
        <w:t xml:space="preserve"> srednjih škola</w:t>
      </w:r>
    </w:p>
    <w:p w14:paraId="5907836F" w14:textId="6A789920" w:rsidR="00FE3F3C" w:rsidRDefault="00FE3F3C" w:rsidP="00FE3F3C">
      <w:pPr>
        <w:pStyle w:val="Bezproreda"/>
        <w:numPr>
          <w:ilvl w:val="0"/>
          <w:numId w:val="29"/>
        </w:numPr>
        <w:spacing w:line="276" w:lineRule="auto"/>
        <w:jc w:val="both"/>
      </w:pPr>
      <w:r>
        <w:t>ostale naknade iz proračuna u naravi,</w:t>
      </w:r>
      <w:r w:rsidR="00BF6C1B">
        <w:t xml:space="preserve"> </w:t>
      </w:r>
      <w:r>
        <w:t>realizirani rashodi koji se odnose na postavljanje i stavljanja u upotrebu kućice za stanovanje obitelji Lukaček-</w:t>
      </w:r>
      <w:proofErr w:type="spellStart"/>
      <w:r>
        <w:t>Đumlija</w:t>
      </w:r>
      <w:proofErr w:type="spellEnd"/>
      <w:r>
        <w:t xml:space="preserve">, </w:t>
      </w:r>
    </w:p>
    <w:p w14:paraId="1E9A1AAD" w14:textId="77777777" w:rsidR="00BF6C1B" w:rsidRDefault="00BF6C1B" w:rsidP="00BF6C1B">
      <w:pPr>
        <w:pStyle w:val="Bezproreda"/>
        <w:spacing w:line="276" w:lineRule="auto"/>
        <w:ind w:left="770"/>
        <w:jc w:val="both"/>
      </w:pPr>
    </w:p>
    <w:p w14:paraId="19E41E3D" w14:textId="0E0E03FD" w:rsidR="008B240B" w:rsidRDefault="00FE3F3C" w:rsidP="00FE3F3C">
      <w:pPr>
        <w:pStyle w:val="Bezproreda"/>
        <w:spacing w:line="276" w:lineRule="auto"/>
        <w:ind w:firstLine="410"/>
        <w:jc w:val="both"/>
      </w:pPr>
      <w:r>
        <w:t xml:space="preserve">Ovi rashodi uglavnom ovise o broju podnesenih zahtjeva i prijava na natječaj koji </w:t>
      </w:r>
      <w:proofErr w:type="spellStart"/>
      <w:r>
        <w:t>udovaljavaju</w:t>
      </w:r>
      <w:proofErr w:type="spellEnd"/>
      <w:r>
        <w:t xml:space="preserve"> kriterijima dodjele naknada, pomoći, nagrada, potpora i sl. I</w:t>
      </w:r>
      <w:r w:rsidR="008B240B">
        <w:t>sključivo su rashodi Općine Vinica i ne odnose se na DV Vinica.</w:t>
      </w:r>
    </w:p>
    <w:p w14:paraId="46AED28F" w14:textId="77777777" w:rsidR="000022A9" w:rsidRDefault="000022A9" w:rsidP="00E75458">
      <w:pPr>
        <w:pStyle w:val="Bezproreda"/>
        <w:spacing w:line="276" w:lineRule="auto"/>
        <w:jc w:val="both"/>
      </w:pPr>
    </w:p>
    <w:p w14:paraId="49173F58" w14:textId="0DAC515E" w:rsidR="000022A9" w:rsidRPr="00F103B9" w:rsidRDefault="000022A9" w:rsidP="00E75458">
      <w:pPr>
        <w:pStyle w:val="Bezproreda"/>
        <w:spacing w:line="276" w:lineRule="auto"/>
        <w:jc w:val="both"/>
      </w:pPr>
      <w:r w:rsidRPr="000022A9">
        <w:rPr>
          <w:b/>
        </w:rPr>
        <w:t>Ostali rashodi (38)</w:t>
      </w:r>
      <w:r>
        <w:rPr>
          <w:b/>
        </w:rPr>
        <w:t xml:space="preserve"> </w:t>
      </w:r>
      <w:r w:rsidRPr="005537DA">
        <w:rPr>
          <w:b/>
        </w:rPr>
        <w:t xml:space="preserve">realizirani su u iznosu od  </w:t>
      </w:r>
      <w:r w:rsidR="00DA175F" w:rsidRPr="005537DA">
        <w:rPr>
          <w:b/>
        </w:rPr>
        <w:t>90</w:t>
      </w:r>
      <w:r w:rsidR="00F31942" w:rsidRPr="005537DA">
        <w:rPr>
          <w:b/>
        </w:rPr>
        <w:t>.</w:t>
      </w:r>
      <w:r w:rsidR="00DA175F" w:rsidRPr="005537DA">
        <w:rPr>
          <w:b/>
        </w:rPr>
        <w:t xml:space="preserve">254,70 </w:t>
      </w:r>
      <w:r w:rsidRPr="005537DA">
        <w:rPr>
          <w:b/>
        </w:rPr>
        <w:t>€,</w:t>
      </w:r>
      <w:r w:rsidRPr="00F103B9">
        <w:t xml:space="preserve"> a odnose se na:</w:t>
      </w:r>
    </w:p>
    <w:p w14:paraId="225997E8" w14:textId="52DF5200" w:rsidR="000022A9" w:rsidRPr="00F103B9" w:rsidRDefault="00DA175F" w:rsidP="000022A9">
      <w:pPr>
        <w:pStyle w:val="Bezproreda"/>
        <w:numPr>
          <w:ilvl w:val="0"/>
          <w:numId w:val="23"/>
        </w:numPr>
        <w:spacing w:line="276" w:lineRule="auto"/>
        <w:jc w:val="both"/>
      </w:pPr>
      <w:r>
        <w:t>tekuće donacije vjerskim zajednicama</w:t>
      </w:r>
      <w:r w:rsidR="00F31942">
        <w:t xml:space="preserve"> prema odobrenom zahtjevu</w:t>
      </w:r>
      <w:r w:rsidR="000022A9" w:rsidRPr="00F103B9">
        <w:t>, ud</w:t>
      </w:r>
      <w:r w:rsidR="00F31942">
        <w:t>rugama prema Odluci o dodjeli financijskih sredstava udrugama koje djeluju na području Općine Vinica</w:t>
      </w:r>
      <w:r w:rsidR="000022A9" w:rsidRPr="00F103B9">
        <w:t>,</w:t>
      </w:r>
      <w:r w:rsidR="00F31942">
        <w:t xml:space="preserve"> godišnje financiranje političkih stranaka zastupljenih u Općinskom vijeću Općine Vinica, financiranje Vatrogasna zajednica Općine Vinica prema Zakonu o vatrogastvu, tekuće donacije zakladama prema odobrenim zahtjevima, </w:t>
      </w:r>
      <w:proofErr w:type="spellStart"/>
      <w:r w:rsidR="00F31942">
        <w:t>sufin</w:t>
      </w:r>
      <w:proofErr w:type="spellEnd"/>
      <w:r w:rsidR="00F31942">
        <w:t>. rate kredita po Ugovoru-mjera 4. Program mjera mlade obitelji i dr.</w:t>
      </w:r>
    </w:p>
    <w:p w14:paraId="7A04F002" w14:textId="2C82AC67" w:rsidR="000022A9" w:rsidRDefault="009B107E" w:rsidP="000022A9">
      <w:pPr>
        <w:pStyle w:val="Bezproreda"/>
        <w:numPr>
          <w:ilvl w:val="0"/>
          <w:numId w:val="23"/>
        </w:numPr>
        <w:spacing w:line="276" w:lineRule="auto"/>
        <w:jc w:val="both"/>
      </w:pPr>
      <w:r w:rsidRPr="00F103B9">
        <w:t xml:space="preserve">kapitalne donacije </w:t>
      </w:r>
      <w:r w:rsidR="00F31942">
        <w:t xml:space="preserve">– fizičkim osobama prema odobrenim zahtjevima koji udovoljavaju kriterijima iz mjere Poboljšanje energetske učinkovitosti obiteljskih kuća, te kapitalne pomoći trgovačkim društvima u javnom sektoru </w:t>
      </w:r>
      <w:r w:rsidR="00886B10">
        <w:t>– Projekt aglomeracija faza II</w:t>
      </w:r>
    </w:p>
    <w:p w14:paraId="4EBE5D17" w14:textId="77777777" w:rsidR="00CA7DAE" w:rsidRDefault="00CA7DAE" w:rsidP="00CA7DAE">
      <w:pPr>
        <w:pStyle w:val="Bezproreda"/>
        <w:spacing w:line="276" w:lineRule="auto"/>
        <w:jc w:val="both"/>
      </w:pPr>
    </w:p>
    <w:p w14:paraId="1CFE0C02" w14:textId="76149382" w:rsidR="008B240B" w:rsidRPr="00F103B9" w:rsidRDefault="00CA7DAE" w:rsidP="00CA7DAE">
      <w:pPr>
        <w:pStyle w:val="Bezproreda"/>
        <w:spacing w:line="276" w:lineRule="auto"/>
        <w:ind w:firstLine="360"/>
        <w:jc w:val="both"/>
      </w:pPr>
      <w:r>
        <w:t xml:space="preserve">Povećanje rashoda ove skupine u odnosu na prvo polugodište prethodne godine odnosi se na veće iznose dodijeljenih sredstava udrugama temeljem Odluke. </w:t>
      </w:r>
      <w:r w:rsidR="008B240B">
        <w:t>Dječji vrtić Vinica nema rashoda ove skupine.</w:t>
      </w:r>
    </w:p>
    <w:p w14:paraId="086FA9AA" w14:textId="77777777" w:rsidR="002C6871" w:rsidRDefault="002C6871" w:rsidP="002C6871">
      <w:pPr>
        <w:pStyle w:val="Bezproreda"/>
        <w:spacing w:line="276" w:lineRule="auto"/>
        <w:jc w:val="both"/>
      </w:pPr>
    </w:p>
    <w:p w14:paraId="615F5DF9" w14:textId="1E15A36D" w:rsidR="0070043A" w:rsidRDefault="00E34B59" w:rsidP="002C6871">
      <w:pPr>
        <w:pStyle w:val="Bezproreda"/>
        <w:spacing w:line="276" w:lineRule="auto"/>
        <w:jc w:val="both"/>
        <w:rPr>
          <w:b/>
          <w:sz w:val="28"/>
          <w:szCs w:val="28"/>
          <w:u w:val="single"/>
        </w:rPr>
      </w:pPr>
      <w:r w:rsidRPr="00886B10">
        <w:rPr>
          <w:b/>
          <w:sz w:val="28"/>
          <w:szCs w:val="28"/>
          <w:u w:val="single"/>
        </w:rPr>
        <w:t>Rashodi za nabavu nefinancijske imovine (4)</w:t>
      </w:r>
    </w:p>
    <w:p w14:paraId="3F2B4744" w14:textId="064DFE51" w:rsidR="005D0F28" w:rsidRDefault="005D0F28" w:rsidP="00055CD4">
      <w:pPr>
        <w:pStyle w:val="Bezproreda"/>
        <w:spacing w:line="276" w:lineRule="auto"/>
        <w:ind w:firstLine="708"/>
        <w:jc w:val="both"/>
      </w:pPr>
      <w:r>
        <w:t>U odnosu na prvo polugodište 2024. godine ovi</w:t>
      </w:r>
      <w:r w:rsidR="00055CD4">
        <w:t xml:space="preserve"> rashodi</w:t>
      </w:r>
      <w:r>
        <w:t xml:space="preserve"> su znatno veći, a u odnosu na planirano  ostvareni su 6,92%. Dinamika izvršenja</w:t>
      </w:r>
      <w:r w:rsidR="00055CD4">
        <w:t xml:space="preserve"> većine</w:t>
      </w:r>
      <w:r>
        <w:t xml:space="preserve"> ovih rashoda ovisi o dinamici i planu provedenih postupaka J</w:t>
      </w:r>
      <w:r w:rsidR="00055CD4">
        <w:t xml:space="preserve">avne nabave koji prethode </w:t>
      </w:r>
      <w:r w:rsidR="00EF54E7">
        <w:t>realizaciji</w:t>
      </w:r>
      <w:r w:rsidR="00055CD4">
        <w:t>. Također, obzirom da je dio planiranih rashoda ovog razreda vezan uz sufinanciranje nacionalnim sredstvima ili sredstvima prijenosa iz EU, ovise i o očekivanim  Ugovorima o dodijeljenim bespovratnim sredstvima i obvezama temeljem Ugovora. U ovom izvještajnom razdoblju ukupno su ostvareni u iznosu od 389.804,51 €, od čega:</w:t>
      </w:r>
    </w:p>
    <w:p w14:paraId="1D3C21B6" w14:textId="77777777" w:rsidR="00055CD4" w:rsidRPr="005D0F28" w:rsidRDefault="00055CD4" w:rsidP="00055CD4">
      <w:pPr>
        <w:pStyle w:val="Bezproreda"/>
        <w:spacing w:line="276" w:lineRule="auto"/>
        <w:ind w:firstLine="708"/>
        <w:jc w:val="both"/>
      </w:pPr>
    </w:p>
    <w:p w14:paraId="07DA5C9B" w14:textId="77777777" w:rsidR="00886B10" w:rsidRDefault="002C6871" w:rsidP="002C6871">
      <w:pPr>
        <w:pStyle w:val="Bezproreda"/>
        <w:spacing w:line="276" w:lineRule="auto"/>
        <w:jc w:val="both"/>
      </w:pPr>
      <w:r w:rsidRPr="00E34B59">
        <w:rPr>
          <w:b/>
        </w:rPr>
        <w:t xml:space="preserve">Rashodi za nabavu </w:t>
      </w:r>
      <w:proofErr w:type="spellStart"/>
      <w:r w:rsidRPr="00E34B59">
        <w:rPr>
          <w:b/>
        </w:rPr>
        <w:t>neproizvedene</w:t>
      </w:r>
      <w:proofErr w:type="spellEnd"/>
      <w:r w:rsidRPr="00E34B59">
        <w:rPr>
          <w:b/>
        </w:rPr>
        <w:t xml:space="preserve"> dugotrajne imovine</w:t>
      </w:r>
      <w:r w:rsidR="00E34B59" w:rsidRPr="00E34B59">
        <w:rPr>
          <w:b/>
        </w:rPr>
        <w:t xml:space="preserve"> (41)</w:t>
      </w:r>
      <w:r w:rsidR="00E34B59">
        <w:rPr>
          <w:b/>
        </w:rPr>
        <w:t xml:space="preserve"> </w:t>
      </w:r>
      <w:r w:rsidR="00E34B59" w:rsidRPr="00E34B59">
        <w:t>ostvareno</w:t>
      </w:r>
      <w:r w:rsidR="00886B10">
        <w:t xml:space="preserve"> u iznosu od 204.195,46</w:t>
      </w:r>
      <w:r w:rsidR="00E34B59">
        <w:t xml:space="preserve"> €, a odnosi se na</w:t>
      </w:r>
      <w:r w:rsidR="00886B10">
        <w:t>:</w:t>
      </w:r>
    </w:p>
    <w:p w14:paraId="460FB106" w14:textId="6307000E" w:rsidR="00A45C1C" w:rsidRPr="00A45C1C" w:rsidRDefault="00A45C1C" w:rsidP="002C6871">
      <w:pPr>
        <w:pStyle w:val="Bezproreda"/>
        <w:spacing w:line="276" w:lineRule="auto"/>
        <w:jc w:val="both"/>
        <w:rPr>
          <w:i/>
        </w:rPr>
      </w:pPr>
      <w:r w:rsidRPr="00A45C1C">
        <w:rPr>
          <w:i/>
        </w:rPr>
        <w:t>ZEMLJIŠTE</w:t>
      </w:r>
    </w:p>
    <w:p w14:paraId="121B6C3C" w14:textId="5CB83EB4" w:rsidR="00B45957" w:rsidRDefault="00E34B59" w:rsidP="00BF6C1B">
      <w:pPr>
        <w:pStyle w:val="Bezproreda"/>
        <w:numPr>
          <w:ilvl w:val="0"/>
          <w:numId w:val="30"/>
        </w:numPr>
        <w:spacing w:line="276" w:lineRule="auto"/>
        <w:jc w:val="both"/>
      </w:pPr>
      <w:r>
        <w:t>kupnju zemljišta iza Sportskog centra Vinica</w:t>
      </w:r>
      <w:r w:rsidR="00886B10">
        <w:t xml:space="preserve"> i kupnju zemljišta uz Područnu školu Gornje Ladanje</w:t>
      </w:r>
      <w:r w:rsidR="00B45957">
        <w:t xml:space="preserve"> u iznosu od 75.901,51 €</w:t>
      </w:r>
    </w:p>
    <w:p w14:paraId="1E9A00DD" w14:textId="151FE7B8" w:rsidR="00A45C1C" w:rsidRPr="00A45C1C" w:rsidRDefault="00A45C1C" w:rsidP="00A45C1C">
      <w:pPr>
        <w:pStyle w:val="Bezproreda"/>
        <w:spacing w:line="276" w:lineRule="auto"/>
        <w:jc w:val="both"/>
        <w:rPr>
          <w:i/>
        </w:rPr>
      </w:pPr>
      <w:r w:rsidRPr="00A45C1C">
        <w:rPr>
          <w:i/>
        </w:rPr>
        <w:t>OSTALA PRAVA</w:t>
      </w:r>
    </w:p>
    <w:p w14:paraId="1F376CB1" w14:textId="32840000" w:rsidR="005869DF" w:rsidRDefault="005869DF" w:rsidP="00BF6C1B">
      <w:pPr>
        <w:pStyle w:val="Bezproreda"/>
        <w:numPr>
          <w:ilvl w:val="0"/>
          <w:numId w:val="30"/>
        </w:numPr>
        <w:spacing w:line="276" w:lineRule="auto"/>
        <w:jc w:val="both"/>
      </w:pPr>
      <w:r>
        <w:t>ulaganje na tuđoj imovini, rashodi</w:t>
      </w:r>
      <w:r w:rsidR="00886B10">
        <w:t xml:space="preserve"> za kapitalne projekte: „Sanacija opasnih mjesta, obilježavanje pješačkih prijelaza na ŽC 2029“</w:t>
      </w:r>
      <w:r>
        <w:t xml:space="preserve"> izvršeno u iznosu od 79.232,70 €</w:t>
      </w:r>
    </w:p>
    <w:p w14:paraId="3ECC85A5" w14:textId="0D00C52A" w:rsidR="002C6871" w:rsidRDefault="005869DF" w:rsidP="00BF6C1B">
      <w:pPr>
        <w:pStyle w:val="Bezproreda"/>
        <w:numPr>
          <w:ilvl w:val="0"/>
          <w:numId w:val="30"/>
        </w:numPr>
        <w:spacing w:line="276" w:lineRule="auto"/>
        <w:jc w:val="both"/>
      </w:pPr>
      <w:r>
        <w:t>ulaganje na tuđoj imovini, kapitalni projekt</w:t>
      </w:r>
      <w:r w:rsidR="00886B10">
        <w:t xml:space="preserve"> „Održavanje i uređenje pješačke staza od groblja do raskrižja s Aninom ulicom“</w:t>
      </w:r>
      <w:r>
        <w:t xml:space="preserve"> – 49.061,25 €</w:t>
      </w:r>
    </w:p>
    <w:p w14:paraId="0668C270" w14:textId="77777777" w:rsidR="00E34B59" w:rsidRDefault="00E34B59" w:rsidP="002C6871">
      <w:pPr>
        <w:pStyle w:val="Bezproreda"/>
        <w:spacing w:line="276" w:lineRule="auto"/>
        <w:jc w:val="both"/>
      </w:pPr>
    </w:p>
    <w:p w14:paraId="72F357B2" w14:textId="14368D60" w:rsidR="00E34B59" w:rsidRDefault="00E34B59" w:rsidP="002C6871">
      <w:pPr>
        <w:pStyle w:val="Bezproreda"/>
        <w:spacing w:line="276" w:lineRule="auto"/>
        <w:jc w:val="both"/>
      </w:pPr>
      <w:r w:rsidRPr="00E47CFE">
        <w:rPr>
          <w:b/>
        </w:rPr>
        <w:t>Rashodi za nabavu proizvedene dugotrajne imovine (42)</w:t>
      </w:r>
      <w:r>
        <w:t xml:space="preserve"> ostvareno u iznosu od </w:t>
      </w:r>
      <w:r w:rsidR="00886B10">
        <w:t>103.203,25</w:t>
      </w:r>
      <w:r>
        <w:t xml:space="preserve"> €, a raspoređeno na:</w:t>
      </w:r>
    </w:p>
    <w:p w14:paraId="4786AEDB" w14:textId="2D0A438E" w:rsidR="00E47CFE" w:rsidRPr="007043B1" w:rsidRDefault="00E47CFE" w:rsidP="002C6871">
      <w:pPr>
        <w:pStyle w:val="Bezproreda"/>
        <w:spacing w:line="276" w:lineRule="auto"/>
        <w:jc w:val="both"/>
        <w:rPr>
          <w:i/>
        </w:rPr>
      </w:pPr>
      <w:r w:rsidRPr="007043B1">
        <w:rPr>
          <w:i/>
        </w:rPr>
        <w:t>GRAĐEVINSKI OBJEKTI</w:t>
      </w:r>
    </w:p>
    <w:p w14:paraId="2C0234C1" w14:textId="50A59CCA" w:rsidR="008F2A72" w:rsidRPr="007043B1" w:rsidRDefault="00E34B59" w:rsidP="00E47CFE">
      <w:pPr>
        <w:pStyle w:val="Bezproreda"/>
        <w:numPr>
          <w:ilvl w:val="0"/>
          <w:numId w:val="24"/>
        </w:numPr>
        <w:spacing w:line="276" w:lineRule="auto"/>
        <w:jc w:val="both"/>
        <w:rPr>
          <w:b/>
        </w:rPr>
      </w:pPr>
      <w:r w:rsidRPr="007043B1">
        <w:t xml:space="preserve">ostali </w:t>
      </w:r>
      <w:r w:rsidR="007043B1" w:rsidRPr="007043B1">
        <w:t xml:space="preserve">nespomenuti </w:t>
      </w:r>
      <w:r w:rsidRPr="007043B1">
        <w:t>građevinski obje</w:t>
      </w:r>
      <w:r w:rsidR="007043B1" w:rsidRPr="007043B1">
        <w:t xml:space="preserve">kti – </w:t>
      </w:r>
      <w:r w:rsidR="00886B10">
        <w:t>pješačko-biciklistički, prometni poligon na SC Vinica 72.225,63 €</w:t>
      </w:r>
    </w:p>
    <w:p w14:paraId="7DCE5AE6" w14:textId="70823239" w:rsidR="00E47CFE" w:rsidRDefault="00E47CFE" w:rsidP="00E47CFE">
      <w:pPr>
        <w:pStyle w:val="Bezproreda"/>
        <w:spacing w:line="276" w:lineRule="auto"/>
        <w:jc w:val="both"/>
        <w:rPr>
          <w:i/>
        </w:rPr>
      </w:pPr>
      <w:r w:rsidRPr="007043B1">
        <w:rPr>
          <w:i/>
        </w:rPr>
        <w:t>POSTROJENJA I OPREMA</w:t>
      </w:r>
    </w:p>
    <w:p w14:paraId="7C7CE153" w14:textId="3C74010B" w:rsidR="00886B10" w:rsidRPr="00886B10" w:rsidRDefault="00A45C1C" w:rsidP="00886B10">
      <w:pPr>
        <w:pStyle w:val="Bezproreda"/>
        <w:numPr>
          <w:ilvl w:val="0"/>
          <w:numId w:val="24"/>
        </w:numPr>
        <w:spacing w:line="276" w:lineRule="auto"/>
        <w:jc w:val="both"/>
      </w:pPr>
      <w:r>
        <w:t>uredska oprema i namještaj</w:t>
      </w:r>
      <w:r w:rsidR="00886B10">
        <w:t xml:space="preserve"> 1.302,99</w:t>
      </w:r>
      <w:r w:rsidR="00B731A8">
        <w:t xml:space="preserve"> €</w:t>
      </w:r>
    </w:p>
    <w:p w14:paraId="0C96C4CA" w14:textId="3E512765" w:rsidR="008F2A72" w:rsidRPr="007043B1" w:rsidRDefault="00A45C1C" w:rsidP="00E34B59">
      <w:pPr>
        <w:pStyle w:val="Bezproreda"/>
        <w:numPr>
          <w:ilvl w:val="0"/>
          <w:numId w:val="24"/>
        </w:numPr>
        <w:spacing w:line="276" w:lineRule="auto"/>
        <w:jc w:val="both"/>
        <w:rPr>
          <w:b/>
        </w:rPr>
      </w:pPr>
      <w:r>
        <w:t>oprema za održavanje i zaštitu</w:t>
      </w:r>
      <w:r w:rsidR="00B731A8">
        <w:t xml:space="preserve"> 9.524,63 €</w:t>
      </w:r>
    </w:p>
    <w:p w14:paraId="55B6BAC9" w14:textId="6FC167F1" w:rsidR="007043B1" w:rsidRPr="007043B1" w:rsidRDefault="00A45C1C" w:rsidP="007043B1">
      <w:pPr>
        <w:pStyle w:val="Bezproreda"/>
        <w:numPr>
          <w:ilvl w:val="0"/>
          <w:numId w:val="24"/>
        </w:numPr>
        <w:spacing w:line="276" w:lineRule="auto"/>
        <w:jc w:val="both"/>
        <w:rPr>
          <w:b/>
        </w:rPr>
      </w:pPr>
      <w:r>
        <w:t>uređaji, strojevi i oprema za ostale namjene</w:t>
      </w:r>
      <w:r w:rsidR="00B731A8">
        <w:t xml:space="preserve"> 14.750,00 €</w:t>
      </w:r>
    </w:p>
    <w:p w14:paraId="3CD5CCCE" w14:textId="77777777" w:rsidR="00A61252" w:rsidRDefault="00A61252" w:rsidP="00A61252">
      <w:pPr>
        <w:pStyle w:val="Bezproreda"/>
        <w:spacing w:line="276" w:lineRule="auto"/>
        <w:jc w:val="both"/>
        <w:rPr>
          <w:i/>
        </w:rPr>
      </w:pPr>
      <w:r w:rsidRPr="00E47CFE">
        <w:rPr>
          <w:i/>
        </w:rPr>
        <w:t>NEMATERIJALNA PROIZVEDENA IMOVINA</w:t>
      </w:r>
    </w:p>
    <w:p w14:paraId="711ECD7B" w14:textId="3D31388B" w:rsidR="00A61252" w:rsidRPr="00BF6C1B" w:rsidRDefault="00B731A8" w:rsidP="00A61252">
      <w:pPr>
        <w:pStyle w:val="Bezproreda"/>
        <w:numPr>
          <w:ilvl w:val="0"/>
          <w:numId w:val="25"/>
        </w:numPr>
        <w:spacing w:line="276" w:lineRule="auto"/>
        <w:jc w:val="both"/>
        <w:rPr>
          <w:i/>
        </w:rPr>
      </w:pPr>
      <w:r>
        <w:t>ulaganje u računalne programe  - nadogradnja računovodstvenog programa – objedinjena GK 5.400,00 €</w:t>
      </w:r>
    </w:p>
    <w:p w14:paraId="534FFCE9" w14:textId="77777777" w:rsidR="00BF6C1B" w:rsidRPr="005869DF" w:rsidRDefault="00BF6C1B" w:rsidP="00BF6C1B">
      <w:pPr>
        <w:pStyle w:val="Bezproreda"/>
        <w:spacing w:line="276" w:lineRule="auto"/>
        <w:ind w:left="720"/>
        <w:jc w:val="both"/>
        <w:rPr>
          <w:i/>
        </w:rPr>
      </w:pPr>
    </w:p>
    <w:p w14:paraId="683B5546" w14:textId="3B64CBAC" w:rsidR="005869DF" w:rsidRPr="005869DF" w:rsidRDefault="005869DF" w:rsidP="005869DF">
      <w:pPr>
        <w:pStyle w:val="Bezproreda"/>
        <w:spacing w:line="276" w:lineRule="auto"/>
        <w:jc w:val="both"/>
      </w:pPr>
      <w:r w:rsidRPr="00E47CFE">
        <w:rPr>
          <w:b/>
        </w:rPr>
        <w:t>Rashod</w:t>
      </w:r>
      <w:r>
        <w:rPr>
          <w:b/>
        </w:rPr>
        <w:t>i za dodatna ulaganja na nefinancijskoj imovini (45</w:t>
      </w:r>
      <w:r w:rsidRPr="00E47CFE">
        <w:rPr>
          <w:b/>
        </w:rPr>
        <w:t>)</w:t>
      </w:r>
      <w:r>
        <w:t xml:space="preserve"> ostvareno u iznosu od 82.405,80 €, a raspoređeno na:</w:t>
      </w:r>
    </w:p>
    <w:p w14:paraId="707ECC0E" w14:textId="2452FD92" w:rsidR="0086060D" w:rsidRDefault="00B731A8" w:rsidP="00B731A8">
      <w:pPr>
        <w:pStyle w:val="Bezproreda"/>
        <w:spacing w:line="276" w:lineRule="auto"/>
        <w:jc w:val="both"/>
        <w:rPr>
          <w:i/>
        </w:rPr>
      </w:pPr>
      <w:r w:rsidRPr="00B731A8">
        <w:rPr>
          <w:i/>
        </w:rPr>
        <w:t>DODATNA ULAGANJA NA GRAĐEVINSKIM OBJEKTIMA</w:t>
      </w:r>
    </w:p>
    <w:p w14:paraId="1ED6920C" w14:textId="252EA9DD" w:rsidR="00B731A8" w:rsidRDefault="00B731A8" w:rsidP="00B731A8">
      <w:pPr>
        <w:pStyle w:val="Bezproreda"/>
        <w:numPr>
          <w:ilvl w:val="0"/>
          <w:numId w:val="25"/>
        </w:numPr>
        <w:spacing w:line="276" w:lineRule="auto"/>
        <w:jc w:val="both"/>
      </w:pPr>
      <w:r>
        <w:t>kapitalni projekt „Adaptacija i opremanje prostora Koke“ 62.030,80 €</w:t>
      </w:r>
    </w:p>
    <w:p w14:paraId="4493028E" w14:textId="77777777" w:rsidR="00B731A8" w:rsidRDefault="00B731A8" w:rsidP="00B731A8">
      <w:pPr>
        <w:pStyle w:val="Bezproreda"/>
        <w:numPr>
          <w:ilvl w:val="0"/>
          <w:numId w:val="25"/>
        </w:numPr>
        <w:spacing w:line="276" w:lineRule="auto"/>
        <w:jc w:val="both"/>
      </w:pPr>
      <w:r>
        <w:t xml:space="preserve">stručni nadzor za kapitalne projekte (Koka i Pješačko biciklističko, prometni poligon) 4.312,50 </w:t>
      </w:r>
    </w:p>
    <w:p w14:paraId="0A3758A2" w14:textId="6457A9D6" w:rsidR="00B731A8" w:rsidRPr="00B731A8" w:rsidRDefault="00B45957" w:rsidP="00B731A8">
      <w:pPr>
        <w:pStyle w:val="Bezproreda"/>
        <w:numPr>
          <w:ilvl w:val="0"/>
          <w:numId w:val="25"/>
        </w:numPr>
        <w:spacing w:line="276" w:lineRule="auto"/>
        <w:jc w:val="both"/>
      </w:pPr>
      <w:r>
        <w:t xml:space="preserve">rješenja - izrada glavnog projekta za „Sportski centar Vinica-nogometno igralište“ i </w:t>
      </w:r>
      <w:proofErr w:type="spellStart"/>
      <w:r>
        <w:t>Pump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poligon te geodetske usluge 16.062,50 €</w:t>
      </w:r>
    </w:p>
    <w:p w14:paraId="5D4B146C" w14:textId="77777777" w:rsidR="007043B1" w:rsidRDefault="007043B1" w:rsidP="007043B1">
      <w:pPr>
        <w:pStyle w:val="Bezproreda"/>
        <w:spacing w:line="276" w:lineRule="auto"/>
        <w:ind w:left="720"/>
        <w:jc w:val="both"/>
        <w:rPr>
          <w:i/>
        </w:rPr>
      </w:pPr>
    </w:p>
    <w:p w14:paraId="245B5039" w14:textId="77777777" w:rsidR="007043B1" w:rsidRDefault="007043B1" w:rsidP="007043B1">
      <w:pPr>
        <w:pStyle w:val="Bezproreda"/>
        <w:spacing w:line="276" w:lineRule="auto"/>
        <w:ind w:left="720"/>
        <w:jc w:val="both"/>
        <w:rPr>
          <w:i/>
        </w:rPr>
      </w:pPr>
    </w:p>
    <w:p w14:paraId="7F9D0467" w14:textId="77777777" w:rsidR="001D727A" w:rsidRDefault="001D727A" w:rsidP="007043B1">
      <w:pPr>
        <w:pStyle w:val="Bezproreda"/>
        <w:spacing w:line="276" w:lineRule="auto"/>
        <w:ind w:left="720"/>
        <w:jc w:val="both"/>
        <w:rPr>
          <w:i/>
        </w:rPr>
      </w:pPr>
    </w:p>
    <w:p w14:paraId="3EA65641" w14:textId="77777777" w:rsidR="00BF6C1B" w:rsidRDefault="00BF6C1B" w:rsidP="007043B1">
      <w:pPr>
        <w:pStyle w:val="Bezproreda"/>
        <w:spacing w:line="276" w:lineRule="auto"/>
        <w:ind w:left="720"/>
        <w:jc w:val="both"/>
        <w:rPr>
          <w:i/>
        </w:rPr>
      </w:pPr>
    </w:p>
    <w:p w14:paraId="5EB2780B" w14:textId="77777777" w:rsidR="00D52684" w:rsidRPr="0093072C" w:rsidRDefault="00D52684" w:rsidP="0093072C">
      <w:pPr>
        <w:widowControl w:val="0"/>
        <w:tabs>
          <w:tab w:val="left" w:pos="1515"/>
        </w:tabs>
        <w:autoSpaceDE w:val="0"/>
        <w:autoSpaceDN w:val="0"/>
        <w:spacing w:after="0"/>
        <w:jc w:val="both"/>
      </w:pPr>
    </w:p>
    <w:p w14:paraId="38446DED" w14:textId="01F6E93B" w:rsidR="003479C2" w:rsidRDefault="00DF1A3A" w:rsidP="00335F8D">
      <w:pPr>
        <w:jc w:val="both"/>
        <w:rPr>
          <w:rFonts w:asciiTheme="majorHAnsi" w:hAnsiTheme="majorHAnsi"/>
          <w:b/>
          <w:sz w:val="28"/>
          <w:szCs w:val="28"/>
        </w:rPr>
      </w:pPr>
      <w:r>
        <w:t xml:space="preserve">   </w:t>
      </w:r>
      <w:r>
        <w:rPr>
          <w:b/>
        </w:rPr>
        <w:t xml:space="preserve"> </w:t>
      </w:r>
      <w:r w:rsidR="0070043A">
        <w:rPr>
          <w:rFonts w:asciiTheme="majorHAnsi" w:hAnsiTheme="majorHAnsi"/>
          <w:b/>
          <w:sz w:val="28"/>
          <w:szCs w:val="28"/>
        </w:rPr>
        <w:t>2</w:t>
      </w:r>
      <w:r w:rsidRPr="003B085D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 xml:space="preserve">    Posebni izvještaji</w:t>
      </w:r>
    </w:p>
    <w:p w14:paraId="453089CF" w14:textId="77777777" w:rsidR="006804CF" w:rsidRDefault="00DF1A3A" w:rsidP="006804CF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DF1A3A">
        <w:rPr>
          <w:rFonts w:asciiTheme="majorHAnsi" w:hAnsiTheme="majorHAnsi"/>
          <w:b/>
          <w:sz w:val="24"/>
          <w:szCs w:val="24"/>
        </w:rPr>
        <w:t xml:space="preserve"> </w:t>
      </w:r>
      <w:r w:rsidRPr="00DF1A3A">
        <w:rPr>
          <w:rFonts w:asciiTheme="majorHAnsi" w:hAnsiTheme="majorHAnsi"/>
          <w:b/>
          <w:bCs/>
          <w:sz w:val="24"/>
          <w:szCs w:val="24"/>
        </w:rPr>
        <w:t xml:space="preserve">Izvještaj o korištenju proračunske zalihe </w:t>
      </w:r>
    </w:p>
    <w:p w14:paraId="638782E9" w14:textId="4FEC1B67" w:rsidR="00CE7309" w:rsidRPr="006804CF" w:rsidRDefault="00DF1A3A" w:rsidP="006804CF">
      <w:pPr>
        <w:jc w:val="both"/>
        <w:rPr>
          <w:rFonts w:asciiTheme="majorHAnsi" w:hAnsiTheme="majorHAnsi"/>
          <w:b/>
          <w:sz w:val="28"/>
          <w:szCs w:val="28"/>
        </w:rPr>
      </w:pPr>
      <w:r>
        <w:t>Općina Vinica planirala je</w:t>
      </w:r>
      <w:r w:rsidR="00FE738A">
        <w:t xml:space="preserve"> sredstva tekuće rezerve za 202</w:t>
      </w:r>
      <w:r w:rsidR="0070043A">
        <w:t>5</w:t>
      </w:r>
      <w:r>
        <w:t xml:space="preserve">. </w:t>
      </w:r>
      <w:r w:rsidR="00FE738A">
        <w:t xml:space="preserve">godinu u iznosu </w:t>
      </w:r>
      <w:r w:rsidR="00BF6C1B">
        <w:t>od  12.045,00</w:t>
      </w:r>
      <w:r w:rsidR="00FE738A" w:rsidRPr="00DB6B2A">
        <w:t xml:space="preserve"> €</w:t>
      </w:r>
      <w:r w:rsidR="00BF6C1B">
        <w:t>,</w:t>
      </w:r>
      <w:r>
        <w:t xml:space="preserve">  a koja su ostala su neutrošena.</w:t>
      </w:r>
    </w:p>
    <w:p w14:paraId="4E57BF01" w14:textId="77777777" w:rsidR="00DF1A3A" w:rsidRDefault="00DF1A3A" w:rsidP="00335F8D">
      <w:pPr>
        <w:pStyle w:val="Bezproreda"/>
        <w:spacing w:line="276" w:lineRule="auto"/>
        <w:jc w:val="both"/>
        <w:rPr>
          <w:b/>
          <w:bCs/>
        </w:rPr>
      </w:pPr>
    </w:p>
    <w:p w14:paraId="174760CF" w14:textId="4E4C54D5" w:rsidR="00DF1A3A" w:rsidRPr="003479C2" w:rsidRDefault="00DF1A3A" w:rsidP="003479C2">
      <w:pPr>
        <w:jc w:val="both"/>
      </w:pPr>
      <w:r w:rsidRPr="00DF1A3A">
        <w:rPr>
          <w:rFonts w:asciiTheme="majorHAnsi" w:hAnsiTheme="majorHAnsi"/>
          <w:b/>
          <w:sz w:val="24"/>
          <w:szCs w:val="24"/>
        </w:rPr>
        <w:t>Izvještaj o zaduživanju na domaćem i stranom tržiš</w:t>
      </w:r>
      <w:r>
        <w:rPr>
          <w:rFonts w:asciiTheme="majorHAnsi" w:hAnsiTheme="majorHAnsi"/>
          <w:b/>
          <w:sz w:val="24"/>
          <w:szCs w:val="24"/>
        </w:rPr>
        <w:t>tu novca i kapitala</w:t>
      </w:r>
    </w:p>
    <w:p w14:paraId="274B5D69" w14:textId="5EED71D7" w:rsidR="00DF1A3A" w:rsidRDefault="00DF1A3A" w:rsidP="006804CF">
      <w:pPr>
        <w:jc w:val="both"/>
      </w:pPr>
      <w:r>
        <w:t>U razdoblju od 0</w:t>
      </w:r>
      <w:r w:rsidR="00FE738A">
        <w:t>1.</w:t>
      </w:r>
      <w:r w:rsidR="00B20917">
        <w:t>01. do 30.06.</w:t>
      </w:r>
      <w:r w:rsidR="00FE738A">
        <w:t xml:space="preserve"> 202</w:t>
      </w:r>
      <w:r w:rsidR="00BF6C1B">
        <w:t>5</w:t>
      </w:r>
      <w:r>
        <w:t>. godine Općina Vinica nije se zaduživala na domaćem i stranom tržištu kapitala.</w:t>
      </w:r>
    </w:p>
    <w:p w14:paraId="56354130" w14:textId="77777777" w:rsidR="00BF6C1B" w:rsidRDefault="00BF6C1B" w:rsidP="006804CF">
      <w:pPr>
        <w:jc w:val="both"/>
      </w:pPr>
    </w:p>
    <w:p w14:paraId="6DB3FDF7" w14:textId="5412A07C" w:rsidR="00733D32" w:rsidRDefault="00DF1A3A" w:rsidP="00335F8D">
      <w:pPr>
        <w:pStyle w:val="Bezproreda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DF1A3A">
        <w:rPr>
          <w:rFonts w:asciiTheme="majorHAnsi" w:hAnsiTheme="majorHAnsi"/>
          <w:b/>
          <w:sz w:val="24"/>
          <w:szCs w:val="24"/>
        </w:rPr>
        <w:t>Izvještaj o danim jamstvima i plaćanjima po protestiranim jamstvima</w:t>
      </w:r>
    </w:p>
    <w:p w14:paraId="7F870A8F" w14:textId="77777777" w:rsidR="00335F8D" w:rsidRPr="00DF1A3A" w:rsidRDefault="00335F8D" w:rsidP="00335F8D">
      <w:pPr>
        <w:pStyle w:val="Bezproreda"/>
        <w:spacing w:line="276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25BDD3D" w14:textId="3D8667E6" w:rsidR="00826A04" w:rsidRDefault="00B20917" w:rsidP="00826A04">
      <w:pPr>
        <w:jc w:val="both"/>
      </w:pPr>
      <w:r>
        <w:t>U ra</w:t>
      </w:r>
      <w:r w:rsidR="00BF6C1B">
        <w:t>zdoblju od 01.01. do 30.06. 2025</w:t>
      </w:r>
      <w:r>
        <w:t xml:space="preserve">. godine </w:t>
      </w:r>
      <w:r w:rsidR="00335F8D">
        <w:t>Općina Vinica nema danih jamstva niti izdataka po danim jamstvima.</w:t>
      </w:r>
    </w:p>
    <w:p w14:paraId="6F44E481" w14:textId="77777777" w:rsidR="006028B7" w:rsidRPr="006028B7" w:rsidRDefault="006028B7" w:rsidP="00554D72">
      <w:pPr>
        <w:jc w:val="both"/>
      </w:pPr>
    </w:p>
    <w:sectPr w:rsidR="006028B7" w:rsidRPr="006028B7" w:rsidSect="00DC37CF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575C" w14:textId="77777777" w:rsidR="00A03779" w:rsidRDefault="00A03779" w:rsidP="0034482C">
      <w:pPr>
        <w:spacing w:after="0" w:line="240" w:lineRule="auto"/>
      </w:pPr>
      <w:r>
        <w:separator/>
      </w:r>
    </w:p>
  </w:endnote>
  <w:endnote w:type="continuationSeparator" w:id="0">
    <w:p w14:paraId="6C32AABC" w14:textId="77777777" w:rsidR="00A03779" w:rsidRDefault="00A03779" w:rsidP="0034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497358"/>
      <w:docPartObj>
        <w:docPartGallery w:val="Page Numbers (Bottom of Page)"/>
        <w:docPartUnique/>
      </w:docPartObj>
    </w:sdtPr>
    <w:sdtEndPr/>
    <w:sdtContent>
      <w:p w14:paraId="2753D58B" w14:textId="77777777" w:rsidR="00471DF9" w:rsidRDefault="00471D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AC">
          <w:rPr>
            <w:noProof/>
          </w:rPr>
          <w:t>2</w:t>
        </w:r>
        <w:r>
          <w:fldChar w:fldCharType="end"/>
        </w:r>
      </w:p>
    </w:sdtContent>
  </w:sdt>
  <w:p w14:paraId="5633F662" w14:textId="77777777" w:rsidR="00471DF9" w:rsidRDefault="00471D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9A0E" w14:textId="77777777" w:rsidR="00A03779" w:rsidRDefault="00A03779" w:rsidP="0034482C">
      <w:pPr>
        <w:spacing w:after="0" w:line="240" w:lineRule="auto"/>
      </w:pPr>
      <w:r>
        <w:separator/>
      </w:r>
    </w:p>
  </w:footnote>
  <w:footnote w:type="continuationSeparator" w:id="0">
    <w:p w14:paraId="5E6B2CDF" w14:textId="77777777" w:rsidR="00A03779" w:rsidRDefault="00A03779" w:rsidP="0034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439"/>
    <w:multiLevelType w:val="hybridMultilevel"/>
    <w:tmpl w:val="2B547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9BE"/>
    <w:multiLevelType w:val="hybridMultilevel"/>
    <w:tmpl w:val="F3468652"/>
    <w:lvl w:ilvl="0" w:tplc="81B47F10">
      <w:start w:val="1"/>
      <w:numFmt w:val="upperLetter"/>
      <w:lvlText w:val="%1."/>
      <w:lvlJc w:val="left"/>
      <w:pPr>
        <w:ind w:left="1646" w:hanging="291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10107A92">
      <w:numFmt w:val="bullet"/>
      <w:lvlText w:val="•"/>
      <w:lvlJc w:val="left"/>
      <w:pPr>
        <w:ind w:left="2660" w:hanging="291"/>
      </w:pPr>
      <w:rPr>
        <w:rFonts w:hint="default"/>
        <w:lang w:val="hr-HR" w:eastAsia="en-US" w:bidi="ar-SA"/>
      </w:rPr>
    </w:lvl>
    <w:lvl w:ilvl="2" w:tplc="98AEF0A2">
      <w:numFmt w:val="bullet"/>
      <w:lvlText w:val="•"/>
      <w:lvlJc w:val="left"/>
      <w:pPr>
        <w:ind w:left="3681" w:hanging="291"/>
      </w:pPr>
      <w:rPr>
        <w:rFonts w:hint="default"/>
        <w:lang w:val="hr-HR" w:eastAsia="en-US" w:bidi="ar-SA"/>
      </w:rPr>
    </w:lvl>
    <w:lvl w:ilvl="3" w:tplc="1A6E75FA">
      <w:numFmt w:val="bullet"/>
      <w:lvlText w:val="•"/>
      <w:lvlJc w:val="left"/>
      <w:pPr>
        <w:ind w:left="4701" w:hanging="291"/>
      </w:pPr>
      <w:rPr>
        <w:rFonts w:hint="default"/>
        <w:lang w:val="hr-HR" w:eastAsia="en-US" w:bidi="ar-SA"/>
      </w:rPr>
    </w:lvl>
    <w:lvl w:ilvl="4" w:tplc="85FED656">
      <w:numFmt w:val="bullet"/>
      <w:lvlText w:val="•"/>
      <w:lvlJc w:val="left"/>
      <w:pPr>
        <w:ind w:left="5722" w:hanging="291"/>
      </w:pPr>
      <w:rPr>
        <w:rFonts w:hint="default"/>
        <w:lang w:val="hr-HR" w:eastAsia="en-US" w:bidi="ar-SA"/>
      </w:rPr>
    </w:lvl>
    <w:lvl w:ilvl="5" w:tplc="1E68C29A">
      <w:numFmt w:val="bullet"/>
      <w:lvlText w:val="•"/>
      <w:lvlJc w:val="left"/>
      <w:pPr>
        <w:ind w:left="6743" w:hanging="291"/>
      </w:pPr>
      <w:rPr>
        <w:rFonts w:hint="default"/>
        <w:lang w:val="hr-HR" w:eastAsia="en-US" w:bidi="ar-SA"/>
      </w:rPr>
    </w:lvl>
    <w:lvl w:ilvl="6" w:tplc="20CA39E8">
      <w:numFmt w:val="bullet"/>
      <w:lvlText w:val="•"/>
      <w:lvlJc w:val="left"/>
      <w:pPr>
        <w:ind w:left="7763" w:hanging="291"/>
      </w:pPr>
      <w:rPr>
        <w:rFonts w:hint="default"/>
        <w:lang w:val="hr-HR" w:eastAsia="en-US" w:bidi="ar-SA"/>
      </w:rPr>
    </w:lvl>
    <w:lvl w:ilvl="7" w:tplc="E9EA60BE">
      <w:numFmt w:val="bullet"/>
      <w:lvlText w:val="•"/>
      <w:lvlJc w:val="left"/>
      <w:pPr>
        <w:ind w:left="8784" w:hanging="291"/>
      </w:pPr>
      <w:rPr>
        <w:rFonts w:hint="default"/>
        <w:lang w:val="hr-HR" w:eastAsia="en-US" w:bidi="ar-SA"/>
      </w:rPr>
    </w:lvl>
    <w:lvl w:ilvl="8" w:tplc="C560775A">
      <w:numFmt w:val="bullet"/>
      <w:lvlText w:val="•"/>
      <w:lvlJc w:val="left"/>
      <w:pPr>
        <w:ind w:left="9805" w:hanging="291"/>
      </w:pPr>
      <w:rPr>
        <w:rFonts w:hint="default"/>
        <w:lang w:val="hr-HR" w:eastAsia="en-US" w:bidi="ar-SA"/>
      </w:rPr>
    </w:lvl>
  </w:abstractNum>
  <w:abstractNum w:abstractNumId="2" w15:restartNumberingAfterBreak="0">
    <w:nsid w:val="19A515C5"/>
    <w:multiLevelType w:val="hybridMultilevel"/>
    <w:tmpl w:val="61A42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7DDD"/>
    <w:multiLevelType w:val="hybridMultilevel"/>
    <w:tmpl w:val="B0007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7175"/>
    <w:multiLevelType w:val="hybridMultilevel"/>
    <w:tmpl w:val="E940C124"/>
    <w:lvl w:ilvl="0" w:tplc="367A4B28"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9A43A02">
      <w:numFmt w:val="bullet"/>
      <w:lvlText w:val="•"/>
      <w:lvlJc w:val="left"/>
      <w:pPr>
        <w:ind w:left="2732" w:hanging="360"/>
      </w:pPr>
      <w:rPr>
        <w:rFonts w:hint="default"/>
        <w:lang w:val="hr-HR" w:eastAsia="en-US" w:bidi="ar-SA"/>
      </w:rPr>
    </w:lvl>
    <w:lvl w:ilvl="2" w:tplc="B8925F26">
      <w:numFmt w:val="bullet"/>
      <w:lvlText w:val="•"/>
      <w:lvlJc w:val="left"/>
      <w:pPr>
        <w:ind w:left="3745" w:hanging="360"/>
      </w:pPr>
      <w:rPr>
        <w:rFonts w:hint="default"/>
        <w:lang w:val="hr-HR" w:eastAsia="en-US" w:bidi="ar-SA"/>
      </w:rPr>
    </w:lvl>
    <w:lvl w:ilvl="3" w:tplc="C43E0B92">
      <w:numFmt w:val="bullet"/>
      <w:lvlText w:val="•"/>
      <w:lvlJc w:val="left"/>
      <w:pPr>
        <w:ind w:left="4757" w:hanging="360"/>
      </w:pPr>
      <w:rPr>
        <w:rFonts w:hint="default"/>
        <w:lang w:val="hr-HR" w:eastAsia="en-US" w:bidi="ar-SA"/>
      </w:rPr>
    </w:lvl>
    <w:lvl w:ilvl="4" w:tplc="21B0C312">
      <w:numFmt w:val="bullet"/>
      <w:lvlText w:val="•"/>
      <w:lvlJc w:val="left"/>
      <w:pPr>
        <w:ind w:left="5770" w:hanging="360"/>
      </w:pPr>
      <w:rPr>
        <w:rFonts w:hint="default"/>
        <w:lang w:val="hr-HR" w:eastAsia="en-US" w:bidi="ar-SA"/>
      </w:rPr>
    </w:lvl>
    <w:lvl w:ilvl="5" w:tplc="3394FB04">
      <w:numFmt w:val="bullet"/>
      <w:lvlText w:val="•"/>
      <w:lvlJc w:val="left"/>
      <w:pPr>
        <w:ind w:left="6783" w:hanging="360"/>
      </w:pPr>
      <w:rPr>
        <w:rFonts w:hint="default"/>
        <w:lang w:val="hr-HR" w:eastAsia="en-US" w:bidi="ar-SA"/>
      </w:rPr>
    </w:lvl>
    <w:lvl w:ilvl="6" w:tplc="5CD6128E">
      <w:numFmt w:val="bullet"/>
      <w:lvlText w:val="•"/>
      <w:lvlJc w:val="left"/>
      <w:pPr>
        <w:ind w:left="7795" w:hanging="360"/>
      </w:pPr>
      <w:rPr>
        <w:rFonts w:hint="default"/>
        <w:lang w:val="hr-HR" w:eastAsia="en-US" w:bidi="ar-SA"/>
      </w:rPr>
    </w:lvl>
    <w:lvl w:ilvl="7" w:tplc="3B2A4D76">
      <w:numFmt w:val="bullet"/>
      <w:lvlText w:val="•"/>
      <w:lvlJc w:val="left"/>
      <w:pPr>
        <w:ind w:left="8808" w:hanging="360"/>
      </w:pPr>
      <w:rPr>
        <w:rFonts w:hint="default"/>
        <w:lang w:val="hr-HR" w:eastAsia="en-US" w:bidi="ar-SA"/>
      </w:rPr>
    </w:lvl>
    <w:lvl w:ilvl="8" w:tplc="08F4E52E">
      <w:numFmt w:val="bullet"/>
      <w:lvlText w:val="•"/>
      <w:lvlJc w:val="left"/>
      <w:pPr>
        <w:ind w:left="9821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34A7A07"/>
    <w:multiLevelType w:val="hybridMultilevel"/>
    <w:tmpl w:val="E32E0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158BB"/>
    <w:multiLevelType w:val="hybridMultilevel"/>
    <w:tmpl w:val="8E7A6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47AD8"/>
    <w:multiLevelType w:val="hybridMultilevel"/>
    <w:tmpl w:val="052A64AE"/>
    <w:lvl w:ilvl="0" w:tplc="EF7868DC">
      <w:numFmt w:val="bullet"/>
      <w:lvlText w:val="-"/>
      <w:lvlJc w:val="left"/>
      <w:pPr>
        <w:ind w:left="1356" w:hanging="233"/>
      </w:pPr>
      <w:rPr>
        <w:rFonts w:ascii="TeX Gyre Bonum" w:eastAsia="TeX Gyre Bonum" w:hAnsi="TeX Gyre Bonum" w:cs="TeX Gyre Bonum" w:hint="default"/>
        <w:b/>
        <w:bCs/>
        <w:w w:val="100"/>
        <w:sz w:val="22"/>
        <w:szCs w:val="22"/>
        <w:lang w:val="hr-HR" w:eastAsia="en-US" w:bidi="ar-SA"/>
      </w:rPr>
    </w:lvl>
    <w:lvl w:ilvl="1" w:tplc="1CFAE28E">
      <w:numFmt w:val="bullet"/>
      <w:lvlText w:val="•"/>
      <w:lvlJc w:val="left"/>
      <w:pPr>
        <w:ind w:left="2408" w:hanging="233"/>
      </w:pPr>
      <w:rPr>
        <w:rFonts w:hint="default"/>
        <w:lang w:val="hr-HR" w:eastAsia="en-US" w:bidi="ar-SA"/>
      </w:rPr>
    </w:lvl>
    <w:lvl w:ilvl="2" w:tplc="EACC4DDA">
      <w:numFmt w:val="bullet"/>
      <w:lvlText w:val="•"/>
      <w:lvlJc w:val="left"/>
      <w:pPr>
        <w:ind w:left="3457" w:hanging="233"/>
      </w:pPr>
      <w:rPr>
        <w:rFonts w:hint="default"/>
        <w:lang w:val="hr-HR" w:eastAsia="en-US" w:bidi="ar-SA"/>
      </w:rPr>
    </w:lvl>
    <w:lvl w:ilvl="3" w:tplc="14E05A0E">
      <w:numFmt w:val="bullet"/>
      <w:lvlText w:val="•"/>
      <w:lvlJc w:val="left"/>
      <w:pPr>
        <w:ind w:left="4505" w:hanging="233"/>
      </w:pPr>
      <w:rPr>
        <w:rFonts w:hint="default"/>
        <w:lang w:val="hr-HR" w:eastAsia="en-US" w:bidi="ar-SA"/>
      </w:rPr>
    </w:lvl>
    <w:lvl w:ilvl="4" w:tplc="2DDCA764">
      <w:numFmt w:val="bullet"/>
      <w:lvlText w:val="•"/>
      <w:lvlJc w:val="left"/>
      <w:pPr>
        <w:ind w:left="5554" w:hanging="233"/>
      </w:pPr>
      <w:rPr>
        <w:rFonts w:hint="default"/>
        <w:lang w:val="hr-HR" w:eastAsia="en-US" w:bidi="ar-SA"/>
      </w:rPr>
    </w:lvl>
    <w:lvl w:ilvl="5" w:tplc="5B82EE96">
      <w:numFmt w:val="bullet"/>
      <w:lvlText w:val="•"/>
      <w:lvlJc w:val="left"/>
      <w:pPr>
        <w:ind w:left="6603" w:hanging="233"/>
      </w:pPr>
      <w:rPr>
        <w:rFonts w:hint="default"/>
        <w:lang w:val="hr-HR" w:eastAsia="en-US" w:bidi="ar-SA"/>
      </w:rPr>
    </w:lvl>
    <w:lvl w:ilvl="6" w:tplc="8366787E">
      <w:numFmt w:val="bullet"/>
      <w:lvlText w:val="•"/>
      <w:lvlJc w:val="left"/>
      <w:pPr>
        <w:ind w:left="7651" w:hanging="233"/>
      </w:pPr>
      <w:rPr>
        <w:rFonts w:hint="default"/>
        <w:lang w:val="hr-HR" w:eastAsia="en-US" w:bidi="ar-SA"/>
      </w:rPr>
    </w:lvl>
    <w:lvl w:ilvl="7" w:tplc="ED72BACA">
      <w:numFmt w:val="bullet"/>
      <w:lvlText w:val="•"/>
      <w:lvlJc w:val="left"/>
      <w:pPr>
        <w:ind w:left="8700" w:hanging="233"/>
      </w:pPr>
      <w:rPr>
        <w:rFonts w:hint="default"/>
        <w:lang w:val="hr-HR" w:eastAsia="en-US" w:bidi="ar-SA"/>
      </w:rPr>
    </w:lvl>
    <w:lvl w:ilvl="8" w:tplc="920A1CF0">
      <w:numFmt w:val="bullet"/>
      <w:lvlText w:val="•"/>
      <w:lvlJc w:val="left"/>
      <w:pPr>
        <w:ind w:left="9749" w:hanging="233"/>
      </w:pPr>
      <w:rPr>
        <w:rFonts w:hint="default"/>
        <w:lang w:val="hr-HR" w:eastAsia="en-US" w:bidi="ar-SA"/>
      </w:rPr>
    </w:lvl>
  </w:abstractNum>
  <w:abstractNum w:abstractNumId="8" w15:restartNumberingAfterBreak="0">
    <w:nsid w:val="2C43427C"/>
    <w:multiLevelType w:val="hybridMultilevel"/>
    <w:tmpl w:val="F314DEA8"/>
    <w:lvl w:ilvl="0" w:tplc="829AB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620A8"/>
    <w:multiLevelType w:val="hybridMultilevel"/>
    <w:tmpl w:val="06682BD6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FDB1DA1"/>
    <w:multiLevelType w:val="hybridMultilevel"/>
    <w:tmpl w:val="BE78ABBE"/>
    <w:lvl w:ilvl="0" w:tplc="1EB214C8">
      <w:numFmt w:val="bullet"/>
      <w:lvlText w:val="-"/>
      <w:lvlJc w:val="left"/>
      <w:pPr>
        <w:ind w:left="1493" w:hanging="137"/>
      </w:pPr>
      <w:rPr>
        <w:rFonts w:ascii="TeX Gyre Bonum" w:eastAsia="TeX Gyre Bonum" w:hAnsi="TeX Gyre Bonum" w:cs="TeX Gyre Bonum" w:hint="default"/>
        <w:i/>
        <w:w w:val="100"/>
        <w:sz w:val="22"/>
        <w:szCs w:val="22"/>
        <w:lang w:val="hr-HR" w:eastAsia="en-US" w:bidi="ar-SA"/>
      </w:rPr>
    </w:lvl>
    <w:lvl w:ilvl="1" w:tplc="BCA45A0E">
      <w:numFmt w:val="bullet"/>
      <w:lvlText w:val="•"/>
      <w:lvlJc w:val="left"/>
      <w:pPr>
        <w:ind w:left="2534" w:hanging="137"/>
      </w:pPr>
      <w:rPr>
        <w:rFonts w:hint="default"/>
        <w:lang w:val="hr-HR" w:eastAsia="en-US" w:bidi="ar-SA"/>
      </w:rPr>
    </w:lvl>
    <w:lvl w:ilvl="2" w:tplc="67C0B512">
      <w:numFmt w:val="bullet"/>
      <w:lvlText w:val="•"/>
      <w:lvlJc w:val="left"/>
      <w:pPr>
        <w:ind w:left="3569" w:hanging="137"/>
      </w:pPr>
      <w:rPr>
        <w:rFonts w:hint="default"/>
        <w:lang w:val="hr-HR" w:eastAsia="en-US" w:bidi="ar-SA"/>
      </w:rPr>
    </w:lvl>
    <w:lvl w:ilvl="3" w:tplc="E2289F48">
      <w:numFmt w:val="bullet"/>
      <w:lvlText w:val="•"/>
      <w:lvlJc w:val="left"/>
      <w:pPr>
        <w:ind w:left="4603" w:hanging="137"/>
      </w:pPr>
      <w:rPr>
        <w:rFonts w:hint="default"/>
        <w:lang w:val="hr-HR" w:eastAsia="en-US" w:bidi="ar-SA"/>
      </w:rPr>
    </w:lvl>
    <w:lvl w:ilvl="4" w:tplc="3260FF82">
      <w:numFmt w:val="bullet"/>
      <w:lvlText w:val="•"/>
      <w:lvlJc w:val="left"/>
      <w:pPr>
        <w:ind w:left="5638" w:hanging="137"/>
      </w:pPr>
      <w:rPr>
        <w:rFonts w:hint="default"/>
        <w:lang w:val="hr-HR" w:eastAsia="en-US" w:bidi="ar-SA"/>
      </w:rPr>
    </w:lvl>
    <w:lvl w:ilvl="5" w:tplc="C13ED928">
      <w:numFmt w:val="bullet"/>
      <w:lvlText w:val="•"/>
      <w:lvlJc w:val="left"/>
      <w:pPr>
        <w:ind w:left="6673" w:hanging="137"/>
      </w:pPr>
      <w:rPr>
        <w:rFonts w:hint="default"/>
        <w:lang w:val="hr-HR" w:eastAsia="en-US" w:bidi="ar-SA"/>
      </w:rPr>
    </w:lvl>
    <w:lvl w:ilvl="6" w:tplc="5074032E">
      <w:numFmt w:val="bullet"/>
      <w:lvlText w:val="•"/>
      <w:lvlJc w:val="left"/>
      <w:pPr>
        <w:ind w:left="7707" w:hanging="137"/>
      </w:pPr>
      <w:rPr>
        <w:rFonts w:hint="default"/>
        <w:lang w:val="hr-HR" w:eastAsia="en-US" w:bidi="ar-SA"/>
      </w:rPr>
    </w:lvl>
    <w:lvl w:ilvl="7" w:tplc="486A686A">
      <w:numFmt w:val="bullet"/>
      <w:lvlText w:val="•"/>
      <w:lvlJc w:val="left"/>
      <w:pPr>
        <w:ind w:left="8742" w:hanging="137"/>
      </w:pPr>
      <w:rPr>
        <w:rFonts w:hint="default"/>
        <w:lang w:val="hr-HR" w:eastAsia="en-US" w:bidi="ar-SA"/>
      </w:rPr>
    </w:lvl>
    <w:lvl w:ilvl="8" w:tplc="303CD752">
      <w:numFmt w:val="bullet"/>
      <w:lvlText w:val="•"/>
      <w:lvlJc w:val="left"/>
      <w:pPr>
        <w:ind w:left="9777" w:hanging="137"/>
      </w:pPr>
      <w:rPr>
        <w:rFonts w:hint="default"/>
        <w:lang w:val="hr-HR" w:eastAsia="en-US" w:bidi="ar-SA"/>
      </w:rPr>
    </w:lvl>
  </w:abstractNum>
  <w:abstractNum w:abstractNumId="11" w15:restartNumberingAfterBreak="0">
    <w:nsid w:val="30EF7DE9"/>
    <w:multiLevelType w:val="hybridMultilevel"/>
    <w:tmpl w:val="515A4F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7CD"/>
    <w:multiLevelType w:val="hybridMultilevel"/>
    <w:tmpl w:val="700CE8C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8EC06BD"/>
    <w:multiLevelType w:val="hybridMultilevel"/>
    <w:tmpl w:val="6F2A1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170E8"/>
    <w:multiLevelType w:val="hybridMultilevel"/>
    <w:tmpl w:val="64941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357F"/>
    <w:multiLevelType w:val="hybridMultilevel"/>
    <w:tmpl w:val="2FB23FE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87B1D"/>
    <w:multiLevelType w:val="hybridMultilevel"/>
    <w:tmpl w:val="99668E98"/>
    <w:lvl w:ilvl="0" w:tplc="C570D7A6">
      <w:numFmt w:val="bullet"/>
      <w:lvlText w:val="-"/>
      <w:lvlJc w:val="left"/>
      <w:pPr>
        <w:ind w:left="1214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AD04FF06">
      <w:numFmt w:val="bullet"/>
      <w:lvlText w:val="-"/>
      <w:lvlJc w:val="left"/>
      <w:pPr>
        <w:ind w:left="1356" w:hanging="176"/>
      </w:pPr>
      <w:rPr>
        <w:rFonts w:hint="default"/>
        <w:w w:val="100"/>
        <w:lang w:val="hr-HR" w:eastAsia="en-US" w:bidi="ar-SA"/>
      </w:rPr>
    </w:lvl>
    <w:lvl w:ilvl="2" w:tplc="39AAB4EA">
      <w:numFmt w:val="bullet"/>
      <w:lvlText w:val="•"/>
      <w:lvlJc w:val="left"/>
      <w:pPr>
        <w:ind w:left="2525" w:hanging="176"/>
      </w:pPr>
      <w:rPr>
        <w:rFonts w:hint="default"/>
        <w:lang w:val="hr-HR" w:eastAsia="en-US" w:bidi="ar-SA"/>
      </w:rPr>
    </w:lvl>
    <w:lvl w:ilvl="3" w:tplc="08C6DBD0">
      <w:numFmt w:val="bullet"/>
      <w:lvlText w:val="•"/>
      <w:lvlJc w:val="left"/>
      <w:pPr>
        <w:ind w:left="3690" w:hanging="176"/>
      </w:pPr>
      <w:rPr>
        <w:rFonts w:hint="default"/>
        <w:lang w:val="hr-HR" w:eastAsia="en-US" w:bidi="ar-SA"/>
      </w:rPr>
    </w:lvl>
    <w:lvl w:ilvl="4" w:tplc="342CD6D0">
      <w:numFmt w:val="bullet"/>
      <w:lvlText w:val="•"/>
      <w:lvlJc w:val="left"/>
      <w:pPr>
        <w:ind w:left="4855" w:hanging="176"/>
      </w:pPr>
      <w:rPr>
        <w:rFonts w:hint="default"/>
        <w:lang w:val="hr-HR" w:eastAsia="en-US" w:bidi="ar-SA"/>
      </w:rPr>
    </w:lvl>
    <w:lvl w:ilvl="5" w:tplc="AC84C9DC">
      <w:numFmt w:val="bullet"/>
      <w:lvlText w:val="•"/>
      <w:lvlJc w:val="left"/>
      <w:pPr>
        <w:ind w:left="6020" w:hanging="176"/>
      </w:pPr>
      <w:rPr>
        <w:rFonts w:hint="default"/>
        <w:lang w:val="hr-HR" w:eastAsia="en-US" w:bidi="ar-SA"/>
      </w:rPr>
    </w:lvl>
    <w:lvl w:ilvl="6" w:tplc="7DB6298A">
      <w:numFmt w:val="bullet"/>
      <w:lvlText w:val="•"/>
      <w:lvlJc w:val="left"/>
      <w:pPr>
        <w:ind w:left="7185" w:hanging="176"/>
      </w:pPr>
      <w:rPr>
        <w:rFonts w:hint="default"/>
        <w:lang w:val="hr-HR" w:eastAsia="en-US" w:bidi="ar-SA"/>
      </w:rPr>
    </w:lvl>
    <w:lvl w:ilvl="7" w:tplc="D77AF680">
      <w:numFmt w:val="bullet"/>
      <w:lvlText w:val="•"/>
      <w:lvlJc w:val="left"/>
      <w:pPr>
        <w:ind w:left="8350" w:hanging="176"/>
      </w:pPr>
      <w:rPr>
        <w:rFonts w:hint="default"/>
        <w:lang w:val="hr-HR" w:eastAsia="en-US" w:bidi="ar-SA"/>
      </w:rPr>
    </w:lvl>
    <w:lvl w:ilvl="8" w:tplc="2E5A76AE">
      <w:numFmt w:val="bullet"/>
      <w:lvlText w:val="•"/>
      <w:lvlJc w:val="left"/>
      <w:pPr>
        <w:ind w:left="9516" w:hanging="176"/>
      </w:pPr>
      <w:rPr>
        <w:rFonts w:hint="default"/>
        <w:lang w:val="hr-HR" w:eastAsia="en-US" w:bidi="ar-SA"/>
      </w:rPr>
    </w:lvl>
  </w:abstractNum>
  <w:abstractNum w:abstractNumId="17" w15:restartNumberingAfterBreak="0">
    <w:nsid w:val="4FBF0EA4"/>
    <w:multiLevelType w:val="hybridMultilevel"/>
    <w:tmpl w:val="A1002DC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C426E"/>
    <w:multiLevelType w:val="hybridMultilevel"/>
    <w:tmpl w:val="8A16F3B2"/>
    <w:lvl w:ilvl="0" w:tplc="8504784C">
      <w:numFmt w:val="bullet"/>
      <w:lvlText w:val="-"/>
      <w:lvlJc w:val="left"/>
      <w:pPr>
        <w:ind w:left="1356" w:hanging="26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9C3E7E2A">
      <w:numFmt w:val="bullet"/>
      <w:lvlText w:val="•"/>
      <w:lvlJc w:val="left"/>
      <w:pPr>
        <w:ind w:left="2408" w:hanging="269"/>
      </w:pPr>
      <w:rPr>
        <w:rFonts w:hint="default"/>
        <w:lang w:val="hr-HR" w:eastAsia="en-US" w:bidi="ar-SA"/>
      </w:rPr>
    </w:lvl>
    <w:lvl w:ilvl="2" w:tplc="A5D2145C">
      <w:numFmt w:val="bullet"/>
      <w:lvlText w:val="•"/>
      <w:lvlJc w:val="left"/>
      <w:pPr>
        <w:ind w:left="3457" w:hanging="269"/>
      </w:pPr>
      <w:rPr>
        <w:rFonts w:hint="default"/>
        <w:lang w:val="hr-HR" w:eastAsia="en-US" w:bidi="ar-SA"/>
      </w:rPr>
    </w:lvl>
    <w:lvl w:ilvl="3" w:tplc="84841C2A">
      <w:numFmt w:val="bullet"/>
      <w:lvlText w:val="•"/>
      <w:lvlJc w:val="left"/>
      <w:pPr>
        <w:ind w:left="4505" w:hanging="269"/>
      </w:pPr>
      <w:rPr>
        <w:rFonts w:hint="default"/>
        <w:lang w:val="hr-HR" w:eastAsia="en-US" w:bidi="ar-SA"/>
      </w:rPr>
    </w:lvl>
    <w:lvl w:ilvl="4" w:tplc="E5C8AAD8">
      <w:numFmt w:val="bullet"/>
      <w:lvlText w:val="•"/>
      <w:lvlJc w:val="left"/>
      <w:pPr>
        <w:ind w:left="5554" w:hanging="269"/>
      </w:pPr>
      <w:rPr>
        <w:rFonts w:hint="default"/>
        <w:lang w:val="hr-HR" w:eastAsia="en-US" w:bidi="ar-SA"/>
      </w:rPr>
    </w:lvl>
    <w:lvl w:ilvl="5" w:tplc="AF9808BA">
      <w:numFmt w:val="bullet"/>
      <w:lvlText w:val="•"/>
      <w:lvlJc w:val="left"/>
      <w:pPr>
        <w:ind w:left="6603" w:hanging="269"/>
      </w:pPr>
      <w:rPr>
        <w:rFonts w:hint="default"/>
        <w:lang w:val="hr-HR" w:eastAsia="en-US" w:bidi="ar-SA"/>
      </w:rPr>
    </w:lvl>
    <w:lvl w:ilvl="6" w:tplc="0C103AFC">
      <w:numFmt w:val="bullet"/>
      <w:lvlText w:val="•"/>
      <w:lvlJc w:val="left"/>
      <w:pPr>
        <w:ind w:left="7651" w:hanging="269"/>
      </w:pPr>
      <w:rPr>
        <w:rFonts w:hint="default"/>
        <w:lang w:val="hr-HR" w:eastAsia="en-US" w:bidi="ar-SA"/>
      </w:rPr>
    </w:lvl>
    <w:lvl w:ilvl="7" w:tplc="376EC69E">
      <w:numFmt w:val="bullet"/>
      <w:lvlText w:val="•"/>
      <w:lvlJc w:val="left"/>
      <w:pPr>
        <w:ind w:left="8700" w:hanging="269"/>
      </w:pPr>
      <w:rPr>
        <w:rFonts w:hint="default"/>
        <w:lang w:val="hr-HR" w:eastAsia="en-US" w:bidi="ar-SA"/>
      </w:rPr>
    </w:lvl>
    <w:lvl w:ilvl="8" w:tplc="22D6AF74">
      <w:numFmt w:val="bullet"/>
      <w:lvlText w:val="•"/>
      <w:lvlJc w:val="left"/>
      <w:pPr>
        <w:ind w:left="9749" w:hanging="269"/>
      </w:pPr>
      <w:rPr>
        <w:rFonts w:hint="default"/>
        <w:lang w:val="hr-HR" w:eastAsia="en-US" w:bidi="ar-SA"/>
      </w:rPr>
    </w:lvl>
  </w:abstractNum>
  <w:abstractNum w:abstractNumId="19" w15:restartNumberingAfterBreak="0">
    <w:nsid w:val="533276C3"/>
    <w:multiLevelType w:val="hybridMultilevel"/>
    <w:tmpl w:val="B5DE772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04ED9"/>
    <w:multiLevelType w:val="hybridMultilevel"/>
    <w:tmpl w:val="4F34FB22"/>
    <w:lvl w:ilvl="0" w:tplc="FD7E52E4">
      <w:numFmt w:val="bullet"/>
      <w:lvlText w:val="-"/>
      <w:lvlJc w:val="left"/>
      <w:pPr>
        <w:ind w:left="135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8F16B728">
      <w:numFmt w:val="bullet"/>
      <w:lvlText w:val="•"/>
      <w:lvlJc w:val="left"/>
      <w:pPr>
        <w:ind w:left="2408" w:hanging="708"/>
      </w:pPr>
      <w:rPr>
        <w:rFonts w:hint="default"/>
        <w:lang w:val="hr-HR" w:eastAsia="en-US" w:bidi="ar-SA"/>
      </w:rPr>
    </w:lvl>
    <w:lvl w:ilvl="2" w:tplc="187C9EFA">
      <w:numFmt w:val="bullet"/>
      <w:lvlText w:val="•"/>
      <w:lvlJc w:val="left"/>
      <w:pPr>
        <w:ind w:left="3457" w:hanging="708"/>
      </w:pPr>
      <w:rPr>
        <w:rFonts w:hint="default"/>
        <w:lang w:val="hr-HR" w:eastAsia="en-US" w:bidi="ar-SA"/>
      </w:rPr>
    </w:lvl>
    <w:lvl w:ilvl="3" w:tplc="45121598">
      <w:numFmt w:val="bullet"/>
      <w:lvlText w:val="•"/>
      <w:lvlJc w:val="left"/>
      <w:pPr>
        <w:ind w:left="4505" w:hanging="708"/>
      </w:pPr>
      <w:rPr>
        <w:rFonts w:hint="default"/>
        <w:lang w:val="hr-HR" w:eastAsia="en-US" w:bidi="ar-SA"/>
      </w:rPr>
    </w:lvl>
    <w:lvl w:ilvl="4" w:tplc="DD3A8D1C">
      <w:numFmt w:val="bullet"/>
      <w:lvlText w:val="•"/>
      <w:lvlJc w:val="left"/>
      <w:pPr>
        <w:ind w:left="5554" w:hanging="708"/>
      </w:pPr>
      <w:rPr>
        <w:rFonts w:hint="default"/>
        <w:lang w:val="hr-HR" w:eastAsia="en-US" w:bidi="ar-SA"/>
      </w:rPr>
    </w:lvl>
    <w:lvl w:ilvl="5" w:tplc="CC103180">
      <w:numFmt w:val="bullet"/>
      <w:lvlText w:val="•"/>
      <w:lvlJc w:val="left"/>
      <w:pPr>
        <w:ind w:left="6603" w:hanging="708"/>
      </w:pPr>
      <w:rPr>
        <w:rFonts w:hint="default"/>
        <w:lang w:val="hr-HR" w:eastAsia="en-US" w:bidi="ar-SA"/>
      </w:rPr>
    </w:lvl>
    <w:lvl w:ilvl="6" w:tplc="86168A04">
      <w:numFmt w:val="bullet"/>
      <w:lvlText w:val="•"/>
      <w:lvlJc w:val="left"/>
      <w:pPr>
        <w:ind w:left="7651" w:hanging="708"/>
      </w:pPr>
      <w:rPr>
        <w:rFonts w:hint="default"/>
        <w:lang w:val="hr-HR" w:eastAsia="en-US" w:bidi="ar-SA"/>
      </w:rPr>
    </w:lvl>
    <w:lvl w:ilvl="7" w:tplc="38A4560C">
      <w:numFmt w:val="bullet"/>
      <w:lvlText w:val="•"/>
      <w:lvlJc w:val="left"/>
      <w:pPr>
        <w:ind w:left="8700" w:hanging="708"/>
      </w:pPr>
      <w:rPr>
        <w:rFonts w:hint="default"/>
        <w:lang w:val="hr-HR" w:eastAsia="en-US" w:bidi="ar-SA"/>
      </w:rPr>
    </w:lvl>
    <w:lvl w:ilvl="8" w:tplc="6EC0330E">
      <w:numFmt w:val="bullet"/>
      <w:lvlText w:val="•"/>
      <w:lvlJc w:val="left"/>
      <w:pPr>
        <w:ind w:left="9749" w:hanging="708"/>
      </w:pPr>
      <w:rPr>
        <w:rFonts w:hint="default"/>
        <w:lang w:val="hr-HR" w:eastAsia="en-US" w:bidi="ar-SA"/>
      </w:rPr>
    </w:lvl>
  </w:abstractNum>
  <w:abstractNum w:abstractNumId="21" w15:restartNumberingAfterBreak="0">
    <w:nsid w:val="5AD84F72"/>
    <w:multiLevelType w:val="hybridMultilevel"/>
    <w:tmpl w:val="119A9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E7B46"/>
    <w:multiLevelType w:val="hybridMultilevel"/>
    <w:tmpl w:val="CE46D07E"/>
    <w:lvl w:ilvl="0" w:tplc="C2408E40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44D1D"/>
    <w:multiLevelType w:val="hybridMultilevel"/>
    <w:tmpl w:val="32F2F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355A0"/>
    <w:multiLevelType w:val="hybridMultilevel"/>
    <w:tmpl w:val="BE0AFD48"/>
    <w:lvl w:ilvl="0" w:tplc="90629F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9544B"/>
    <w:multiLevelType w:val="hybridMultilevel"/>
    <w:tmpl w:val="ED78B5D2"/>
    <w:lvl w:ilvl="0" w:tplc="AC1EAF84">
      <w:start w:val="1"/>
      <w:numFmt w:val="decimal"/>
      <w:lvlText w:val="%1."/>
      <w:lvlJc w:val="left"/>
      <w:pPr>
        <w:ind w:left="1416" w:hanging="360"/>
      </w:pPr>
      <w:rPr>
        <w:rFonts w:ascii="Georgia" w:eastAsia="Georgia" w:hAnsi="Georgia" w:cs="Georgia" w:hint="default"/>
        <w:spacing w:val="0"/>
        <w:w w:val="134"/>
        <w:sz w:val="22"/>
        <w:szCs w:val="22"/>
        <w:lang w:val="hr-HR" w:eastAsia="en-US" w:bidi="ar-SA"/>
      </w:rPr>
    </w:lvl>
    <w:lvl w:ilvl="1" w:tplc="F9028824">
      <w:start w:val="1"/>
      <w:numFmt w:val="decimal"/>
      <w:lvlText w:val="%2."/>
      <w:lvlJc w:val="left"/>
      <w:pPr>
        <w:ind w:left="2064" w:hanging="348"/>
      </w:pPr>
      <w:rPr>
        <w:rFonts w:ascii="TeX Gyre Bonum" w:eastAsia="TeX Gyre Bonum" w:hAnsi="TeX Gyre Bonum" w:cs="TeX Gyre Bonum" w:hint="default"/>
        <w:spacing w:val="-1"/>
        <w:w w:val="100"/>
        <w:sz w:val="22"/>
        <w:szCs w:val="22"/>
        <w:lang w:val="hr-HR" w:eastAsia="en-US" w:bidi="ar-SA"/>
      </w:rPr>
    </w:lvl>
    <w:lvl w:ilvl="2" w:tplc="3E76A9D2">
      <w:start w:val="1"/>
      <w:numFmt w:val="upperLetter"/>
      <w:lvlText w:val="%3."/>
      <w:lvlJc w:val="left"/>
      <w:pPr>
        <w:ind w:left="2354" w:hanging="291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3" w:tplc="7AAEFDA6">
      <w:numFmt w:val="bullet"/>
      <w:lvlText w:val="•"/>
      <w:lvlJc w:val="left"/>
      <w:pPr>
        <w:ind w:left="3463" w:hanging="291"/>
      </w:pPr>
      <w:rPr>
        <w:rFonts w:hint="default"/>
        <w:lang w:val="hr-HR" w:eastAsia="en-US" w:bidi="ar-SA"/>
      </w:rPr>
    </w:lvl>
    <w:lvl w:ilvl="4" w:tplc="86EECEB4">
      <w:numFmt w:val="bullet"/>
      <w:lvlText w:val="•"/>
      <w:lvlJc w:val="left"/>
      <w:pPr>
        <w:ind w:left="4566" w:hanging="291"/>
      </w:pPr>
      <w:rPr>
        <w:rFonts w:hint="default"/>
        <w:lang w:val="hr-HR" w:eastAsia="en-US" w:bidi="ar-SA"/>
      </w:rPr>
    </w:lvl>
    <w:lvl w:ilvl="5" w:tplc="45204D04">
      <w:numFmt w:val="bullet"/>
      <w:lvlText w:val="•"/>
      <w:lvlJc w:val="left"/>
      <w:pPr>
        <w:ind w:left="5669" w:hanging="291"/>
      </w:pPr>
      <w:rPr>
        <w:rFonts w:hint="default"/>
        <w:lang w:val="hr-HR" w:eastAsia="en-US" w:bidi="ar-SA"/>
      </w:rPr>
    </w:lvl>
    <w:lvl w:ilvl="6" w:tplc="FDD8F1A2">
      <w:numFmt w:val="bullet"/>
      <w:lvlText w:val="•"/>
      <w:lvlJc w:val="left"/>
      <w:pPr>
        <w:ind w:left="6773" w:hanging="291"/>
      </w:pPr>
      <w:rPr>
        <w:rFonts w:hint="default"/>
        <w:lang w:val="hr-HR" w:eastAsia="en-US" w:bidi="ar-SA"/>
      </w:rPr>
    </w:lvl>
    <w:lvl w:ilvl="7" w:tplc="72803812">
      <w:numFmt w:val="bullet"/>
      <w:lvlText w:val="•"/>
      <w:lvlJc w:val="left"/>
      <w:pPr>
        <w:ind w:left="7876" w:hanging="291"/>
      </w:pPr>
      <w:rPr>
        <w:rFonts w:hint="default"/>
        <w:lang w:val="hr-HR" w:eastAsia="en-US" w:bidi="ar-SA"/>
      </w:rPr>
    </w:lvl>
    <w:lvl w:ilvl="8" w:tplc="8B248D42">
      <w:numFmt w:val="bullet"/>
      <w:lvlText w:val="•"/>
      <w:lvlJc w:val="left"/>
      <w:pPr>
        <w:ind w:left="8979" w:hanging="291"/>
      </w:pPr>
      <w:rPr>
        <w:rFonts w:hint="default"/>
        <w:lang w:val="hr-HR" w:eastAsia="en-US" w:bidi="ar-SA"/>
      </w:rPr>
    </w:lvl>
  </w:abstractNum>
  <w:abstractNum w:abstractNumId="26" w15:restartNumberingAfterBreak="0">
    <w:nsid w:val="6C3500A5"/>
    <w:multiLevelType w:val="hybridMultilevel"/>
    <w:tmpl w:val="F1E6B4A4"/>
    <w:lvl w:ilvl="0" w:tplc="A7062FCA">
      <w:numFmt w:val="bullet"/>
      <w:lvlText w:val="-"/>
      <w:lvlJc w:val="left"/>
      <w:pPr>
        <w:ind w:left="1356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E3109502">
      <w:numFmt w:val="bullet"/>
      <w:lvlText w:val="•"/>
      <w:lvlJc w:val="left"/>
      <w:pPr>
        <w:ind w:left="2408" w:hanging="159"/>
      </w:pPr>
      <w:rPr>
        <w:rFonts w:hint="default"/>
        <w:lang w:val="hr-HR" w:eastAsia="en-US" w:bidi="ar-SA"/>
      </w:rPr>
    </w:lvl>
    <w:lvl w:ilvl="2" w:tplc="E20A3490">
      <w:numFmt w:val="bullet"/>
      <w:lvlText w:val="•"/>
      <w:lvlJc w:val="left"/>
      <w:pPr>
        <w:ind w:left="3457" w:hanging="159"/>
      </w:pPr>
      <w:rPr>
        <w:rFonts w:hint="default"/>
        <w:lang w:val="hr-HR" w:eastAsia="en-US" w:bidi="ar-SA"/>
      </w:rPr>
    </w:lvl>
    <w:lvl w:ilvl="3" w:tplc="E77AF05E">
      <w:numFmt w:val="bullet"/>
      <w:lvlText w:val="•"/>
      <w:lvlJc w:val="left"/>
      <w:pPr>
        <w:ind w:left="4505" w:hanging="159"/>
      </w:pPr>
      <w:rPr>
        <w:rFonts w:hint="default"/>
        <w:lang w:val="hr-HR" w:eastAsia="en-US" w:bidi="ar-SA"/>
      </w:rPr>
    </w:lvl>
    <w:lvl w:ilvl="4" w:tplc="0E926CCC">
      <w:numFmt w:val="bullet"/>
      <w:lvlText w:val="•"/>
      <w:lvlJc w:val="left"/>
      <w:pPr>
        <w:ind w:left="5554" w:hanging="159"/>
      </w:pPr>
      <w:rPr>
        <w:rFonts w:hint="default"/>
        <w:lang w:val="hr-HR" w:eastAsia="en-US" w:bidi="ar-SA"/>
      </w:rPr>
    </w:lvl>
    <w:lvl w:ilvl="5" w:tplc="2BB63356">
      <w:numFmt w:val="bullet"/>
      <w:lvlText w:val="•"/>
      <w:lvlJc w:val="left"/>
      <w:pPr>
        <w:ind w:left="6603" w:hanging="159"/>
      </w:pPr>
      <w:rPr>
        <w:rFonts w:hint="default"/>
        <w:lang w:val="hr-HR" w:eastAsia="en-US" w:bidi="ar-SA"/>
      </w:rPr>
    </w:lvl>
    <w:lvl w:ilvl="6" w:tplc="F1E20B26">
      <w:numFmt w:val="bullet"/>
      <w:lvlText w:val="•"/>
      <w:lvlJc w:val="left"/>
      <w:pPr>
        <w:ind w:left="7651" w:hanging="159"/>
      </w:pPr>
      <w:rPr>
        <w:rFonts w:hint="default"/>
        <w:lang w:val="hr-HR" w:eastAsia="en-US" w:bidi="ar-SA"/>
      </w:rPr>
    </w:lvl>
    <w:lvl w:ilvl="7" w:tplc="04F0B1C8">
      <w:numFmt w:val="bullet"/>
      <w:lvlText w:val="•"/>
      <w:lvlJc w:val="left"/>
      <w:pPr>
        <w:ind w:left="8700" w:hanging="159"/>
      </w:pPr>
      <w:rPr>
        <w:rFonts w:hint="default"/>
        <w:lang w:val="hr-HR" w:eastAsia="en-US" w:bidi="ar-SA"/>
      </w:rPr>
    </w:lvl>
    <w:lvl w:ilvl="8" w:tplc="F00A35F8">
      <w:numFmt w:val="bullet"/>
      <w:lvlText w:val="•"/>
      <w:lvlJc w:val="left"/>
      <w:pPr>
        <w:ind w:left="9749" w:hanging="159"/>
      </w:pPr>
      <w:rPr>
        <w:rFonts w:hint="default"/>
        <w:lang w:val="hr-HR" w:eastAsia="en-US" w:bidi="ar-SA"/>
      </w:rPr>
    </w:lvl>
  </w:abstractNum>
  <w:abstractNum w:abstractNumId="27" w15:restartNumberingAfterBreak="0">
    <w:nsid w:val="732F3398"/>
    <w:multiLevelType w:val="hybridMultilevel"/>
    <w:tmpl w:val="02CEF1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755FD"/>
    <w:multiLevelType w:val="hybridMultilevel"/>
    <w:tmpl w:val="0E089A5E"/>
    <w:lvl w:ilvl="0" w:tplc="6E32E1C6">
      <w:numFmt w:val="bullet"/>
      <w:lvlText w:val="-"/>
      <w:lvlJc w:val="left"/>
      <w:pPr>
        <w:ind w:left="1514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1FFA343A">
      <w:numFmt w:val="bullet"/>
      <w:lvlText w:val="•"/>
      <w:lvlJc w:val="left"/>
      <w:pPr>
        <w:ind w:left="2552" w:hanging="159"/>
      </w:pPr>
      <w:rPr>
        <w:rFonts w:hint="default"/>
        <w:lang w:val="hr-HR" w:eastAsia="en-US" w:bidi="ar-SA"/>
      </w:rPr>
    </w:lvl>
    <w:lvl w:ilvl="2" w:tplc="19B801EA">
      <w:numFmt w:val="bullet"/>
      <w:lvlText w:val="•"/>
      <w:lvlJc w:val="left"/>
      <w:pPr>
        <w:ind w:left="3585" w:hanging="159"/>
      </w:pPr>
      <w:rPr>
        <w:rFonts w:hint="default"/>
        <w:lang w:val="hr-HR" w:eastAsia="en-US" w:bidi="ar-SA"/>
      </w:rPr>
    </w:lvl>
    <w:lvl w:ilvl="3" w:tplc="B8F40B06">
      <w:numFmt w:val="bullet"/>
      <w:lvlText w:val="•"/>
      <w:lvlJc w:val="left"/>
      <w:pPr>
        <w:ind w:left="4617" w:hanging="159"/>
      </w:pPr>
      <w:rPr>
        <w:rFonts w:hint="default"/>
        <w:lang w:val="hr-HR" w:eastAsia="en-US" w:bidi="ar-SA"/>
      </w:rPr>
    </w:lvl>
    <w:lvl w:ilvl="4" w:tplc="490A7AA6">
      <w:numFmt w:val="bullet"/>
      <w:lvlText w:val="•"/>
      <w:lvlJc w:val="left"/>
      <w:pPr>
        <w:ind w:left="5650" w:hanging="159"/>
      </w:pPr>
      <w:rPr>
        <w:rFonts w:hint="default"/>
        <w:lang w:val="hr-HR" w:eastAsia="en-US" w:bidi="ar-SA"/>
      </w:rPr>
    </w:lvl>
    <w:lvl w:ilvl="5" w:tplc="B6B00920">
      <w:numFmt w:val="bullet"/>
      <w:lvlText w:val="•"/>
      <w:lvlJc w:val="left"/>
      <w:pPr>
        <w:ind w:left="6683" w:hanging="159"/>
      </w:pPr>
      <w:rPr>
        <w:rFonts w:hint="default"/>
        <w:lang w:val="hr-HR" w:eastAsia="en-US" w:bidi="ar-SA"/>
      </w:rPr>
    </w:lvl>
    <w:lvl w:ilvl="6" w:tplc="91923662">
      <w:numFmt w:val="bullet"/>
      <w:lvlText w:val="•"/>
      <w:lvlJc w:val="left"/>
      <w:pPr>
        <w:ind w:left="7715" w:hanging="159"/>
      </w:pPr>
      <w:rPr>
        <w:rFonts w:hint="default"/>
        <w:lang w:val="hr-HR" w:eastAsia="en-US" w:bidi="ar-SA"/>
      </w:rPr>
    </w:lvl>
    <w:lvl w:ilvl="7" w:tplc="AAA6559E">
      <w:numFmt w:val="bullet"/>
      <w:lvlText w:val="•"/>
      <w:lvlJc w:val="left"/>
      <w:pPr>
        <w:ind w:left="8748" w:hanging="159"/>
      </w:pPr>
      <w:rPr>
        <w:rFonts w:hint="default"/>
        <w:lang w:val="hr-HR" w:eastAsia="en-US" w:bidi="ar-SA"/>
      </w:rPr>
    </w:lvl>
    <w:lvl w:ilvl="8" w:tplc="0E1C95AC">
      <w:numFmt w:val="bullet"/>
      <w:lvlText w:val="•"/>
      <w:lvlJc w:val="left"/>
      <w:pPr>
        <w:ind w:left="9781" w:hanging="159"/>
      </w:pPr>
      <w:rPr>
        <w:rFonts w:hint="default"/>
        <w:lang w:val="hr-HR" w:eastAsia="en-US" w:bidi="ar-SA"/>
      </w:rPr>
    </w:lvl>
  </w:abstractNum>
  <w:abstractNum w:abstractNumId="29" w15:restartNumberingAfterBreak="0">
    <w:nsid w:val="796E3980"/>
    <w:multiLevelType w:val="hybridMultilevel"/>
    <w:tmpl w:val="3000C318"/>
    <w:lvl w:ilvl="0" w:tplc="FA4A78AA">
      <w:numFmt w:val="bullet"/>
      <w:lvlText w:val="-"/>
      <w:lvlJc w:val="left"/>
      <w:pPr>
        <w:ind w:left="1356" w:hanging="159"/>
      </w:pPr>
      <w:rPr>
        <w:rFonts w:ascii="TeX Gyre Bonum" w:eastAsia="TeX Gyre Bonum" w:hAnsi="TeX Gyre Bonum" w:cs="TeX Gyre Bonum" w:hint="default"/>
        <w:w w:val="100"/>
        <w:sz w:val="22"/>
        <w:szCs w:val="22"/>
        <w:lang w:val="hr-HR" w:eastAsia="en-US" w:bidi="ar-SA"/>
      </w:rPr>
    </w:lvl>
    <w:lvl w:ilvl="1" w:tplc="8BAE02C4">
      <w:numFmt w:val="bullet"/>
      <w:lvlText w:val="•"/>
      <w:lvlJc w:val="left"/>
      <w:pPr>
        <w:ind w:left="2408" w:hanging="159"/>
      </w:pPr>
      <w:rPr>
        <w:rFonts w:hint="default"/>
        <w:lang w:val="hr-HR" w:eastAsia="en-US" w:bidi="ar-SA"/>
      </w:rPr>
    </w:lvl>
    <w:lvl w:ilvl="2" w:tplc="707CCF1A">
      <w:numFmt w:val="bullet"/>
      <w:lvlText w:val="•"/>
      <w:lvlJc w:val="left"/>
      <w:pPr>
        <w:ind w:left="3457" w:hanging="159"/>
      </w:pPr>
      <w:rPr>
        <w:rFonts w:hint="default"/>
        <w:lang w:val="hr-HR" w:eastAsia="en-US" w:bidi="ar-SA"/>
      </w:rPr>
    </w:lvl>
    <w:lvl w:ilvl="3" w:tplc="CED2D8E0">
      <w:numFmt w:val="bullet"/>
      <w:lvlText w:val="•"/>
      <w:lvlJc w:val="left"/>
      <w:pPr>
        <w:ind w:left="4505" w:hanging="159"/>
      </w:pPr>
      <w:rPr>
        <w:rFonts w:hint="default"/>
        <w:lang w:val="hr-HR" w:eastAsia="en-US" w:bidi="ar-SA"/>
      </w:rPr>
    </w:lvl>
    <w:lvl w:ilvl="4" w:tplc="B0426340">
      <w:numFmt w:val="bullet"/>
      <w:lvlText w:val="•"/>
      <w:lvlJc w:val="left"/>
      <w:pPr>
        <w:ind w:left="5554" w:hanging="159"/>
      </w:pPr>
      <w:rPr>
        <w:rFonts w:hint="default"/>
        <w:lang w:val="hr-HR" w:eastAsia="en-US" w:bidi="ar-SA"/>
      </w:rPr>
    </w:lvl>
    <w:lvl w:ilvl="5" w:tplc="FEF6BBF4">
      <w:numFmt w:val="bullet"/>
      <w:lvlText w:val="•"/>
      <w:lvlJc w:val="left"/>
      <w:pPr>
        <w:ind w:left="6603" w:hanging="159"/>
      </w:pPr>
      <w:rPr>
        <w:rFonts w:hint="default"/>
        <w:lang w:val="hr-HR" w:eastAsia="en-US" w:bidi="ar-SA"/>
      </w:rPr>
    </w:lvl>
    <w:lvl w:ilvl="6" w:tplc="0A8E2428">
      <w:numFmt w:val="bullet"/>
      <w:lvlText w:val="•"/>
      <w:lvlJc w:val="left"/>
      <w:pPr>
        <w:ind w:left="7651" w:hanging="159"/>
      </w:pPr>
      <w:rPr>
        <w:rFonts w:hint="default"/>
        <w:lang w:val="hr-HR" w:eastAsia="en-US" w:bidi="ar-SA"/>
      </w:rPr>
    </w:lvl>
    <w:lvl w:ilvl="7" w:tplc="8A6266C8">
      <w:numFmt w:val="bullet"/>
      <w:lvlText w:val="•"/>
      <w:lvlJc w:val="left"/>
      <w:pPr>
        <w:ind w:left="8700" w:hanging="159"/>
      </w:pPr>
      <w:rPr>
        <w:rFonts w:hint="default"/>
        <w:lang w:val="hr-HR" w:eastAsia="en-US" w:bidi="ar-SA"/>
      </w:rPr>
    </w:lvl>
    <w:lvl w:ilvl="8" w:tplc="8946AAAA">
      <w:numFmt w:val="bullet"/>
      <w:lvlText w:val="•"/>
      <w:lvlJc w:val="left"/>
      <w:pPr>
        <w:ind w:left="9749" w:hanging="159"/>
      </w:pPr>
      <w:rPr>
        <w:rFonts w:hint="default"/>
        <w:lang w:val="hr-HR" w:eastAsia="en-US" w:bidi="ar-SA"/>
      </w:rPr>
    </w:lvl>
  </w:abstractNum>
  <w:num w:numId="1" w16cid:durableId="809253844">
    <w:abstractNumId w:val="24"/>
  </w:num>
  <w:num w:numId="2" w16cid:durableId="1074012857">
    <w:abstractNumId w:val="25"/>
  </w:num>
  <w:num w:numId="3" w16cid:durableId="1515219114">
    <w:abstractNumId w:val="10"/>
  </w:num>
  <w:num w:numId="4" w16cid:durableId="426073493">
    <w:abstractNumId w:val="1"/>
  </w:num>
  <w:num w:numId="5" w16cid:durableId="1641770062">
    <w:abstractNumId w:val="4"/>
  </w:num>
  <w:num w:numId="6" w16cid:durableId="1915357743">
    <w:abstractNumId w:val="16"/>
  </w:num>
  <w:num w:numId="7" w16cid:durableId="2021618541">
    <w:abstractNumId w:val="28"/>
  </w:num>
  <w:num w:numId="8" w16cid:durableId="1934825994">
    <w:abstractNumId w:val="7"/>
  </w:num>
  <w:num w:numId="9" w16cid:durableId="1250546">
    <w:abstractNumId w:val="26"/>
  </w:num>
  <w:num w:numId="10" w16cid:durableId="1045133512">
    <w:abstractNumId w:val="29"/>
  </w:num>
  <w:num w:numId="11" w16cid:durableId="392629197">
    <w:abstractNumId w:val="20"/>
  </w:num>
  <w:num w:numId="12" w16cid:durableId="1027490980">
    <w:abstractNumId w:val="18"/>
  </w:num>
  <w:num w:numId="13" w16cid:durableId="2039775218">
    <w:abstractNumId w:val="19"/>
  </w:num>
  <w:num w:numId="14" w16cid:durableId="27681137">
    <w:abstractNumId w:val="8"/>
  </w:num>
  <w:num w:numId="15" w16cid:durableId="930090677">
    <w:abstractNumId w:val="22"/>
  </w:num>
  <w:num w:numId="16" w16cid:durableId="802385243">
    <w:abstractNumId w:val="17"/>
  </w:num>
  <w:num w:numId="17" w16cid:durableId="1308587850">
    <w:abstractNumId w:val="21"/>
  </w:num>
  <w:num w:numId="18" w16cid:durableId="276525052">
    <w:abstractNumId w:val="0"/>
  </w:num>
  <w:num w:numId="19" w16cid:durableId="70540334">
    <w:abstractNumId w:val="13"/>
  </w:num>
  <w:num w:numId="20" w16cid:durableId="1503549064">
    <w:abstractNumId w:val="2"/>
  </w:num>
  <w:num w:numId="21" w16cid:durableId="773286327">
    <w:abstractNumId w:val="12"/>
  </w:num>
  <w:num w:numId="22" w16cid:durableId="13268200">
    <w:abstractNumId w:val="6"/>
  </w:num>
  <w:num w:numId="23" w16cid:durableId="580137096">
    <w:abstractNumId w:val="23"/>
  </w:num>
  <w:num w:numId="24" w16cid:durableId="13265995">
    <w:abstractNumId w:val="15"/>
  </w:num>
  <w:num w:numId="25" w16cid:durableId="1326282277">
    <w:abstractNumId w:val="11"/>
  </w:num>
  <w:num w:numId="26" w16cid:durableId="150758824">
    <w:abstractNumId w:val="14"/>
  </w:num>
  <w:num w:numId="27" w16cid:durableId="868421581">
    <w:abstractNumId w:val="27"/>
  </w:num>
  <w:num w:numId="28" w16cid:durableId="350422029">
    <w:abstractNumId w:val="3"/>
  </w:num>
  <w:num w:numId="29" w16cid:durableId="1146507361">
    <w:abstractNumId w:val="9"/>
  </w:num>
  <w:num w:numId="30" w16cid:durableId="199775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B7"/>
    <w:rsid w:val="0000133E"/>
    <w:rsid w:val="000016AE"/>
    <w:rsid w:val="000022A9"/>
    <w:rsid w:val="00005320"/>
    <w:rsid w:val="00032F01"/>
    <w:rsid w:val="00035837"/>
    <w:rsid w:val="00037083"/>
    <w:rsid w:val="000468E3"/>
    <w:rsid w:val="0004784B"/>
    <w:rsid w:val="0005230A"/>
    <w:rsid w:val="0005541D"/>
    <w:rsid w:val="00055CD4"/>
    <w:rsid w:val="0006292C"/>
    <w:rsid w:val="00071F9D"/>
    <w:rsid w:val="00082928"/>
    <w:rsid w:val="00082F98"/>
    <w:rsid w:val="00086D15"/>
    <w:rsid w:val="00090694"/>
    <w:rsid w:val="000A3C5C"/>
    <w:rsid w:val="000A427E"/>
    <w:rsid w:val="000A4D08"/>
    <w:rsid w:val="000B0BE9"/>
    <w:rsid w:val="000B4E06"/>
    <w:rsid w:val="000B61C3"/>
    <w:rsid w:val="000B7913"/>
    <w:rsid w:val="000C1894"/>
    <w:rsid w:val="000C2576"/>
    <w:rsid w:val="000D56B7"/>
    <w:rsid w:val="000E058D"/>
    <w:rsid w:val="000E19D3"/>
    <w:rsid w:val="000F0C49"/>
    <w:rsid w:val="000F2299"/>
    <w:rsid w:val="000F25E2"/>
    <w:rsid w:val="001037EF"/>
    <w:rsid w:val="00105D10"/>
    <w:rsid w:val="0010643F"/>
    <w:rsid w:val="00116DB0"/>
    <w:rsid w:val="00116E57"/>
    <w:rsid w:val="00117498"/>
    <w:rsid w:val="00121179"/>
    <w:rsid w:val="00126070"/>
    <w:rsid w:val="00131548"/>
    <w:rsid w:val="001317CE"/>
    <w:rsid w:val="00134B72"/>
    <w:rsid w:val="00140C60"/>
    <w:rsid w:val="00144402"/>
    <w:rsid w:val="00147C48"/>
    <w:rsid w:val="00153E03"/>
    <w:rsid w:val="001548C4"/>
    <w:rsid w:val="00163BD8"/>
    <w:rsid w:val="00165FA6"/>
    <w:rsid w:val="00166EF6"/>
    <w:rsid w:val="0016721E"/>
    <w:rsid w:val="001675A1"/>
    <w:rsid w:val="001675FE"/>
    <w:rsid w:val="00167EBA"/>
    <w:rsid w:val="00173A97"/>
    <w:rsid w:val="0017503B"/>
    <w:rsid w:val="00175C90"/>
    <w:rsid w:val="00175DC6"/>
    <w:rsid w:val="001839AF"/>
    <w:rsid w:val="00184BE3"/>
    <w:rsid w:val="001852B8"/>
    <w:rsid w:val="0018590A"/>
    <w:rsid w:val="00186522"/>
    <w:rsid w:val="001917FD"/>
    <w:rsid w:val="00193918"/>
    <w:rsid w:val="00197006"/>
    <w:rsid w:val="00197E40"/>
    <w:rsid w:val="001A0CD3"/>
    <w:rsid w:val="001A5837"/>
    <w:rsid w:val="001B3917"/>
    <w:rsid w:val="001C334D"/>
    <w:rsid w:val="001C5B27"/>
    <w:rsid w:val="001C5C9C"/>
    <w:rsid w:val="001D00B9"/>
    <w:rsid w:val="001D0DCE"/>
    <w:rsid w:val="001D2021"/>
    <w:rsid w:val="001D3736"/>
    <w:rsid w:val="001D727A"/>
    <w:rsid w:val="001E2CE2"/>
    <w:rsid w:val="001F242E"/>
    <w:rsid w:val="001F652D"/>
    <w:rsid w:val="001F6E7A"/>
    <w:rsid w:val="00200C14"/>
    <w:rsid w:val="00201D9A"/>
    <w:rsid w:val="00205255"/>
    <w:rsid w:val="0020525D"/>
    <w:rsid w:val="002114D6"/>
    <w:rsid w:val="0021370C"/>
    <w:rsid w:val="0021519C"/>
    <w:rsid w:val="002167E8"/>
    <w:rsid w:val="00217D52"/>
    <w:rsid w:val="00222DC6"/>
    <w:rsid w:val="00224D2B"/>
    <w:rsid w:val="00234169"/>
    <w:rsid w:val="002343EE"/>
    <w:rsid w:val="00235436"/>
    <w:rsid w:val="002357AD"/>
    <w:rsid w:val="002376BB"/>
    <w:rsid w:val="0023788E"/>
    <w:rsid w:val="00245A94"/>
    <w:rsid w:val="002475AC"/>
    <w:rsid w:val="00252B19"/>
    <w:rsid w:val="00253752"/>
    <w:rsid w:val="0025587D"/>
    <w:rsid w:val="002652D1"/>
    <w:rsid w:val="0026568E"/>
    <w:rsid w:val="00266704"/>
    <w:rsid w:val="0027119B"/>
    <w:rsid w:val="002711DA"/>
    <w:rsid w:val="002761E2"/>
    <w:rsid w:val="00276B2C"/>
    <w:rsid w:val="0027702D"/>
    <w:rsid w:val="00281992"/>
    <w:rsid w:val="0028367E"/>
    <w:rsid w:val="0028566E"/>
    <w:rsid w:val="002949D3"/>
    <w:rsid w:val="002A0EF4"/>
    <w:rsid w:val="002A39EE"/>
    <w:rsid w:val="002B230D"/>
    <w:rsid w:val="002B40EE"/>
    <w:rsid w:val="002B40F2"/>
    <w:rsid w:val="002B4B03"/>
    <w:rsid w:val="002B4F64"/>
    <w:rsid w:val="002B7761"/>
    <w:rsid w:val="002C6871"/>
    <w:rsid w:val="002D092D"/>
    <w:rsid w:val="002D7B71"/>
    <w:rsid w:val="002E1665"/>
    <w:rsid w:val="002E6AAE"/>
    <w:rsid w:val="002F4AF8"/>
    <w:rsid w:val="002F59AD"/>
    <w:rsid w:val="002F7DE3"/>
    <w:rsid w:val="00301E99"/>
    <w:rsid w:val="00305134"/>
    <w:rsid w:val="00305BBD"/>
    <w:rsid w:val="003124F2"/>
    <w:rsid w:val="00314349"/>
    <w:rsid w:val="003161D0"/>
    <w:rsid w:val="003205E8"/>
    <w:rsid w:val="00321F0C"/>
    <w:rsid w:val="00327A61"/>
    <w:rsid w:val="003331F3"/>
    <w:rsid w:val="0033411A"/>
    <w:rsid w:val="00335F8D"/>
    <w:rsid w:val="00337267"/>
    <w:rsid w:val="00340A0D"/>
    <w:rsid w:val="00340EBB"/>
    <w:rsid w:val="0034467E"/>
    <w:rsid w:val="0034482C"/>
    <w:rsid w:val="003479C2"/>
    <w:rsid w:val="003524EF"/>
    <w:rsid w:val="003545B9"/>
    <w:rsid w:val="00354B8E"/>
    <w:rsid w:val="00366FE5"/>
    <w:rsid w:val="003778F4"/>
    <w:rsid w:val="00380398"/>
    <w:rsid w:val="003821FB"/>
    <w:rsid w:val="00391DB5"/>
    <w:rsid w:val="0039372F"/>
    <w:rsid w:val="00393ADC"/>
    <w:rsid w:val="003A05DD"/>
    <w:rsid w:val="003A355C"/>
    <w:rsid w:val="003A4336"/>
    <w:rsid w:val="003A576B"/>
    <w:rsid w:val="003A6752"/>
    <w:rsid w:val="003A70CA"/>
    <w:rsid w:val="003B085D"/>
    <w:rsid w:val="003B19B8"/>
    <w:rsid w:val="003B302A"/>
    <w:rsid w:val="003B5151"/>
    <w:rsid w:val="003B5180"/>
    <w:rsid w:val="003B65AC"/>
    <w:rsid w:val="003C149E"/>
    <w:rsid w:val="003C150F"/>
    <w:rsid w:val="003C2E33"/>
    <w:rsid w:val="003C6BF7"/>
    <w:rsid w:val="003D045F"/>
    <w:rsid w:val="003D21F1"/>
    <w:rsid w:val="003D2B4B"/>
    <w:rsid w:val="003D3DFB"/>
    <w:rsid w:val="003D4B20"/>
    <w:rsid w:val="003D596C"/>
    <w:rsid w:val="003D6EE3"/>
    <w:rsid w:val="003E28F8"/>
    <w:rsid w:val="003E48D9"/>
    <w:rsid w:val="003F103D"/>
    <w:rsid w:val="003F25C4"/>
    <w:rsid w:val="003F4A84"/>
    <w:rsid w:val="003F6216"/>
    <w:rsid w:val="003F65CD"/>
    <w:rsid w:val="00401629"/>
    <w:rsid w:val="004018B0"/>
    <w:rsid w:val="00401ECF"/>
    <w:rsid w:val="004041A4"/>
    <w:rsid w:val="00404902"/>
    <w:rsid w:val="0040557D"/>
    <w:rsid w:val="00406F70"/>
    <w:rsid w:val="0040778E"/>
    <w:rsid w:val="004121B4"/>
    <w:rsid w:val="004136B5"/>
    <w:rsid w:val="00415B0A"/>
    <w:rsid w:val="00421C3A"/>
    <w:rsid w:val="00423710"/>
    <w:rsid w:val="004405C5"/>
    <w:rsid w:val="0044072F"/>
    <w:rsid w:val="004441B3"/>
    <w:rsid w:val="00452F11"/>
    <w:rsid w:val="004552D2"/>
    <w:rsid w:val="0045547B"/>
    <w:rsid w:val="004555AB"/>
    <w:rsid w:val="00455954"/>
    <w:rsid w:val="00463D2F"/>
    <w:rsid w:val="00466518"/>
    <w:rsid w:val="00466BC6"/>
    <w:rsid w:val="00467341"/>
    <w:rsid w:val="00471DF9"/>
    <w:rsid w:val="00474C57"/>
    <w:rsid w:val="004757BF"/>
    <w:rsid w:val="00477E80"/>
    <w:rsid w:val="004842AC"/>
    <w:rsid w:val="00486485"/>
    <w:rsid w:val="00486577"/>
    <w:rsid w:val="00496ECA"/>
    <w:rsid w:val="004A07CC"/>
    <w:rsid w:val="004A0BDD"/>
    <w:rsid w:val="004A541D"/>
    <w:rsid w:val="004A67CE"/>
    <w:rsid w:val="004A6F0C"/>
    <w:rsid w:val="004B1D3A"/>
    <w:rsid w:val="004B1F3B"/>
    <w:rsid w:val="004B6C21"/>
    <w:rsid w:val="004C002F"/>
    <w:rsid w:val="004C3536"/>
    <w:rsid w:val="004C4FC3"/>
    <w:rsid w:val="004C5E9F"/>
    <w:rsid w:val="004C74DE"/>
    <w:rsid w:val="004C7775"/>
    <w:rsid w:val="004D0749"/>
    <w:rsid w:val="004D3DAB"/>
    <w:rsid w:val="004D610F"/>
    <w:rsid w:val="004F09B9"/>
    <w:rsid w:val="004F48EA"/>
    <w:rsid w:val="00501C71"/>
    <w:rsid w:val="00513147"/>
    <w:rsid w:val="00515C89"/>
    <w:rsid w:val="00522F16"/>
    <w:rsid w:val="00524B5D"/>
    <w:rsid w:val="00524BA0"/>
    <w:rsid w:val="00531E25"/>
    <w:rsid w:val="00535189"/>
    <w:rsid w:val="0053665F"/>
    <w:rsid w:val="00537D87"/>
    <w:rsid w:val="0054294A"/>
    <w:rsid w:val="00544332"/>
    <w:rsid w:val="00545F86"/>
    <w:rsid w:val="005472EE"/>
    <w:rsid w:val="005473EE"/>
    <w:rsid w:val="00547527"/>
    <w:rsid w:val="00547E0F"/>
    <w:rsid w:val="005537DA"/>
    <w:rsid w:val="00554D72"/>
    <w:rsid w:val="00556E5D"/>
    <w:rsid w:val="0056471D"/>
    <w:rsid w:val="00565911"/>
    <w:rsid w:val="00566D7C"/>
    <w:rsid w:val="00573901"/>
    <w:rsid w:val="00575937"/>
    <w:rsid w:val="00576491"/>
    <w:rsid w:val="00577D1D"/>
    <w:rsid w:val="00581215"/>
    <w:rsid w:val="00583AFE"/>
    <w:rsid w:val="00585467"/>
    <w:rsid w:val="0058646D"/>
    <w:rsid w:val="005869DF"/>
    <w:rsid w:val="00587B0A"/>
    <w:rsid w:val="00590A9C"/>
    <w:rsid w:val="00591D33"/>
    <w:rsid w:val="005A35AA"/>
    <w:rsid w:val="005A4583"/>
    <w:rsid w:val="005A5684"/>
    <w:rsid w:val="005B441B"/>
    <w:rsid w:val="005B4DD2"/>
    <w:rsid w:val="005B57DD"/>
    <w:rsid w:val="005D0F28"/>
    <w:rsid w:val="005E23EC"/>
    <w:rsid w:val="005E5618"/>
    <w:rsid w:val="005E63FF"/>
    <w:rsid w:val="005E6464"/>
    <w:rsid w:val="005E6978"/>
    <w:rsid w:val="005F07E9"/>
    <w:rsid w:val="005F4751"/>
    <w:rsid w:val="006028B7"/>
    <w:rsid w:val="00602D3B"/>
    <w:rsid w:val="00603A74"/>
    <w:rsid w:val="00604983"/>
    <w:rsid w:val="006059C4"/>
    <w:rsid w:val="006062F9"/>
    <w:rsid w:val="006150C0"/>
    <w:rsid w:val="006210DC"/>
    <w:rsid w:val="0062181F"/>
    <w:rsid w:val="00632742"/>
    <w:rsid w:val="006345DE"/>
    <w:rsid w:val="00636C3C"/>
    <w:rsid w:val="0064291B"/>
    <w:rsid w:val="00646E7E"/>
    <w:rsid w:val="00647948"/>
    <w:rsid w:val="00650475"/>
    <w:rsid w:val="00654A49"/>
    <w:rsid w:val="006577CB"/>
    <w:rsid w:val="00657AF4"/>
    <w:rsid w:val="006703F0"/>
    <w:rsid w:val="006804CF"/>
    <w:rsid w:val="006826AC"/>
    <w:rsid w:val="00683042"/>
    <w:rsid w:val="006842FF"/>
    <w:rsid w:val="00684461"/>
    <w:rsid w:val="00695F8D"/>
    <w:rsid w:val="0069602E"/>
    <w:rsid w:val="006972FB"/>
    <w:rsid w:val="00697824"/>
    <w:rsid w:val="006A1705"/>
    <w:rsid w:val="006A19F4"/>
    <w:rsid w:val="006A3AA3"/>
    <w:rsid w:val="006A5435"/>
    <w:rsid w:val="006A7CD8"/>
    <w:rsid w:val="006B100C"/>
    <w:rsid w:val="006B3609"/>
    <w:rsid w:val="006B7124"/>
    <w:rsid w:val="006C45C0"/>
    <w:rsid w:val="006C5376"/>
    <w:rsid w:val="006D247E"/>
    <w:rsid w:val="006D39F2"/>
    <w:rsid w:val="006D61A0"/>
    <w:rsid w:val="006E3503"/>
    <w:rsid w:val="006E3F1C"/>
    <w:rsid w:val="006F05A6"/>
    <w:rsid w:val="006F0896"/>
    <w:rsid w:val="006F1B08"/>
    <w:rsid w:val="006F1FB4"/>
    <w:rsid w:val="006F2A7F"/>
    <w:rsid w:val="006F678F"/>
    <w:rsid w:val="006F767B"/>
    <w:rsid w:val="0070043A"/>
    <w:rsid w:val="0070052E"/>
    <w:rsid w:val="0070107B"/>
    <w:rsid w:val="00701650"/>
    <w:rsid w:val="00703CA5"/>
    <w:rsid w:val="007043B1"/>
    <w:rsid w:val="0070504C"/>
    <w:rsid w:val="00705B67"/>
    <w:rsid w:val="00712E28"/>
    <w:rsid w:val="00713A6B"/>
    <w:rsid w:val="0071497A"/>
    <w:rsid w:val="007150F3"/>
    <w:rsid w:val="00721A6D"/>
    <w:rsid w:val="00721DDF"/>
    <w:rsid w:val="00725D4E"/>
    <w:rsid w:val="00726951"/>
    <w:rsid w:val="00733D32"/>
    <w:rsid w:val="00735EDF"/>
    <w:rsid w:val="00746AD1"/>
    <w:rsid w:val="007517B9"/>
    <w:rsid w:val="00752560"/>
    <w:rsid w:val="0075349B"/>
    <w:rsid w:val="00762012"/>
    <w:rsid w:val="00763C3C"/>
    <w:rsid w:val="00764794"/>
    <w:rsid w:val="0076522A"/>
    <w:rsid w:val="00774506"/>
    <w:rsid w:val="007764DC"/>
    <w:rsid w:val="00780672"/>
    <w:rsid w:val="00783B6E"/>
    <w:rsid w:val="00784F39"/>
    <w:rsid w:val="00791254"/>
    <w:rsid w:val="007942B5"/>
    <w:rsid w:val="007A0F1E"/>
    <w:rsid w:val="007A3B06"/>
    <w:rsid w:val="007B2E39"/>
    <w:rsid w:val="007B6AD0"/>
    <w:rsid w:val="007C0BF4"/>
    <w:rsid w:val="007C1177"/>
    <w:rsid w:val="007C36B3"/>
    <w:rsid w:val="007D0F50"/>
    <w:rsid w:val="007D2A35"/>
    <w:rsid w:val="007E1C0E"/>
    <w:rsid w:val="007E2F4D"/>
    <w:rsid w:val="007F1B20"/>
    <w:rsid w:val="007F31BD"/>
    <w:rsid w:val="007F60CF"/>
    <w:rsid w:val="007F7B4A"/>
    <w:rsid w:val="0080049A"/>
    <w:rsid w:val="00804E15"/>
    <w:rsid w:val="008072A5"/>
    <w:rsid w:val="008077B2"/>
    <w:rsid w:val="00812BC4"/>
    <w:rsid w:val="008149F7"/>
    <w:rsid w:val="008163E8"/>
    <w:rsid w:val="00816B7B"/>
    <w:rsid w:val="008234D4"/>
    <w:rsid w:val="00825BFC"/>
    <w:rsid w:val="00826402"/>
    <w:rsid w:val="00826A04"/>
    <w:rsid w:val="0082786D"/>
    <w:rsid w:val="00834E16"/>
    <w:rsid w:val="00835D79"/>
    <w:rsid w:val="00836BFA"/>
    <w:rsid w:val="00837697"/>
    <w:rsid w:val="008426BC"/>
    <w:rsid w:val="00842DF6"/>
    <w:rsid w:val="0084540A"/>
    <w:rsid w:val="00853B27"/>
    <w:rsid w:val="00853C1E"/>
    <w:rsid w:val="008545CC"/>
    <w:rsid w:val="0086060D"/>
    <w:rsid w:val="0086112D"/>
    <w:rsid w:val="008650D5"/>
    <w:rsid w:val="00865704"/>
    <w:rsid w:val="0086627F"/>
    <w:rsid w:val="008707D2"/>
    <w:rsid w:val="00883EE7"/>
    <w:rsid w:val="00886B10"/>
    <w:rsid w:val="008912FA"/>
    <w:rsid w:val="0089225E"/>
    <w:rsid w:val="00892E24"/>
    <w:rsid w:val="008956BF"/>
    <w:rsid w:val="00895809"/>
    <w:rsid w:val="008A00C2"/>
    <w:rsid w:val="008A2B0D"/>
    <w:rsid w:val="008A513B"/>
    <w:rsid w:val="008B1A5E"/>
    <w:rsid w:val="008B240B"/>
    <w:rsid w:val="008B3DDC"/>
    <w:rsid w:val="008C2F9D"/>
    <w:rsid w:val="008C3CF3"/>
    <w:rsid w:val="008D2966"/>
    <w:rsid w:val="008D32EC"/>
    <w:rsid w:val="008D7776"/>
    <w:rsid w:val="008F00BF"/>
    <w:rsid w:val="008F0675"/>
    <w:rsid w:val="008F1575"/>
    <w:rsid w:val="008F2802"/>
    <w:rsid w:val="008F2A72"/>
    <w:rsid w:val="008F3F56"/>
    <w:rsid w:val="008F4760"/>
    <w:rsid w:val="008F4F41"/>
    <w:rsid w:val="008F6662"/>
    <w:rsid w:val="008F76F6"/>
    <w:rsid w:val="008F7FF6"/>
    <w:rsid w:val="00900642"/>
    <w:rsid w:val="00914A1B"/>
    <w:rsid w:val="00917FE4"/>
    <w:rsid w:val="00926A59"/>
    <w:rsid w:val="009300EA"/>
    <w:rsid w:val="0093072C"/>
    <w:rsid w:val="00931AAF"/>
    <w:rsid w:val="009332B9"/>
    <w:rsid w:val="009466BA"/>
    <w:rsid w:val="00955A3C"/>
    <w:rsid w:val="00960CED"/>
    <w:rsid w:val="0096139C"/>
    <w:rsid w:val="00961F64"/>
    <w:rsid w:val="009628D8"/>
    <w:rsid w:val="009643CC"/>
    <w:rsid w:val="00964F90"/>
    <w:rsid w:val="00966302"/>
    <w:rsid w:val="0097195C"/>
    <w:rsid w:val="00972DA0"/>
    <w:rsid w:val="00975FF6"/>
    <w:rsid w:val="00977EEA"/>
    <w:rsid w:val="00981859"/>
    <w:rsid w:val="00981870"/>
    <w:rsid w:val="00982D09"/>
    <w:rsid w:val="00983197"/>
    <w:rsid w:val="009852F0"/>
    <w:rsid w:val="00987162"/>
    <w:rsid w:val="0099084B"/>
    <w:rsid w:val="00990B69"/>
    <w:rsid w:val="00992AD3"/>
    <w:rsid w:val="0099359B"/>
    <w:rsid w:val="00996E54"/>
    <w:rsid w:val="009A1C64"/>
    <w:rsid w:val="009A2BC6"/>
    <w:rsid w:val="009A2E1C"/>
    <w:rsid w:val="009A2E35"/>
    <w:rsid w:val="009A4645"/>
    <w:rsid w:val="009A4BA9"/>
    <w:rsid w:val="009B0F74"/>
    <w:rsid w:val="009B107E"/>
    <w:rsid w:val="009B588B"/>
    <w:rsid w:val="009C068C"/>
    <w:rsid w:val="009C4AAD"/>
    <w:rsid w:val="009C50CD"/>
    <w:rsid w:val="009D00E1"/>
    <w:rsid w:val="009D3FEE"/>
    <w:rsid w:val="009E3DF9"/>
    <w:rsid w:val="009E4C8C"/>
    <w:rsid w:val="009E6F70"/>
    <w:rsid w:val="009F0167"/>
    <w:rsid w:val="009F74E2"/>
    <w:rsid w:val="00A005D4"/>
    <w:rsid w:val="00A0294C"/>
    <w:rsid w:val="00A03779"/>
    <w:rsid w:val="00A038BA"/>
    <w:rsid w:val="00A045B3"/>
    <w:rsid w:val="00A111C8"/>
    <w:rsid w:val="00A11D64"/>
    <w:rsid w:val="00A15F51"/>
    <w:rsid w:val="00A21E44"/>
    <w:rsid w:val="00A22D3C"/>
    <w:rsid w:val="00A258DB"/>
    <w:rsid w:val="00A261B9"/>
    <w:rsid w:val="00A30F1F"/>
    <w:rsid w:val="00A35594"/>
    <w:rsid w:val="00A40F74"/>
    <w:rsid w:val="00A43DB8"/>
    <w:rsid w:val="00A45C1C"/>
    <w:rsid w:val="00A50A1A"/>
    <w:rsid w:val="00A50FC0"/>
    <w:rsid w:val="00A52F2A"/>
    <w:rsid w:val="00A55296"/>
    <w:rsid w:val="00A57B1C"/>
    <w:rsid w:val="00A61200"/>
    <w:rsid w:val="00A61252"/>
    <w:rsid w:val="00A670A4"/>
    <w:rsid w:val="00A71310"/>
    <w:rsid w:val="00A744B3"/>
    <w:rsid w:val="00A75B45"/>
    <w:rsid w:val="00A77432"/>
    <w:rsid w:val="00A810D0"/>
    <w:rsid w:val="00A8356C"/>
    <w:rsid w:val="00A83B03"/>
    <w:rsid w:val="00A842E6"/>
    <w:rsid w:val="00A856A1"/>
    <w:rsid w:val="00A87872"/>
    <w:rsid w:val="00A91ABD"/>
    <w:rsid w:val="00A92FAE"/>
    <w:rsid w:val="00AA1EB3"/>
    <w:rsid w:val="00AA2212"/>
    <w:rsid w:val="00AA402A"/>
    <w:rsid w:val="00AA47C3"/>
    <w:rsid w:val="00AA5FF8"/>
    <w:rsid w:val="00AA66A4"/>
    <w:rsid w:val="00AA7101"/>
    <w:rsid w:val="00AB1646"/>
    <w:rsid w:val="00AB2C90"/>
    <w:rsid w:val="00AB3D40"/>
    <w:rsid w:val="00AB43E0"/>
    <w:rsid w:val="00AC4C9F"/>
    <w:rsid w:val="00AD3671"/>
    <w:rsid w:val="00AD4F9E"/>
    <w:rsid w:val="00AD5110"/>
    <w:rsid w:val="00AE01EF"/>
    <w:rsid w:val="00AE0662"/>
    <w:rsid w:val="00AE29C5"/>
    <w:rsid w:val="00AE2E45"/>
    <w:rsid w:val="00AE3E4E"/>
    <w:rsid w:val="00AF0131"/>
    <w:rsid w:val="00AF21B7"/>
    <w:rsid w:val="00AF5334"/>
    <w:rsid w:val="00B00816"/>
    <w:rsid w:val="00B01691"/>
    <w:rsid w:val="00B0510E"/>
    <w:rsid w:val="00B06D9A"/>
    <w:rsid w:val="00B073F4"/>
    <w:rsid w:val="00B113E4"/>
    <w:rsid w:val="00B13C15"/>
    <w:rsid w:val="00B151BB"/>
    <w:rsid w:val="00B15234"/>
    <w:rsid w:val="00B15952"/>
    <w:rsid w:val="00B20917"/>
    <w:rsid w:val="00B216A0"/>
    <w:rsid w:val="00B256E5"/>
    <w:rsid w:val="00B274D2"/>
    <w:rsid w:val="00B31006"/>
    <w:rsid w:val="00B34185"/>
    <w:rsid w:val="00B35566"/>
    <w:rsid w:val="00B35858"/>
    <w:rsid w:val="00B35F9A"/>
    <w:rsid w:val="00B45778"/>
    <w:rsid w:val="00B45957"/>
    <w:rsid w:val="00B46CBB"/>
    <w:rsid w:val="00B50F6A"/>
    <w:rsid w:val="00B516D6"/>
    <w:rsid w:val="00B51B21"/>
    <w:rsid w:val="00B5598A"/>
    <w:rsid w:val="00B62128"/>
    <w:rsid w:val="00B62A4E"/>
    <w:rsid w:val="00B66128"/>
    <w:rsid w:val="00B6687D"/>
    <w:rsid w:val="00B70C09"/>
    <w:rsid w:val="00B70DEB"/>
    <w:rsid w:val="00B72E4B"/>
    <w:rsid w:val="00B731A8"/>
    <w:rsid w:val="00B738A4"/>
    <w:rsid w:val="00B7570B"/>
    <w:rsid w:val="00B77D23"/>
    <w:rsid w:val="00B81E4F"/>
    <w:rsid w:val="00BA06EB"/>
    <w:rsid w:val="00BA0A59"/>
    <w:rsid w:val="00BA16CF"/>
    <w:rsid w:val="00BA2B4B"/>
    <w:rsid w:val="00BA51C9"/>
    <w:rsid w:val="00BA5AA7"/>
    <w:rsid w:val="00BB11C2"/>
    <w:rsid w:val="00BB19DA"/>
    <w:rsid w:val="00BB2AC1"/>
    <w:rsid w:val="00BB605C"/>
    <w:rsid w:val="00BB785A"/>
    <w:rsid w:val="00BD0BAB"/>
    <w:rsid w:val="00BD34BB"/>
    <w:rsid w:val="00BD4751"/>
    <w:rsid w:val="00BD7747"/>
    <w:rsid w:val="00BE0569"/>
    <w:rsid w:val="00BE21F6"/>
    <w:rsid w:val="00BF0958"/>
    <w:rsid w:val="00BF6C1B"/>
    <w:rsid w:val="00C01538"/>
    <w:rsid w:val="00C02C4A"/>
    <w:rsid w:val="00C051E8"/>
    <w:rsid w:val="00C07E21"/>
    <w:rsid w:val="00C1064C"/>
    <w:rsid w:val="00C117A2"/>
    <w:rsid w:val="00C20D3F"/>
    <w:rsid w:val="00C24416"/>
    <w:rsid w:val="00C24A2A"/>
    <w:rsid w:val="00C3205B"/>
    <w:rsid w:val="00C3460B"/>
    <w:rsid w:val="00C355DD"/>
    <w:rsid w:val="00C4210E"/>
    <w:rsid w:val="00C460AC"/>
    <w:rsid w:val="00C47CDB"/>
    <w:rsid w:val="00C55AB0"/>
    <w:rsid w:val="00C6518C"/>
    <w:rsid w:val="00C657CE"/>
    <w:rsid w:val="00C663BD"/>
    <w:rsid w:val="00C714C8"/>
    <w:rsid w:val="00C7432B"/>
    <w:rsid w:val="00C74553"/>
    <w:rsid w:val="00C765B4"/>
    <w:rsid w:val="00C812FF"/>
    <w:rsid w:val="00C824E0"/>
    <w:rsid w:val="00C82D62"/>
    <w:rsid w:val="00C8487D"/>
    <w:rsid w:val="00C8498D"/>
    <w:rsid w:val="00C8776B"/>
    <w:rsid w:val="00C90DAF"/>
    <w:rsid w:val="00CA0670"/>
    <w:rsid w:val="00CA3265"/>
    <w:rsid w:val="00CA69FD"/>
    <w:rsid w:val="00CA7DAE"/>
    <w:rsid w:val="00CB24CB"/>
    <w:rsid w:val="00CB30A5"/>
    <w:rsid w:val="00CB62E0"/>
    <w:rsid w:val="00CB6C0A"/>
    <w:rsid w:val="00CB7841"/>
    <w:rsid w:val="00CC663C"/>
    <w:rsid w:val="00CD0019"/>
    <w:rsid w:val="00CD2D2F"/>
    <w:rsid w:val="00CD52EB"/>
    <w:rsid w:val="00CE1124"/>
    <w:rsid w:val="00CE1C50"/>
    <w:rsid w:val="00CE571B"/>
    <w:rsid w:val="00CE7309"/>
    <w:rsid w:val="00CF1B4A"/>
    <w:rsid w:val="00CF213C"/>
    <w:rsid w:val="00CF297F"/>
    <w:rsid w:val="00CF5547"/>
    <w:rsid w:val="00CF794C"/>
    <w:rsid w:val="00D00E94"/>
    <w:rsid w:val="00D02DEE"/>
    <w:rsid w:val="00D0352E"/>
    <w:rsid w:val="00D04CD7"/>
    <w:rsid w:val="00D07A8D"/>
    <w:rsid w:val="00D111EB"/>
    <w:rsid w:val="00D1177B"/>
    <w:rsid w:val="00D12CFF"/>
    <w:rsid w:val="00D14FB9"/>
    <w:rsid w:val="00D15AEB"/>
    <w:rsid w:val="00D15CEC"/>
    <w:rsid w:val="00D205F5"/>
    <w:rsid w:val="00D24575"/>
    <w:rsid w:val="00D273F4"/>
    <w:rsid w:val="00D274B5"/>
    <w:rsid w:val="00D37C98"/>
    <w:rsid w:val="00D409E0"/>
    <w:rsid w:val="00D42EF6"/>
    <w:rsid w:val="00D45CE3"/>
    <w:rsid w:val="00D52684"/>
    <w:rsid w:val="00D60C99"/>
    <w:rsid w:val="00D60D24"/>
    <w:rsid w:val="00D61556"/>
    <w:rsid w:val="00D638F1"/>
    <w:rsid w:val="00D63AB4"/>
    <w:rsid w:val="00D65B1A"/>
    <w:rsid w:val="00D65CCF"/>
    <w:rsid w:val="00D7092F"/>
    <w:rsid w:val="00D7263D"/>
    <w:rsid w:val="00D7412A"/>
    <w:rsid w:val="00D74ED4"/>
    <w:rsid w:val="00D8510F"/>
    <w:rsid w:val="00D85F92"/>
    <w:rsid w:val="00D86DF3"/>
    <w:rsid w:val="00D87BE7"/>
    <w:rsid w:val="00D93BD0"/>
    <w:rsid w:val="00D95AB1"/>
    <w:rsid w:val="00D9785F"/>
    <w:rsid w:val="00D97CCF"/>
    <w:rsid w:val="00DA0A09"/>
    <w:rsid w:val="00DA0A72"/>
    <w:rsid w:val="00DA175F"/>
    <w:rsid w:val="00DA301D"/>
    <w:rsid w:val="00DA613F"/>
    <w:rsid w:val="00DB1FB1"/>
    <w:rsid w:val="00DB3F32"/>
    <w:rsid w:val="00DB3FAA"/>
    <w:rsid w:val="00DB5CAA"/>
    <w:rsid w:val="00DB657F"/>
    <w:rsid w:val="00DB6B2A"/>
    <w:rsid w:val="00DB77A7"/>
    <w:rsid w:val="00DC37CF"/>
    <w:rsid w:val="00DC515C"/>
    <w:rsid w:val="00DC6598"/>
    <w:rsid w:val="00DC6B5B"/>
    <w:rsid w:val="00DD1D73"/>
    <w:rsid w:val="00DE64AF"/>
    <w:rsid w:val="00DF1A3A"/>
    <w:rsid w:val="00DF3806"/>
    <w:rsid w:val="00DF3BF8"/>
    <w:rsid w:val="00DF69CC"/>
    <w:rsid w:val="00E17D0B"/>
    <w:rsid w:val="00E2202C"/>
    <w:rsid w:val="00E25C55"/>
    <w:rsid w:val="00E26F7B"/>
    <w:rsid w:val="00E30098"/>
    <w:rsid w:val="00E32E55"/>
    <w:rsid w:val="00E34B59"/>
    <w:rsid w:val="00E40C5F"/>
    <w:rsid w:val="00E418F6"/>
    <w:rsid w:val="00E41C05"/>
    <w:rsid w:val="00E4383B"/>
    <w:rsid w:val="00E44D1F"/>
    <w:rsid w:val="00E45CA4"/>
    <w:rsid w:val="00E47CFE"/>
    <w:rsid w:val="00E5136A"/>
    <w:rsid w:val="00E55863"/>
    <w:rsid w:val="00E62DA2"/>
    <w:rsid w:val="00E708A8"/>
    <w:rsid w:val="00E72625"/>
    <w:rsid w:val="00E73794"/>
    <w:rsid w:val="00E75458"/>
    <w:rsid w:val="00E81AA5"/>
    <w:rsid w:val="00E83B76"/>
    <w:rsid w:val="00E843C2"/>
    <w:rsid w:val="00E871BC"/>
    <w:rsid w:val="00EA2AE6"/>
    <w:rsid w:val="00EA3750"/>
    <w:rsid w:val="00EA5B6B"/>
    <w:rsid w:val="00EB010A"/>
    <w:rsid w:val="00EB1122"/>
    <w:rsid w:val="00EB1D6E"/>
    <w:rsid w:val="00EB1D8B"/>
    <w:rsid w:val="00EB5E0D"/>
    <w:rsid w:val="00EC132F"/>
    <w:rsid w:val="00EC141E"/>
    <w:rsid w:val="00EC3221"/>
    <w:rsid w:val="00EC5145"/>
    <w:rsid w:val="00ED087F"/>
    <w:rsid w:val="00ED1443"/>
    <w:rsid w:val="00ED1640"/>
    <w:rsid w:val="00ED1686"/>
    <w:rsid w:val="00ED2985"/>
    <w:rsid w:val="00ED33CA"/>
    <w:rsid w:val="00ED62A0"/>
    <w:rsid w:val="00EE0E69"/>
    <w:rsid w:val="00EE13D2"/>
    <w:rsid w:val="00EE27FF"/>
    <w:rsid w:val="00EF4466"/>
    <w:rsid w:val="00EF54E7"/>
    <w:rsid w:val="00EF63BD"/>
    <w:rsid w:val="00EF78D9"/>
    <w:rsid w:val="00F07378"/>
    <w:rsid w:val="00F103B9"/>
    <w:rsid w:val="00F1194C"/>
    <w:rsid w:val="00F13FD0"/>
    <w:rsid w:val="00F172F7"/>
    <w:rsid w:val="00F24748"/>
    <w:rsid w:val="00F25CBA"/>
    <w:rsid w:val="00F31942"/>
    <w:rsid w:val="00F32DE9"/>
    <w:rsid w:val="00F37D33"/>
    <w:rsid w:val="00F4295D"/>
    <w:rsid w:val="00F42D53"/>
    <w:rsid w:val="00F4324C"/>
    <w:rsid w:val="00F46778"/>
    <w:rsid w:val="00F54DC8"/>
    <w:rsid w:val="00F56466"/>
    <w:rsid w:val="00F624EF"/>
    <w:rsid w:val="00F665B4"/>
    <w:rsid w:val="00F66778"/>
    <w:rsid w:val="00F6787C"/>
    <w:rsid w:val="00F70E90"/>
    <w:rsid w:val="00F71365"/>
    <w:rsid w:val="00F74738"/>
    <w:rsid w:val="00F83965"/>
    <w:rsid w:val="00F86BF8"/>
    <w:rsid w:val="00F97327"/>
    <w:rsid w:val="00FA105F"/>
    <w:rsid w:val="00FA42DA"/>
    <w:rsid w:val="00FA6057"/>
    <w:rsid w:val="00FA70D1"/>
    <w:rsid w:val="00FB08EB"/>
    <w:rsid w:val="00FB14D0"/>
    <w:rsid w:val="00FB1F12"/>
    <w:rsid w:val="00FB3B7F"/>
    <w:rsid w:val="00FB502B"/>
    <w:rsid w:val="00FB6AD2"/>
    <w:rsid w:val="00FC2ED2"/>
    <w:rsid w:val="00FC5B30"/>
    <w:rsid w:val="00FC68F2"/>
    <w:rsid w:val="00FD3C18"/>
    <w:rsid w:val="00FD3DED"/>
    <w:rsid w:val="00FE0BE6"/>
    <w:rsid w:val="00FE374E"/>
    <w:rsid w:val="00FE3F3C"/>
    <w:rsid w:val="00FE6DB2"/>
    <w:rsid w:val="00FE738A"/>
    <w:rsid w:val="00FF2A41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4808"/>
  <w15:docId w15:val="{A38CA352-63E1-4A1C-98FB-B624FDF4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5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028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028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uiPriority w:val="1"/>
    <w:qFormat/>
    <w:rsid w:val="006028B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4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82C"/>
  </w:style>
  <w:style w:type="paragraph" w:styleId="Podnoje">
    <w:name w:val="footer"/>
    <w:basedOn w:val="Normal"/>
    <w:link w:val="PodnojeChar"/>
    <w:uiPriority w:val="99"/>
    <w:unhideWhenUsed/>
    <w:rsid w:val="00344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82C"/>
  </w:style>
  <w:style w:type="paragraph" w:styleId="Odlomakpopisa">
    <w:name w:val="List Paragraph"/>
    <w:basedOn w:val="Normal"/>
    <w:uiPriority w:val="34"/>
    <w:qFormat/>
    <w:rsid w:val="00F172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928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rsid w:val="00B5598A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</w:rPr>
  </w:style>
  <w:style w:type="character" w:customStyle="1" w:styleId="TijelotekstaChar">
    <w:name w:val="Tijelo teksta Char"/>
    <w:basedOn w:val="Zadanifontodlomka"/>
    <w:link w:val="Tijeloteksta"/>
    <w:uiPriority w:val="1"/>
    <w:rsid w:val="00B5598A"/>
    <w:rPr>
      <w:rFonts w:ascii="TeX Gyre Bonum" w:eastAsia="TeX Gyre Bonum" w:hAnsi="TeX Gyre Bonum" w:cs="TeX Gyre Bonum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34B5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34B59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E34B59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2357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semiHidden/>
    <w:unhideWhenUsed/>
    <w:rsid w:val="0057390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3901"/>
    <w:rPr>
      <w:color w:val="800080"/>
      <w:u w:val="single"/>
    </w:rPr>
  </w:style>
  <w:style w:type="paragraph" w:customStyle="1" w:styleId="msonormal0">
    <w:name w:val="msonormal"/>
    <w:basedOn w:val="Normal"/>
    <w:rsid w:val="0057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5739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5739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6">
    <w:name w:val="xl66"/>
    <w:basedOn w:val="Normal"/>
    <w:rsid w:val="0057390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573901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5739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9">
    <w:name w:val="xl69"/>
    <w:basedOn w:val="Normal"/>
    <w:rsid w:val="0057390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0">
    <w:name w:val="xl70"/>
    <w:basedOn w:val="Normal"/>
    <w:rsid w:val="0057390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57390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2">
    <w:name w:val="xl72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3">
    <w:name w:val="xl73"/>
    <w:basedOn w:val="Normal"/>
    <w:rsid w:val="0057390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57390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5">
    <w:name w:val="xl75"/>
    <w:basedOn w:val="Normal"/>
    <w:rsid w:val="00573901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573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5739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0">
    <w:name w:val="xl80"/>
    <w:basedOn w:val="Normal"/>
    <w:rsid w:val="00573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1">
    <w:name w:val="xl81"/>
    <w:basedOn w:val="Normal"/>
    <w:rsid w:val="005739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5739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57390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57390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6">
    <w:name w:val="xl86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87">
    <w:name w:val="xl87"/>
    <w:basedOn w:val="Normal"/>
    <w:rsid w:val="0057390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88">
    <w:name w:val="xl88"/>
    <w:basedOn w:val="Normal"/>
    <w:rsid w:val="00573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89">
    <w:name w:val="xl89"/>
    <w:basedOn w:val="Normal"/>
    <w:rsid w:val="0057390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90">
    <w:name w:val="xl90"/>
    <w:basedOn w:val="Normal"/>
    <w:rsid w:val="00573901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91">
    <w:name w:val="xl91"/>
    <w:basedOn w:val="Normal"/>
    <w:rsid w:val="00573901"/>
    <w:pPr>
      <w:shd w:val="clear" w:color="000000" w:fill="26262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0"/>
      <w:szCs w:val="20"/>
      <w:lang w:eastAsia="hr-HR"/>
    </w:rPr>
  </w:style>
  <w:style w:type="paragraph" w:customStyle="1" w:styleId="xl92">
    <w:name w:val="xl92"/>
    <w:basedOn w:val="Normal"/>
    <w:rsid w:val="00573901"/>
    <w:pPr>
      <w:shd w:val="clear" w:color="000000" w:fill="26262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93">
    <w:name w:val="xl93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573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7">
    <w:name w:val="xl97"/>
    <w:basedOn w:val="Normal"/>
    <w:rsid w:val="005739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8">
    <w:name w:val="xl98"/>
    <w:basedOn w:val="Normal"/>
    <w:rsid w:val="00573901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573901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573901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573901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573901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573901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573901"/>
    <w:pP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105">
    <w:name w:val="xl105"/>
    <w:basedOn w:val="Normal"/>
    <w:rsid w:val="00573901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106">
    <w:name w:val="xl106"/>
    <w:basedOn w:val="Normal"/>
    <w:rsid w:val="00573901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573901"/>
    <w:pP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573901"/>
    <w:pPr>
      <w:shd w:val="clear" w:color="000000" w:fill="DDD9C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573901"/>
    <w:pPr>
      <w:shd w:val="clear" w:color="000000" w:fill="DDD9C4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110">
    <w:name w:val="xl110"/>
    <w:basedOn w:val="Normal"/>
    <w:rsid w:val="00573901"/>
    <w:pPr>
      <w:shd w:val="clear" w:color="000000" w:fill="00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11">
    <w:name w:val="xl111"/>
    <w:basedOn w:val="Normal"/>
    <w:rsid w:val="00573901"/>
    <w:pPr>
      <w:shd w:val="clear" w:color="000000" w:fill="0000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112">
    <w:name w:val="xl112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57390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5739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573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5739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573901"/>
    <w:pPr>
      <w:shd w:val="clear" w:color="000000" w:fill="000000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0"/>
      <w:szCs w:val="20"/>
      <w:lang w:eastAsia="hr-HR"/>
    </w:rPr>
  </w:style>
  <w:style w:type="paragraph" w:customStyle="1" w:styleId="xl119">
    <w:name w:val="xl119"/>
    <w:basedOn w:val="Normal"/>
    <w:rsid w:val="00573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5739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573901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0"/>
      <w:szCs w:val="20"/>
      <w:lang w:eastAsia="hr-HR"/>
    </w:rPr>
  </w:style>
  <w:style w:type="paragraph" w:customStyle="1" w:styleId="xl122">
    <w:name w:val="xl122"/>
    <w:basedOn w:val="Normal"/>
    <w:rsid w:val="00573901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573901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573901"/>
    <w:pP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573901"/>
    <w:pPr>
      <w:pBdr>
        <w:top w:val="double" w:sz="6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styleId="Naslov">
    <w:name w:val="Title"/>
    <w:basedOn w:val="Normal"/>
    <w:link w:val="NaslovChar"/>
    <w:qFormat/>
    <w:rsid w:val="000F25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0F25E2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D08C-3BB5-4250-91D6-3ECBC77A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3505</Words>
  <Characters>19984</Characters>
  <Application>Microsoft Office Word</Application>
  <DocSecurity>4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Lukač - Zlata</dc:creator>
  <cp:lastModifiedBy>Opcina Vinica</cp:lastModifiedBy>
  <cp:revision>2</cp:revision>
  <cp:lastPrinted>2025-09-08T05:43:00Z</cp:lastPrinted>
  <dcterms:created xsi:type="dcterms:W3CDTF">2025-09-08T09:21:00Z</dcterms:created>
  <dcterms:modified xsi:type="dcterms:W3CDTF">2025-09-08T09:21:00Z</dcterms:modified>
</cp:coreProperties>
</file>