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3E95" w14:textId="77777777" w:rsidR="00115DAC" w:rsidRPr="006F7007" w:rsidRDefault="00115DAC" w:rsidP="00115DAC">
      <w:pPr>
        <w:spacing w:line="240" w:lineRule="auto"/>
        <w:rPr>
          <w:rFonts w:ascii="Times New Roman" w:hAnsi="Times New Roman" w:cs="Times New Roman"/>
          <w:sz w:val="24"/>
          <w:szCs w:val="24"/>
        </w:rPr>
      </w:pPr>
      <w:r w:rsidRPr="006F7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07">
        <w:rPr>
          <w:rFonts w:ascii="Times New Roman" w:hAnsi="Times New Roman" w:cs="Times New Roman"/>
          <w:sz w:val="24"/>
          <w:szCs w:val="24"/>
        </w:rPr>
        <w:t xml:space="preserve">         </w:t>
      </w:r>
      <w:r w:rsidRPr="006F7007">
        <w:rPr>
          <w:rFonts w:ascii="Times New Roman" w:eastAsia="Times New Roman" w:hAnsi="Times New Roman" w:cs="Times New Roman"/>
          <w:noProof/>
          <w:sz w:val="24"/>
          <w:szCs w:val="24"/>
        </w:rPr>
        <w:drawing>
          <wp:inline distT="0" distB="0" distL="0" distR="0" wp14:anchorId="67B845E7" wp14:editId="235E9233">
            <wp:extent cx="323850" cy="427482"/>
            <wp:effectExtent l="0" t="0" r="0" b="0"/>
            <wp:docPr id="2"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29" cy="429963"/>
                    </a:xfrm>
                    <a:prstGeom prst="rect">
                      <a:avLst/>
                    </a:prstGeom>
                    <a:noFill/>
                    <a:ln>
                      <a:noFill/>
                    </a:ln>
                  </pic:spPr>
                </pic:pic>
              </a:graphicData>
            </a:graphic>
          </wp:inline>
        </w:drawing>
      </w:r>
    </w:p>
    <w:p w14:paraId="40A7A582" w14:textId="77777777" w:rsidR="00115DAC" w:rsidRPr="006F7007" w:rsidRDefault="00115DAC" w:rsidP="00115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REPUBLIKA HRVATSKA</w:t>
      </w:r>
    </w:p>
    <w:p w14:paraId="7A853BB9" w14:textId="77777777" w:rsidR="00115DAC" w:rsidRPr="006F7007" w:rsidRDefault="00115DAC" w:rsidP="00115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VARAŽDINSKA ŽUPANIJA</w:t>
      </w:r>
    </w:p>
    <w:p w14:paraId="64511DB1" w14:textId="77777777" w:rsidR="00115DAC"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OPĆINA VINICA</w:t>
      </w:r>
    </w:p>
    <w:p w14:paraId="16ED0850" w14:textId="77777777" w:rsidR="00115DAC" w:rsidRPr="006F7007"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Povjerenstvo za provedbu postupaka</w:t>
      </w:r>
    </w:p>
    <w:p w14:paraId="1E64A5F4" w14:textId="77777777" w:rsidR="00115DAC" w:rsidRPr="006F7007"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jednostavne nabave</w:t>
      </w:r>
    </w:p>
    <w:p w14:paraId="163F40A8" w14:textId="77777777" w:rsidR="00115DAC" w:rsidRPr="006F7007" w:rsidRDefault="00115DAC" w:rsidP="00115DAC">
      <w:pPr>
        <w:pStyle w:val="Bezproreda"/>
        <w:rPr>
          <w:sz w:val="24"/>
          <w:szCs w:val="24"/>
        </w:rPr>
      </w:pPr>
    </w:p>
    <w:p w14:paraId="13A03DA8" w14:textId="77777777" w:rsidR="00115DAC" w:rsidRPr="005A6B13" w:rsidRDefault="00115DAC" w:rsidP="00115DAC">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KLASA: </w:t>
      </w:r>
      <w:r w:rsidRPr="005A6B13">
        <w:rPr>
          <w:rFonts w:ascii="Times New Roman" w:hAnsi="Times New Roman" w:cs="Times New Roman"/>
          <w:sz w:val="24"/>
          <w:szCs w:val="24"/>
        </w:rPr>
        <w:t>406-03/2</w:t>
      </w:r>
      <w:r>
        <w:rPr>
          <w:rFonts w:ascii="Times New Roman" w:hAnsi="Times New Roman" w:cs="Times New Roman"/>
          <w:sz w:val="24"/>
          <w:szCs w:val="24"/>
        </w:rPr>
        <w:t>4</w:t>
      </w:r>
      <w:r w:rsidRPr="005A6B13">
        <w:rPr>
          <w:rFonts w:ascii="Times New Roman" w:hAnsi="Times New Roman" w:cs="Times New Roman"/>
          <w:sz w:val="24"/>
          <w:szCs w:val="24"/>
        </w:rPr>
        <w:t>-01/0</w:t>
      </w:r>
      <w:r>
        <w:rPr>
          <w:rFonts w:ascii="Times New Roman" w:hAnsi="Times New Roman" w:cs="Times New Roman"/>
          <w:sz w:val="24"/>
          <w:szCs w:val="24"/>
        </w:rPr>
        <w:t>1</w:t>
      </w:r>
    </w:p>
    <w:p w14:paraId="1DD4F692" w14:textId="0E04034D" w:rsidR="00EB2EE1" w:rsidRPr="005A6B13" w:rsidRDefault="00115DAC" w:rsidP="00115DAC">
      <w:pPr>
        <w:pStyle w:val="Bezproreda"/>
        <w:rPr>
          <w:rFonts w:ascii="Times New Roman" w:hAnsi="Times New Roman" w:cs="Times New Roman"/>
          <w:sz w:val="24"/>
          <w:szCs w:val="24"/>
        </w:rPr>
      </w:pPr>
      <w:r w:rsidRPr="005A6B13">
        <w:rPr>
          <w:rFonts w:ascii="Times New Roman" w:hAnsi="Times New Roman" w:cs="Times New Roman"/>
          <w:sz w:val="24"/>
          <w:szCs w:val="24"/>
        </w:rPr>
        <w:t>URBROJ: 2186-11-2</w:t>
      </w:r>
      <w:r>
        <w:rPr>
          <w:rFonts w:ascii="Times New Roman" w:hAnsi="Times New Roman" w:cs="Times New Roman"/>
          <w:sz w:val="24"/>
          <w:szCs w:val="24"/>
        </w:rPr>
        <w:t>4</w:t>
      </w:r>
      <w:r w:rsidRPr="005A6B13">
        <w:rPr>
          <w:rFonts w:ascii="Times New Roman" w:hAnsi="Times New Roman" w:cs="Times New Roman"/>
          <w:sz w:val="24"/>
          <w:szCs w:val="24"/>
        </w:rPr>
        <w:t>-</w:t>
      </w:r>
      <w:r w:rsidR="00EB2EE1">
        <w:rPr>
          <w:rFonts w:ascii="Times New Roman" w:hAnsi="Times New Roman" w:cs="Times New Roman"/>
          <w:sz w:val="24"/>
          <w:szCs w:val="24"/>
        </w:rPr>
        <w:t>3</w:t>
      </w:r>
    </w:p>
    <w:p w14:paraId="528AF469" w14:textId="77777777" w:rsidR="00115DAC" w:rsidRPr="006F7007" w:rsidRDefault="00115DAC" w:rsidP="00115DAC">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Vinica, </w:t>
      </w:r>
      <w:r>
        <w:rPr>
          <w:rFonts w:ascii="Times New Roman" w:hAnsi="Times New Roman" w:cs="Times New Roman"/>
          <w:sz w:val="24"/>
          <w:szCs w:val="24"/>
        </w:rPr>
        <w:t>28</w:t>
      </w:r>
      <w:r w:rsidRPr="009232B4">
        <w:rPr>
          <w:rFonts w:ascii="Times New Roman" w:hAnsi="Times New Roman" w:cs="Times New Roman"/>
          <w:sz w:val="24"/>
          <w:szCs w:val="24"/>
        </w:rPr>
        <w:t xml:space="preserve">. </w:t>
      </w:r>
      <w:r>
        <w:rPr>
          <w:rFonts w:ascii="Times New Roman" w:hAnsi="Times New Roman" w:cs="Times New Roman"/>
          <w:sz w:val="24"/>
          <w:szCs w:val="24"/>
        </w:rPr>
        <w:t>ožujk</w:t>
      </w:r>
      <w:r w:rsidRPr="009232B4">
        <w:rPr>
          <w:rFonts w:ascii="Times New Roman" w:hAnsi="Times New Roman" w:cs="Times New Roman"/>
          <w:sz w:val="24"/>
          <w:szCs w:val="24"/>
        </w:rPr>
        <w:t xml:space="preserve">a </w:t>
      </w:r>
      <w:r w:rsidRPr="006F7007">
        <w:rPr>
          <w:rFonts w:ascii="Times New Roman" w:hAnsi="Times New Roman" w:cs="Times New Roman"/>
          <w:sz w:val="24"/>
          <w:szCs w:val="24"/>
        </w:rPr>
        <w:t>202</w:t>
      </w:r>
      <w:r>
        <w:rPr>
          <w:rFonts w:ascii="Times New Roman" w:hAnsi="Times New Roman" w:cs="Times New Roman"/>
          <w:sz w:val="24"/>
          <w:szCs w:val="24"/>
        </w:rPr>
        <w:t>4</w:t>
      </w:r>
      <w:r w:rsidRPr="006F7007">
        <w:rPr>
          <w:rFonts w:ascii="Times New Roman" w:hAnsi="Times New Roman" w:cs="Times New Roman"/>
          <w:sz w:val="24"/>
          <w:szCs w:val="24"/>
        </w:rPr>
        <w:t>. godine</w:t>
      </w:r>
    </w:p>
    <w:p w14:paraId="37CF4D04" w14:textId="77777777" w:rsidR="00115DAC" w:rsidRPr="006F7007" w:rsidRDefault="00115DAC" w:rsidP="00115DAC">
      <w:pPr>
        <w:pStyle w:val="Bezproreda"/>
        <w:rPr>
          <w:rFonts w:ascii="Times New Roman" w:hAnsi="Times New Roman" w:cs="Times New Roman"/>
          <w:sz w:val="24"/>
          <w:szCs w:val="24"/>
        </w:rPr>
      </w:pPr>
    </w:p>
    <w:p w14:paraId="26CA695F" w14:textId="77777777" w:rsidR="00115DAC" w:rsidRPr="006F7007" w:rsidRDefault="00115DAC" w:rsidP="00115DAC">
      <w:pPr>
        <w:pStyle w:val="Bezproreda"/>
        <w:rPr>
          <w:rFonts w:ascii="Times New Roman" w:hAnsi="Times New Roman" w:cs="Times New Roman"/>
          <w:sz w:val="24"/>
          <w:szCs w:val="24"/>
        </w:rPr>
      </w:pPr>
    </w:p>
    <w:p w14:paraId="3E392FF6" w14:textId="77777777" w:rsidR="00115DAC" w:rsidRPr="006F7007" w:rsidRDefault="00115DAC" w:rsidP="00115DAC">
      <w:pPr>
        <w:pStyle w:val="Bezproreda"/>
        <w:rPr>
          <w:rFonts w:ascii="Times New Roman" w:hAnsi="Times New Roman" w:cs="Times New Roman"/>
          <w:sz w:val="24"/>
          <w:szCs w:val="24"/>
        </w:rPr>
      </w:pPr>
    </w:p>
    <w:p w14:paraId="32F1D107" w14:textId="77777777" w:rsidR="00115DAC" w:rsidRPr="006F7007" w:rsidRDefault="00115DAC" w:rsidP="00115DAC">
      <w:pPr>
        <w:pStyle w:val="Bezproreda"/>
        <w:rPr>
          <w:rFonts w:ascii="Times New Roman" w:hAnsi="Times New Roman" w:cs="Times New Roman"/>
          <w:sz w:val="24"/>
          <w:szCs w:val="24"/>
        </w:rPr>
      </w:pPr>
    </w:p>
    <w:p w14:paraId="01ECB929" w14:textId="77777777" w:rsidR="00115DAC" w:rsidRPr="006F7007" w:rsidRDefault="00115DAC" w:rsidP="00115DAC">
      <w:pPr>
        <w:pStyle w:val="Bezproreda"/>
        <w:rPr>
          <w:rFonts w:ascii="Times New Roman" w:hAnsi="Times New Roman" w:cs="Times New Roman"/>
          <w:sz w:val="24"/>
          <w:szCs w:val="24"/>
        </w:rPr>
      </w:pPr>
    </w:p>
    <w:p w14:paraId="71881589" w14:textId="77777777" w:rsidR="00115DAC" w:rsidRPr="006F7007" w:rsidRDefault="00115DAC" w:rsidP="00115DAC">
      <w:pPr>
        <w:spacing w:line="240" w:lineRule="auto"/>
        <w:jc w:val="center"/>
        <w:rPr>
          <w:rFonts w:ascii="Times New Roman" w:hAnsi="Times New Roman" w:cs="Times New Roman"/>
          <w:b/>
          <w:bCs/>
          <w:sz w:val="24"/>
          <w:szCs w:val="24"/>
        </w:rPr>
      </w:pPr>
    </w:p>
    <w:p w14:paraId="0CAF1918" w14:textId="77777777" w:rsidR="00115DAC" w:rsidRPr="006F7007"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POZIV ZA DOSTAVU PONUDA</w:t>
      </w:r>
    </w:p>
    <w:p w14:paraId="34625C8D" w14:textId="77777777" w:rsidR="00115DAC" w:rsidRPr="006F7007" w:rsidRDefault="00115DAC" w:rsidP="00115DAC">
      <w:pPr>
        <w:spacing w:line="240" w:lineRule="auto"/>
        <w:jc w:val="center"/>
        <w:rPr>
          <w:rFonts w:ascii="Times New Roman" w:hAnsi="Times New Roman" w:cs="Times New Roman"/>
          <w:b/>
          <w:bCs/>
          <w:sz w:val="24"/>
          <w:szCs w:val="24"/>
        </w:rPr>
      </w:pPr>
    </w:p>
    <w:p w14:paraId="3C8554DB" w14:textId="77777777" w:rsidR="00115DAC"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Vrsta postupka nabave: Postupak jednostavne nabave</w:t>
      </w:r>
    </w:p>
    <w:p w14:paraId="621521E9" w14:textId="77777777" w:rsidR="00115DAC" w:rsidRPr="006F7007" w:rsidRDefault="00115DAC" w:rsidP="00115DAC">
      <w:pPr>
        <w:spacing w:line="240" w:lineRule="auto"/>
        <w:jc w:val="center"/>
        <w:rPr>
          <w:rFonts w:ascii="Times New Roman" w:hAnsi="Times New Roman" w:cs="Times New Roman"/>
          <w:b/>
          <w:bCs/>
          <w:sz w:val="24"/>
          <w:szCs w:val="24"/>
        </w:rPr>
      </w:pPr>
    </w:p>
    <w:p w14:paraId="5FC2C501" w14:textId="77777777" w:rsidR="00115DAC" w:rsidRDefault="00115DAC" w:rsidP="00115DAC">
      <w:pPr>
        <w:overflowPunct w:val="0"/>
        <w:autoSpaceDE w:val="0"/>
        <w:autoSpaceDN w:val="0"/>
        <w:adjustRightInd w:val="0"/>
        <w:spacing w:after="0" w:line="240" w:lineRule="auto"/>
        <w:jc w:val="both"/>
        <w:rPr>
          <w:b/>
          <w:bCs/>
          <w:sz w:val="24"/>
          <w:szCs w:val="24"/>
        </w:rPr>
      </w:pPr>
      <w:r w:rsidRPr="00EC7B57">
        <w:rPr>
          <w:rFonts w:ascii="Times New Roman" w:hAnsi="Times New Roman" w:cs="Times New Roman"/>
          <w:b/>
          <w:bCs/>
          <w:sz w:val="24"/>
          <w:szCs w:val="24"/>
        </w:rPr>
        <w:t>P</w:t>
      </w:r>
      <w:r>
        <w:rPr>
          <w:rFonts w:ascii="Times New Roman" w:hAnsi="Times New Roman" w:cs="Times New Roman"/>
          <w:b/>
          <w:bCs/>
          <w:sz w:val="24"/>
          <w:szCs w:val="24"/>
        </w:rPr>
        <w:t>REDMET NABAVE</w:t>
      </w:r>
      <w:r w:rsidRPr="00EC7B57">
        <w:rPr>
          <w:rFonts w:ascii="Times New Roman" w:hAnsi="Times New Roman" w:cs="Times New Roman"/>
          <w:b/>
          <w:bCs/>
          <w:sz w:val="24"/>
          <w:szCs w:val="24"/>
        </w:rPr>
        <w:t xml:space="preserve">:  </w:t>
      </w:r>
      <w:r w:rsidRPr="00EC7B57">
        <w:rPr>
          <w:b/>
          <w:bCs/>
          <w:sz w:val="24"/>
          <w:szCs w:val="24"/>
        </w:rPr>
        <w:t>IZRADA IZMJENE GLAVNOG PROJEKTA VIŠENAMJENSKE (JAVNE I POSLOVNE) GRAĐEVINE: “KURIJA PATAČIĆ – REKONSTRUKCIJA, SANACIJA I PRENAMJENA  U VIŠENAMJENSKU (JAVNU I POSLOVNU) ZGRADU” U ZGRADU TURISTIČKE NAMJENE: KURIJA PATAČIĆ -</w:t>
      </w:r>
      <w:r w:rsidRPr="00EC7B57">
        <w:rPr>
          <w:b/>
          <w:bCs/>
          <w:color w:val="FF0000"/>
        </w:rPr>
        <w:t xml:space="preserve"> </w:t>
      </w:r>
      <w:r w:rsidRPr="00EC7B57">
        <w:rPr>
          <w:b/>
          <w:bCs/>
          <w:sz w:val="24"/>
          <w:szCs w:val="24"/>
        </w:rPr>
        <w:t>REKONSTRUKCIJA, SANACIJA I PRENAMJENA  U ZGRADU TURISTIČKE NAMJENE</w:t>
      </w:r>
    </w:p>
    <w:p w14:paraId="4E0C9DA4" w14:textId="77777777" w:rsidR="00115DAC" w:rsidRDefault="00115DAC" w:rsidP="00115DAC">
      <w:pPr>
        <w:overflowPunct w:val="0"/>
        <w:autoSpaceDE w:val="0"/>
        <w:autoSpaceDN w:val="0"/>
        <w:adjustRightInd w:val="0"/>
        <w:spacing w:after="0" w:line="240" w:lineRule="auto"/>
        <w:jc w:val="both"/>
        <w:rPr>
          <w:b/>
          <w:bCs/>
          <w:sz w:val="24"/>
          <w:szCs w:val="24"/>
        </w:rPr>
      </w:pPr>
    </w:p>
    <w:p w14:paraId="55087418" w14:textId="77777777" w:rsidR="00115DAC" w:rsidRPr="00EC7B57" w:rsidRDefault="00115DAC" w:rsidP="00115DAC">
      <w:pPr>
        <w:overflowPunct w:val="0"/>
        <w:autoSpaceDE w:val="0"/>
        <w:autoSpaceDN w:val="0"/>
        <w:adjustRightInd w:val="0"/>
        <w:spacing w:after="0" w:line="240" w:lineRule="auto"/>
        <w:jc w:val="both"/>
        <w:rPr>
          <w:sz w:val="24"/>
          <w:szCs w:val="24"/>
        </w:rPr>
      </w:pPr>
    </w:p>
    <w:p w14:paraId="405A9C8D" w14:textId="77777777" w:rsidR="00115DAC" w:rsidRPr="006F7007"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Evidencijski broj nabave: </w:t>
      </w:r>
      <w:r w:rsidRPr="00B34800">
        <w:rPr>
          <w:rFonts w:ascii="Times New Roman" w:hAnsi="Times New Roman" w:cs="Times New Roman"/>
          <w:b/>
          <w:bCs/>
          <w:sz w:val="24"/>
          <w:szCs w:val="24"/>
        </w:rPr>
        <w:t>JeN-50/24</w:t>
      </w:r>
    </w:p>
    <w:p w14:paraId="6F34B346" w14:textId="77777777" w:rsidR="00115DAC" w:rsidRPr="006F7007" w:rsidRDefault="00115DAC" w:rsidP="00115DAC">
      <w:pPr>
        <w:spacing w:line="240" w:lineRule="auto"/>
        <w:jc w:val="center"/>
        <w:rPr>
          <w:rFonts w:ascii="Times New Roman" w:hAnsi="Times New Roman" w:cs="Times New Roman"/>
          <w:b/>
          <w:bCs/>
          <w:sz w:val="24"/>
          <w:szCs w:val="24"/>
        </w:rPr>
      </w:pPr>
    </w:p>
    <w:p w14:paraId="53CE6D67" w14:textId="77777777" w:rsidR="00115DAC" w:rsidRPr="006F7007" w:rsidRDefault="00115DAC" w:rsidP="00115DAC">
      <w:pPr>
        <w:spacing w:line="240" w:lineRule="auto"/>
        <w:jc w:val="center"/>
        <w:rPr>
          <w:rFonts w:ascii="Times New Roman" w:hAnsi="Times New Roman" w:cs="Times New Roman"/>
          <w:b/>
          <w:bCs/>
          <w:sz w:val="24"/>
          <w:szCs w:val="24"/>
        </w:rPr>
      </w:pPr>
    </w:p>
    <w:p w14:paraId="3147F4B1" w14:textId="77777777" w:rsidR="00115DAC" w:rsidRPr="006F7007" w:rsidRDefault="00115DAC" w:rsidP="00115DAC">
      <w:pPr>
        <w:spacing w:line="240" w:lineRule="auto"/>
        <w:jc w:val="center"/>
        <w:rPr>
          <w:rFonts w:ascii="Times New Roman" w:hAnsi="Times New Roman" w:cs="Times New Roman"/>
          <w:b/>
          <w:bCs/>
          <w:sz w:val="24"/>
          <w:szCs w:val="24"/>
        </w:rPr>
      </w:pPr>
    </w:p>
    <w:p w14:paraId="3082EFD6" w14:textId="77777777" w:rsidR="00115DAC" w:rsidRPr="006F7007" w:rsidRDefault="00115DAC" w:rsidP="00115DAC">
      <w:pPr>
        <w:spacing w:line="240" w:lineRule="auto"/>
        <w:jc w:val="center"/>
        <w:rPr>
          <w:rFonts w:ascii="Times New Roman" w:hAnsi="Times New Roman" w:cs="Times New Roman"/>
          <w:b/>
          <w:bCs/>
          <w:sz w:val="24"/>
          <w:szCs w:val="24"/>
        </w:rPr>
      </w:pPr>
    </w:p>
    <w:p w14:paraId="2A37ADCD" w14:textId="77777777" w:rsidR="00115DAC" w:rsidRPr="006F7007" w:rsidRDefault="00115DAC" w:rsidP="00115DAC">
      <w:pPr>
        <w:spacing w:line="240" w:lineRule="auto"/>
        <w:jc w:val="center"/>
        <w:rPr>
          <w:rFonts w:ascii="Times New Roman" w:hAnsi="Times New Roman" w:cs="Times New Roman"/>
          <w:b/>
          <w:bCs/>
          <w:sz w:val="24"/>
          <w:szCs w:val="24"/>
        </w:rPr>
      </w:pPr>
    </w:p>
    <w:p w14:paraId="351348C5" w14:textId="77777777" w:rsidR="00115DAC" w:rsidRPr="006F7007" w:rsidRDefault="00115DAC" w:rsidP="00115DAC">
      <w:pPr>
        <w:spacing w:line="240" w:lineRule="auto"/>
        <w:jc w:val="center"/>
        <w:rPr>
          <w:rFonts w:ascii="Times New Roman" w:hAnsi="Times New Roman" w:cs="Times New Roman"/>
          <w:b/>
          <w:bCs/>
          <w:sz w:val="24"/>
          <w:szCs w:val="24"/>
        </w:rPr>
      </w:pPr>
    </w:p>
    <w:p w14:paraId="3FDB895B" w14:textId="77777777" w:rsidR="00115DAC" w:rsidRPr="006F7007" w:rsidRDefault="00115DAC" w:rsidP="00115DAC">
      <w:pPr>
        <w:spacing w:line="240" w:lineRule="auto"/>
        <w:jc w:val="center"/>
        <w:rPr>
          <w:rFonts w:ascii="Times New Roman" w:hAnsi="Times New Roman" w:cs="Times New Roman"/>
          <w:b/>
          <w:bCs/>
          <w:sz w:val="24"/>
          <w:szCs w:val="24"/>
        </w:rPr>
      </w:pPr>
    </w:p>
    <w:p w14:paraId="64312F17" w14:textId="77777777" w:rsidR="00115DAC" w:rsidRPr="006F7007" w:rsidRDefault="00115DAC" w:rsidP="00115DAC">
      <w:pPr>
        <w:spacing w:line="240" w:lineRule="auto"/>
        <w:jc w:val="center"/>
        <w:rPr>
          <w:rFonts w:ascii="Times New Roman" w:hAnsi="Times New Roman" w:cs="Times New Roman"/>
          <w:b/>
          <w:bCs/>
          <w:sz w:val="24"/>
          <w:szCs w:val="24"/>
        </w:rPr>
      </w:pPr>
    </w:p>
    <w:p w14:paraId="4DE866B0" w14:textId="77777777" w:rsidR="00115DAC" w:rsidRPr="006F7007" w:rsidRDefault="00115DAC" w:rsidP="00115DAC">
      <w:pPr>
        <w:spacing w:line="240" w:lineRule="auto"/>
        <w:jc w:val="center"/>
        <w:rPr>
          <w:rFonts w:ascii="Times New Roman" w:hAnsi="Times New Roman" w:cs="Times New Roman"/>
          <w:b/>
          <w:bCs/>
          <w:sz w:val="24"/>
          <w:szCs w:val="24"/>
        </w:rPr>
      </w:pPr>
    </w:p>
    <w:p w14:paraId="58ADFEA8" w14:textId="77777777" w:rsidR="00B871C3" w:rsidRDefault="00B871C3"/>
    <w:p w14:paraId="59901EA3" w14:textId="77777777" w:rsidR="00115DAC" w:rsidRDefault="00115DAC"/>
    <w:p w14:paraId="44291912" w14:textId="77777777" w:rsidR="00115DAC" w:rsidRPr="007E542C" w:rsidRDefault="00115DAC" w:rsidP="00115DAC">
      <w:pPr>
        <w:overflowPunct w:val="0"/>
        <w:autoSpaceDE w:val="0"/>
        <w:autoSpaceDN w:val="0"/>
        <w:adjustRightInd w:val="0"/>
        <w:spacing w:after="0" w:line="240" w:lineRule="auto"/>
        <w:jc w:val="both"/>
        <w:rPr>
          <w:rFonts w:ascii="Times New Roman" w:hAnsi="Times New Roman" w:cs="Times New Roman"/>
          <w:sz w:val="24"/>
          <w:szCs w:val="24"/>
        </w:rPr>
      </w:pPr>
      <w:r w:rsidRPr="007E542C">
        <w:rPr>
          <w:rFonts w:ascii="Times New Roman" w:hAnsi="Times New Roman" w:cs="Times New Roman"/>
          <w:sz w:val="24"/>
          <w:szCs w:val="24"/>
        </w:rPr>
        <w:lastRenderedPageBreak/>
        <w:t>Naručitelj OPĆINA VINICA, Marčan, Vinička 5, 42207 Vinica, OIB: 19913793314, pokrenuo je postupak jednostavne nabave</w:t>
      </w:r>
      <w:r w:rsidRPr="007E542C">
        <w:rPr>
          <w:rFonts w:ascii="Times New Roman" w:hAnsi="Times New Roman" w:cs="Times New Roman"/>
          <w:b/>
          <w:bCs/>
          <w:sz w:val="24"/>
          <w:szCs w:val="24"/>
        </w:rPr>
        <w:t xml:space="preserve"> </w:t>
      </w:r>
      <w:r w:rsidRPr="007E542C">
        <w:rPr>
          <w:b/>
          <w:bCs/>
          <w:sz w:val="24"/>
          <w:szCs w:val="24"/>
        </w:rPr>
        <w:t>IZRADA IZMJENE GLAVNOG PROJEKTA VIŠENAMJENSKE (JAVNE I POSLOVNE) GRAĐEVINE: “KURIJA PATAČIĆ – REKONSTRUKCIJA, SANACIJA I PRENAMJENA  U VIŠENAMJENSKU (JAVNU I POSLOVNU) ZGRADU” U ZGRADU TURISTIČKE NAMJENE: KURIJA PATAČIĆ -</w:t>
      </w:r>
      <w:r w:rsidRPr="007E542C">
        <w:rPr>
          <w:b/>
          <w:bCs/>
          <w:color w:val="FF0000"/>
        </w:rPr>
        <w:t xml:space="preserve"> </w:t>
      </w:r>
      <w:r w:rsidRPr="007E542C">
        <w:rPr>
          <w:b/>
          <w:bCs/>
          <w:sz w:val="24"/>
          <w:szCs w:val="24"/>
        </w:rPr>
        <w:t>REKONSTRUKCIJA, SANACIJA I PRENAMJENA  U ZGRADU TURISTIČKE NAMJENE</w:t>
      </w:r>
      <w:r w:rsidRPr="007E542C">
        <w:rPr>
          <w:rFonts w:ascii="Times New Roman" w:hAnsi="Times New Roman" w:cs="Times New Roman"/>
          <w:sz w:val="24"/>
          <w:szCs w:val="24"/>
        </w:rPr>
        <w:t>, a za koji sukladno članku 15. Zakona o javnoj nabavi (N.N. 120/16,</w:t>
      </w:r>
      <w:r w:rsidRPr="007E542C">
        <w:rPr>
          <w:rFonts w:ascii="Times New Roman" w:hAnsi="Times New Roman"/>
          <w:sz w:val="24"/>
          <w:szCs w:val="24"/>
        </w:rPr>
        <w:t>114/22</w:t>
      </w:r>
      <w:r w:rsidRPr="007E542C">
        <w:rPr>
          <w:rFonts w:ascii="Times New Roman" w:hAnsi="Times New Roman" w:cs="Times New Roman"/>
          <w:sz w:val="24"/>
          <w:szCs w:val="24"/>
        </w:rPr>
        <w:t>) nije obvezan provesti jedan od postupaka Zakona o javnoj nabavi obzirom da je procijenjena vrijednost predmeta nabave (bez PDV-a) manja od 26.540,00 € te se nabava predmeta smatra jednostavnom nabavom.</w:t>
      </w:r>
    </w:p>
    <w:p w14:paraId="2F5A5D0C" w14:textId="77777777" w:rsidR="00115DAC" w:rsidRPr="007E542C" w:rsidRDefault="00115DAC" w:rsidP="00115DAC">
      <w:pPr>
        <w:overflowPunct w:val="0"/>
        <w:autoSpaceDE w:val="0"/>
        <w:autoSpaceDN w:val="0"/>
        <w:adjustRightInd w:val="0"/>
        <w:spacing w:after="0" w:line="240" w:lineRule="auto"/>
        <w:jc w:val="both"/>
        <w:rPr>
          <w:rFonts w:ascii="Times New Roman" w:hAnsi="Times New Roman" w:cs="Times New Roman"/>
          <w:sz w:val="24"/>
          <w:szCs w:val="24"/>
        </w:rPr>
      </w:pPr>
    </w:p>
    <w:p w14:paraId="282DFF6F" w14:textId="77777777" w:rsidR="00115DAC" w:rsidRPr="006F7007" w:rsidRDefault="00115DAC" w:rsidP="00115DAC">
      <w:pPr>
        <w:spacing w:line="240" w:lineRule="auto"/>
        <w:jc w:val="both"/>
        <w:rPr>
          <w:rFonts w:ascii="Times New Roman" w:hAnsi="Times New Roman" w:cs="Times New Roman"/>
          <w:sz w:val="24"/>
          <w:szCs w:val="24"/>
        </w:rPr>
      </w:pPr>
      <w:r w:rsidRPr="007E542C">
        <w:rPr>
          <w:rFonts w:ascii="Times New Roman" w:hAnsi="Times New Roman" w:cs="Times New Roman"/>
          <w:sz w:val="24"/>
          <w:szCs w:val="24"/>
        </w:rPr>
        <w:t>Na temelju članka 9. Pravilnika o provedbi postupaka jednostavne nabave pozivamo zainteresirane gospodarske subjekte na dostavu ponude sukladno slijedećim uvjetima i zahtjevima:</w:t>
      </w:r>
    </w:p>
    <w:p w14:paraId="6BD9F53E" w14:textId="124BC77E" w:rsidR="00115DAC" w:rsidRPr="00CA2861" w:rsidRDefault="00115DAC" w:rsidP="00CA2861">
      <w:pPr>
        <w:pStyle w:val="Odlomakpopisa"/>
        <w:numPr>
          <w:ilvl w:val="0"/>
          <w:numId w:val="7"/>
        </w:numPr>
        <w:rPr>
          <w:b/>
          <w:sz w:val="24"/>
          <w:szCs w:val="24"/>
        </w:rPr>
      </w:pPr>
      <w:r w:rsidRPr="00CA2861">
        <w:rPr>
          <w:b/>
          <w:sz w:val="24"/>
          <w:szCs w:val="24"/>
        </w:rPr>
        <w:t xml:space="preserve">NAZIV JAVNOG NARUČITELJA: </w:t>
      </w:r>
    </w:p>
    <w:p w14:paraId="2F55E4D8" w14:textId="77777777" w:rsidR="00115DAC" w:rsidRPr="007E542C" w:rsidRDefault="00115DAC" w:rsidP="00115DAC">
      <w:pPr>
        <w:spacing w:after="0" w:line="240" w:lineRule="auto"/>
        <w:rPr>
          <w:rFonts w:ascii="Times New Roman" w:hAnsi="Times New Roman" w:cs="Times New Roman"/>
          <w:sz w:val="24"/>
          <w:szCs w:val="24"/>
        </w:rPr>
      </w:pPr>
      <w:r w:rsidRPr="007E542C">
        <w:rPr>
          <w:rFonts w:ascii="Times New Roman" w:hAnsi="Times New Roman" w:cs="Times New Roman"/>
          <w:sz w:val="24"/>
          <w:szCs w:val="24"/>
        </w:rPr>
        <w:t>Općina Vinica, Marčan, Vinička 5, 42207 Vinica</w:t>
      </w:r>
      <w:r w:rsidRPr="007E542C">
        <w:rPr>
          <w:rFonts w:ascii="Times New Roman" w:hAnsi="Times New Roman" w:cs="Times New Roman"/>
          <w:sz w:val="24"/>
          <w:szCs w:val="24"/>
        </w:rPr>
        <w:br/>
        <w:t>OIB: 19913793314</w:t>
      </w:r>
    </w:p>
    <w:p w14:paraId="0D39080A" w14:textId="77777777" w:rsidR="00115DAC" w:rsidRPr="007E542C" w:rsidRDefault="00115DAC" w:rsidP="00115DAC">
      <w:pPr>
        <w:spacing w:after="0" w:line="240" w:lineRule="auto"/>
        <w:rPr>
          <w:rFonts w:ascii="Times New Roman" w:hAnsi="Times New Roman" w:cs="Times New Roman"/>
          <w:sz w:val="24"/>
          <w:szCs w:val="24"/>
        </w:rPr>
      </w:pPr>
      <w:r w:rsidRPr="007E542C">
        <w:rPr>
          <w:rFonts w:ascii="Times New Roman" w:hAnsi="Times New Roman" w:cs="Times New Roman"/>
          <w:sz w:val="24"/>
          <w:szCs w:val="24"/>
        </w:rPr>
        <w:t>Tel: 042/722-233</w:t>
      </w:r>
    </w:p>
    <w:p w14:paraId="5FF62BBE" w14:textId="77777777" w:rsidR="00115DAC" w:rsidRPr="00115DAC" w:rsidRDefault="00115DAC" w:rsidP="00115DAC">
      <w:pPr>
        <w:spacing w:after="0" w:line="240" w:lineRule="auto"/>
        <w:rPr>
          <w:rStyle w:val="Hiperveza"/>
          <w:rFonts w:ascii="Times New Roman" w:hAnsi="Times New Roman" w:cs="Times New Roman"/>
          <w:sz w:val="24"/>
          <w:szCs w:val="24"/>
        </w:rPr>
      </w:pPr>
      <w:r w:rsidRPr="007E542C">
        <w:rPr>
          <w:rFonts w:ascii="Times New Roman" w:hAnsi="Times New Roman" w:cs="Times New Roman"/>
          <w:sz w:val="24"/>
          <w:szCs w:val="24"/>
        </w:rPr>
        <w:t xml:space="preserve">Internetska adresa: </w:t>
      </w:r>
      <w:hyperlink r:id="rId6" w:history="1">
        <w:r w:rsidRPr="007E542C">
          <w:rPr>
            <w:rStyle w:val="Hiperveza"/>
            <w:rFonts w:ascii="Times New Roman" w:hAnsi="Times New Roman" w:cs="Times New Roman"/>
            <w:sz w:val="24"/>
            <w:szCs w:val="24"/>
          </w:rPr>
          <w:t>https://vinica.hr/</w:t>
        </w:r>
      </w:hyperlink>
      <w:r w:rsidRPr="007E542C">
        <w:rPr>
          <w:rFonts w:ascii="Times New Roman" w:hAnsi="Times New Roman" w:cs="Times New Roman"/>
          <w:sz w:val="24"/>
          <w:szCs w:val="24"/>
        </w:rPr>
        <w:t xml:space="preserve"> </w:t>
      </w:r>
      <w:r w:rsidRPr="007E542C">
        <w:rPr>
          <w:rFonts w:ascii="Times New Roman" w:hAnsi="Times New Roman" w:cs="Times New Roman"/>
          <w:sz w:val="24"/>
          <w:szCs w:val="24"/>
        </w:rPr>
        <w:br/>
        <w:t xml:space="preserve">Adresa elektroničke pošte: </w:t>
      </w:r>
      <w:hyperlink r:id="rId7" w:history="1">
        <w:r w:rsidRPr="007E542C">
          <w:rPr>
            <w:rStyle w:val="Hiperveza"/>
            <w:rFonts w:ascii="Times New Roman" w:hAnsi="Times New Roman" w:cs="Times New Roman"/>
            <w:sz w:val="24"/>
            <w:szCs w:val="24"/>
          </w:rPr>
          <w:t>opcina.vinica@vinica.tcloud.hr</w:t>
        </w:r>
      </w:hyperlink>
    </w:p>
    <w:p w14:paraId="0C10B456" w14:textId="77777777" w:rsidR="00115DAC" w:rsidRPr="00115DAC" w:rsidRDefault="00115DAC" w:rsidP="00115DAC">
      <w:pPr>
        <w:ind w:left="360"/>
        <w:rPr>
          <w:b/>
          <w:sz w:val="24"/>
          <w:szCs w:val="24"/>
        </w:rPr>
      </w:pPr>
    </w:p>
    <w:p w14:paraId="34B6B0A7" w14:textId="67B483F5" w:rsidR="00115DAC" w:rsidRPr="00115DAC" w:rsidRDefault="00115DAC" w:rsidP="00CA2861">
      <w:pPr>
        <w:pStyle w:val="Odlomakpopisa"/>
        <w:numPr>
          <w:ilvl w:val="0"/>
          <w:numId w:val="7"/>
        </w:numPr>
      </w:pPr>
      <w:r w:rsidRPr="00CA2861">
        <w:rPr>
          <w:b/>
          <w:sz w:val="24"/>
          <w:szCs w:val="24"/>
        </w:rPr>
        <w:t xml:space="preserve">OPIS PREDMETA NABAVE: </w:t>
      </w:r>
    </w:p>
    <w:p w14:paraId="10C82B82" w14:textId="38A43D82" w:rsidR="00115DAC" w:rsidRPr="007E542C" w:rsidRDefault="00CA2861" w:rsidP="003D2A49">
      <w:pPr>
        <w:spacing w:after="0"/>
        <w:rPr>
          <w:b/>
          <w:bCs/>
          <w:sz w:val="24"/>
          <w:szCs w:val="24"/>
        </w:rPr>
      </w:pPr>
      <w:r>
        <w:rPr>
          <w:b/>
          <w:bCs/>
          <w:sz w:val="24"/>
          <w:szCs w:val="24"/>
        </w:rPr>
        <w:t>2.1</w:t>
      </w:r>
      <w:r w:rsidR="00115DAC" w:rsidRPr="007E542C">
        <w:rPr>
          <w:b/>
          <w:bCs/>
          <w:sz w:val="24"/>
          <w:szCs w:val="24"/>
        </w:rPr>
        <w:t>.</w:t>
      </w:r>
      <w:r w:rsidR="007E542C">
        <w:rPr>
          <w:b/>
          <w:bCs/>
          <w:sz w:val="24"/>
          <w:szCs w:val="24"/>
        </w:rPr>
        <w:t xml:space="preserve"> </w:t>
      </w:r>
      <w:r w:rsidR="00115DAC" w:rsidRPr="007E542C">
        <w:rPr>
          <w:b/>
          <w:bCs/>
          <w:sz w:val="24"/>
          <w:szCs w:val="24"/>
        </w:rPr>
        <w:t xml:space="preserve">Predmet nabave: </w:t>
      </w:r>
    </w:p>
    <w:p w14:paraId="28AC0033" w14:textId="30D90601" w:rsidR="00115DAC" w:rsidRDefault="00115DAC" w:rsidP="00811668">
      <w:pPr>
        <w:spacing w:after="0"/>
        <w:jc w:val="both"/>
        <w:rPr>
          <w:sz w:val="24"/>
          <w:szCs w:val="24"/>
        </w:rPr>
      </w:pPr>
      <w:r w:rsidRPr="007E542C">
        <w:rPr>
          <w:sz w:val="24"/>
          <w:szCs w:val="24"/>
        </w:rPr>
        <w:t>Izrada izmjene glavnog projekta višenamjenske (javne i poslovne) građevine: “Kurija Patačić – rekonstrukcija, sanacija i prenamjena  u višenamjensku (javnu i poslovnu) zgradu” u zgradu turističke namjene: Kurija Patačić -</w:t>
      </w:r>
      <w:r w:rsidRPr="007E542C">
        <w:rPr>
          <w:color w:val="FF0000"/>
        </w:rPr>
        <w:t xml:space="preserve"> </w:t>
      </w:r>
      <w:r w:rsidRPr="007E542C">
        <w:rPr>
          <w:sz w:val="24"/>
          <w:szCs w:val="24"/>
        </w:rPr>
        <w:t>rekonstrukcija, sanacija i prenamjena  u zgradu turističke namjene</w:t>
      </w:r>
    </w:p>
    <w:p w14:paraId="47369B8C" w14:textId="77777777" w:rsidR="003D2A49" w:rsidRPr="007E542C" w:rsidRDefault="003D2A49" w:rsidP="003D2A49">
      <w:pPr>
        <w:spacing w:after="0"/>
        <w:rPr>
          <w:sz w:val="24"/>
          <w:szCs w:val="24"/>
        </w:rPr>
      </w:pPr>
    </w:p>
    <w:p w14:paraId="6B905B06" w14:textId="77777777" w:rsidR="007E542C" w:rsidRDefault="007E542C" w:rsidP="007E542C">
      <w:pPr>
        <w:spacing w:line="240" w:lineRule="auto"/>
        <w:jc w:val="both"/>
        <w:rPr>
          <w:rFonts w:ascii="Times New Roman" w:hAnsi="Times New Roman" w:cs="Times New Roman"/>
          <w:sz w:val="24"/>
          <w:szCs w:val="24"/>
        </w:rPr>
      </w:pPr>
      <w:r w:rsidRPr="007E542C">
        <w:rPr>
          <w:rFonts w:ascii="Times New Roman" w:hAnsi="Times New Roman" w:cs="Times New Roman"/>
          <w:b/>
          <w:bCs/>
          <w:sz w:val="24"/>
          <w:szCs w:val="24"/>
        </w:rPr>
        <w:t>CPV</w:t>
      </w:r>
      <w:r w:rsidRPr="007E542C">
        <w:rPr>
          <w:rFonts w:ascii="Times New Roman" w:hAnsi="Times New Roman" w:cs="Times New Roman"/>
          <w:sz w:val="24"/>
          <w:szCs w:val="24"/>
        </w:rPr>
        <w:t xml:space="preserve"> – 71242000 (Izrada projekta i nacrta, procjena troškova)</w:t>
      </w:r>
    </w:p>
    <w:p w14:paraId="1A047A34" w14:textId="1F94C086" w:rsidR="007E542C" w:rsidRPr="007E542C" w:rsidRDefault="007E542C" w:rsidP="007E542C">
      <w:pPr>
        <w:overflowPunct w:val="0"/>
        <w:autoSpaceDE w:val="0"/>
        <w:autoSpaceDN w:val="0"/>
        <w:adjustRightInd w:val="0"/>
        <w:spacing w:after="0" w:line="240" w:lineRule="auto"/>
        <w:jc w:val="both"/>
        <w:rPr>
          <w:rFonts w:ascii="Times New Roman" w:hAnsi="Times New Roman"/>
          <w:sz w:val="24"/>
          <w:szCs w:val="24"/>
        </w:rPr>
      </w:pPr>
      <w:r w:rsidRPr="00EC7B57">
        <w:rPr>
          <w:rFonts w:ascii="Times New Roman" w:hAnsi="Times New Roman"/>
          <w:sz w:val="24"/>
          <w:szCs w:val="24"/>
        </w:rPr>
        <w:t>Projekt je potrebno izraditi u skladu sa projektnim zadatkom.</w:t>
      </w:r>
    </w:p>
    <w:p w14:paraId="6A944843" w14:textId="28AA920C" w:rsidR="007E542C" w:rsidRPr="007E542C" w:rsidRDefault="007E542C" w:rsidP="007E542C">
      <w:pPr>
        <w:jc w:val="both"/>
        <w:rPr>
          <w:rFonts w:ascii="Times New Roman" w:hAnsi="Times New Roman"/>
          <w:sz w:val="24"/>
          <w:szCs w:val="24"/>
        </w:rPr>
      </w:pPr>
      <w:r>
        <w:rPr>
          <w:rFonts w:ascii="Times New Roman" w:hAnsi="Times New Roman"/>
          <w:sz w:val="24"/>
          <w:szCs w:val="24"/>
        </w:rPr>
        <w:t>Projektna d</w:t>
      </w:r>
      <w:r w:rsidRPr="00576131">
        <w:rPr>
          <w:rFonts w:ascii="Times New Roman" w:hAnsi="Times New Roman"/>
          <w:sz w:val="24"/>
          <w:szCs w:val="24"/>
        </w:rPr>
        <w:t>okumentacija mora biti u skladu s načelom „Ne nanosi bitnu štetu“ („Do no significant harm“ (DNSH)</w:t>
      </w:r>
      <w:r>
        <w:rPr>
          <w:rFonts w:ascii="Times New Roman" w:hAnsi="Times New Roman"/>
          <w:sz w:val="24"/>
          <w:szCs w:val="24"/>
        </w:rPr>
        <w:t>)</w:t>
      </w:r>
      <w:r w:rsidRPr="00576131">
        <w:rPr>
          <w:rFonts w:ascii="Times New Roman" w:hAnsi="Times New Roman"/>
          <w:sz w:val="24"/>
          <w:szCs w:val="24"/>
        </w:rPr>
        <w:t xml:space="preserve">. </w:t>
      </w:r>
      <w:r w:rsidRPr="006D18F7">
        <w:rPr>
          <w:rFonts w:ascii="Times New Roman" w:hAnsi="Times New Roman"/>
          <w:sz w:val="24"/>
          <w:szCs w:val="24"/>
        </w:rPr>
        <w:t xml:space="preserve">Građevinu </w:t>
      </w:r>
      <w:r>
        <w:rPr>
          <w:rFonts w:ascii="Times New Roman" w:hAnsi="Times New Roman"/>
          <w:sz w:val="24"/>
          <w:szCs w:val="24"/>
        </w:rPr>
        <w:t>je potrebno</w:t>
      </w:r>
      <w:r w:rsidRPr="006D18F7">
        <w:rPr>
          <w:rFonts w:ascii="Times New Roman" w:hAnsi="Times New Roman"/>
          <w:sz w:val="24"/>
          <w:szCs w:val="24"/>
        </w:rPr>
        <w:t xml:space="preserve"> projektirati u skladu s</w:t>
      </w:r>
      <w:r>
        <w:rPr>
          <w:rFonts w:ascii="Times New Roman" w:hAnsi="Times New Roman"/>
          <w:sz w:val="24"/>
          <w:szCs w:val="24"/>
        </w:rPr>
        <w:t>a</w:t>
      </w:r>
      <w:r w:rsidRPr="006D18F7">
        <w:rPr>
          <w:rFonts w:ascii="Times New Roman" w:hAnsi="Times New Roman"/>
          <w:sz w:val="24"/>
          <w:szCs w:val="24"/>
        </w:rPr>
        <w:t xml:space="preserve"> svim tehničkim propisima, važećim zakonima, pravilnicima, prostorno-planskoj dokumenta</w:t>
      </w:r>
      <w:r>
        <w:rPr>
          <w:rFonts w:ascii="Times New Roman" w:hAnsi="Times New Roman"/>
          <w:sz w:val="24"/>
          <w:szCs w:val="24"/>
        </w:rPr>
        <w:t>c</w:t>
      </w:r>
      <w:r w:rsidRPr="006D18F7">
        <w:rPr>
          <w:rFonts w:ascii="Times New Roman" w:hAnsi="Times New Roman"/>
          <w:sz w:val="24"/>
          <w:szCs w:val="24"/>
        </w:rPr>
        <w:t>iji, normativima i standardima koji se primjenjuju na građenje.</w:t>
      </w:r>
      <w:r>
        <w:rPr>
          <w:rFonts w:ascii="Times New Roman" w:hAnsi="Times New Roman"/>
          <w:sz w:val="24"/>
          <w:szCs w:val="24"/>
        </w:rPr>
        <w:t xml:space="preserve"> </w:t>
      </w:r>
      <w:r w:rsidRPr="00576131">
        <w:rPr>
          <w:rFonts w:ascii="Times New Roman" w:hAnsi="Times New Roman"/>
          <w:sz w:val="24"/>
          <w:szCs w:val="24"/>
        </w:rPr>
        <w:t xml:space="preserve">Opisne stavke troškovnika moraju biti prilagođene provođenju postupka javne nabave sukladno Zakonu o javnoj nabavi (NN 120/16, </w:t>
      </w:r>
      <w:bookmarkStart w:id="0" w:name="_Hlk142287224"/>
      <w:r w:rsidRPr="00576131">
        <w:rPr>
          <w:rFonts w:ascii="Times New Roman" w:hAnsi="Times New Roman"/>
          <w:sz w:val="24"/>
          <w:szCs w:val="24"/>
        </w:rPr>
        <w:t xml:space="preserve">114/22 </w:t>
      </w:r>
      <w:bookmarkEnd w:id="0"/>
      <w:r w:rsidRPr="00576131">
        <w:rPr>
          <w:rFonts w:ascii="Times New Roman" w:hAnsi="Times New Roman"/>
          <w:sz w:val="24"/>
          <w:szCs w:val="24"/>
        </w:rPr>
        <w:t xml:space="preserve">). </w:t>
      </w:r>
    </w:p>
    <w:p w14:paraId="0F5F9A96" w14:textId="7FC8FECA" w:rsidR="007E542C" w:rsidRDefault="00CA2861" w:rsidP="003D2A49">
      <w:pPr>
        <w:spacing w:after="0" w:line="240" w:lineRule="auto"/>
        <w:jc w:val="both"/>
        <w:rPr>
          <w:b/>
          <w:bCs/>
          <w:sz w:val="24"/>
          <w:szCs w:val="24"/>
        </w:rPr>
      </w:pPr>
      <w:r>
        <w:rPr>
          <w:b/>
          <w:bCs/>
          <w:sz w:val="24"/>
          <w:szCs w:val="24"/>
        </w:rPr>
        <w:t>2.2</w:t>
      </w:r>
      <w:r w:rsidR="007E542C" w:rsidRPr="007E542C">
        <w:rPr>
          <w:b/>
          <w:bCs/>
          <w:sz w:val="24"/>
          <w:szCs w:val="24"/>
        </w:rPr>
        <w:t>.</w:t>
      </w:r>
      <w:r w:rsidR="007E542C">
        <w:rPr>
          <w:b/>
          <w:bCs/>
          <w:sz w:val="24"/>
          <w:szCs w:val="24"/>
        </w:rPr>
        <w:t xml:space="preserve"> </w:t>
      </w:r>
      <w:r w:rsidR="007E542C" w:rsidRPr="007E542C">
        <w:rPr>
          <w:b/>
          <w:bCs/>
          <w:sz w:val="24"/>
          <w:szCs w:val="24"/>
        </w:rPr>
        <w:t xml:space="preserve">Količina predmeta nabave: </w:t>
      </w:r>
    </w:p>
    <w:p w14:paraId="646595D9" w14:textId="77777777" w:rsidR="007E542C" w:rsidRPr="00B34800" w:rsidRDefault="007E542C" w:rsidP="003D2A49">
      <w:pPr>
        <w:spacing w:after="0"/>
        <w:jc w:val="both"/>
        <w:rPr>
          <w:rFonts w:ascii="Times New Roman" w:hAnsi="Times New Roman"/>
          <w:sz w:val="24"/>
          <w:szCs w:val="24"/>
        </w:rPr>
      </w:pPr>
      <w:r w:rsidRPr="006F7007">
        <w:rPr>
          <w:rFonts w:ascii="Times New Roman" w:hAnsi="Times New Roman" w:cs="Times New Roman"/>
          <w:sz w:val="24"/>
          <w:szCs w:val="24"/>
        </w:rPr>
        <w:t xml:space="preserve">Opseg i količina predmeta nabave opisani su u Troškovniku koji je u prilogu ovog poziva </w:t>
      </w:r>
      <w:r w:rsidRPr="00811668">
        <w:rPr>
          <w:rFonts w:ascii="Times New Roman" w:hAnsi="Times New Roman" w:cs="Times New Roman"/>
          <w:sz w:val="24"/>
          <w:szCs w:val="24"/>
        </w:rPr>
        <w:t>(PRILOG II).</w:t>
      </w:r>
      <w:r w:rsidRPr="004F2F5D">
        <w:rPr>
          <w:rFonts w:ascii="Times New Roman" w:hAnsi="Times New Roman" w:cs="Times New Roman"/>
          <w:sz w:val="24"/>
          <w:szCs w:val="24"/>
        </w:rPr>
        <w:t xml:space="preserve"> </w:t>
      </w:r>
      <w:r w:rsidRPr="006F7007">
        <w:rPr>
          <w:rFonts w:ascii="Times New Roman" w:hAnsi="Times New Roman" w:cs="Times New Roman"/>
          <w:sz w:val="24"/>
          <w:szCs w:val="24"/>
        </w:rPr>
        <w:t>Ponuditelj ne smije mijenjati količine ili opise predmeta nabave u Troškovniku te ni na bilo koji način mijenjati sadržaj Troškovnika. Ponuda mora u potpunosti zadovoljiti sve tražene uvjete iz opisa predmeta nabave u Troškovniku. Jedinične cijene svake stavke i ukupna cijena u Troškovniku moraju biti zaokružene na dvije decimale, sve stavke troškovnika moraju biti ispunjene. Ukoliko ponuditelj propusti ponuditi neku stavku u troškovniku njegova ponuda bit će odbijena. Prilikom ispunjavanja Troškovnika ponuditelj cijenu stavke izračunava množenjem jedinične cijene i količine, ukupna cijena upisuje se u eurima, bez PDV-a, a iznos PDV-a i cijena ponud</w:t>
      </w:r>
      <w:r>
        <w:rPr>
          <w:rFonts w:ascii="Times New Roman" w:hAnsi="Times New Roman" w:cs="Times New Roman"/>
          <w:sz w:val="24"/>
          <w:szCs w:val="24"/>
        </w:rPr>
        <w:t>e</w:t>
      </w:r>
      <w:r w:rsidRPr="006F7007">
        <w:rPr>
          <w:rFonts w:ascii="Times New Roman" w:hAnsi="Times New Roman" w:cs="Times New Roman"/>
          <w:sz w:val="24"/>
          <w:szCs w:val="24"/>
        </w:rPr>
        <w:t xml:space="preserve"> s PDV-om iskazuj</w:t>
      </w:r>
      <w:r>
        <w:rPr>
          <w:rFonts w:ascii="Times New Roman" w:hAnsi="Times New Roman" w:cs="Times New Roman"/>
          <w:sz w:val="24"/>
          <w:szCs w:val="24"/>
        </w:rPr>
        <w:t>u</w:t>
      </w:r>
      <w:r w:rsidRPr="006F7007">
        <w:rPr>
          <w:rFonts w:ascii="Times New Roman" w:hAnsi="Times New Roman" w:cs="Times New Roman"/>
          <w:sz w:val="24"/>
          <w:szCs w:val="24"/>
        </w:rPr>
        <w:t xml:space="preserve"> se zasebno.</w:t>
      </w:r>
    </w:p>
    <w:p w14:paraId="40B9E0AC" w14:textId="5E402399" w:rsidR="007E542C" w:rsidRDefault="00CA2861" w:rsidP="007E542C">
      <w:pPr>
        <w:spacing w:line="240" w:lineRule="auto"/>
        <w:jc w:val="both"/>
        <w:rPr>
          <w:rFonts w:ascii="Times New Roman" w:hAnsi="Times New Roman" w:cs="Times New Roman"/>
          <w:sz w:val="24"/>
          <w:szCs w:val="24"/>
        </w:rPr>
      </w:pPr>
      <w:r>
        <w:rPr>
          <w:b/>
          <w:bCs/>
          <w:sz w:val="24"/>
          <w:szCs w:val="24"/>
        </w:rPr>
        <w:lastRenderedPageBreak/>
        <w:t>2.</w:t>
      </w:r>
      <w:r w:rsidR="007E542C">
        <w:rPr>
          <w:b/>
          <w:bCs/>
          <w:sz w:val="24"/>
          <w:szCs w:val="24"/>
        </w:rPr>
        <w:t xml:space="preserve">3. Procijenjena vrijednost nabave: </w:t>
      </w:r>
      <w:r w:rsidR="007E542C" w:rsidRPr="006F7007">
        <w:rPr>
          <w:rFonts w:ascii="Times New Roman" w:hAnsi="Times New Roman" w:cs="Times New Roman"/>
          <w:sz w:val="24"/>
          <w:szCs w:val="24"/>
        </w:rPr>
        <w:t>2</w:t>
      </w:r>
      <w:r w:rsidR="007E542C">
        <w:rPr>
          <w:rFonts w:ascii="Times New Roman" w:hAnsi="Times New Roman" w:cs="Times New Roman"/>
          <w:sz w:val="24"/>
          <w:szCs w:val="24"/>
        </w:rPr>
        <w:t>6.500</w:t>
      </w:r>
      <w:r w:rsidR="007E542C" w:rsidRPr="006F7007">
        <w:rPr>
          <w:rFonts w:ascii="Times New Roman" w:hAnsi="Times New Roman" w:cs="Times New Roman"/>
          <w:sz w:val="24"/>
          <w:szCs w:val="24"/>
        </w:rPr>
        <w:t xml:space="preserve">,00 € </w:t>
      </w:r>
      <w:r w:rsidR="0046214D">
        <w:rPr>
          <w:rFonts w:ascii="Times New Roman" w:hAnsi="Times New Roman" w:cs="Times New Roman"/>
          <w:sz w:val="24"/>
          <w:szCs w:val="24"/>
        </w:rPr>
        <w:t>bez PDV-a</w:t>
      </w:r>
    </w:p>
    <w:p w14:paraId="5F7E531A" w14:textId="42EF0353" w:rsidR="0046214D" w:rsidRDefault="00CA2861" w:rsidP="007E542C">
      <w:pPr>
        <w:spacing w:line="240" w:lineRule="auto"/>
        <w:jc w:val="both"/>
        <w:rPr>
          <w:rFonts w:ascii="Times New Roman" w:hAnsi="Times New Roman" w:cs="Times New Roman"/>
          <w:sz w:val="24"/>
          <w:szCs w:val="24"/>
        </w:rPr>
      </w:pPr>
      <w:r>
        <w:rPr>
          <w:b/>
          <w:bCs/>
          <w:sz w:val="24"/>
          <w:szCs w:val="24"/>
        </w:rPr>
        <w:t>2.</w:t>
      </w:r>
      <w:r w:rsidR="0046214D" w:rsidRPr="0046214D">
        <w:rPr>
          <w:b/>
          <w:bCs/>
          <w:sz w:val="24"/>
          <w:szCs w:val="24"/>
        </w:rPr>
        <w:t>4. Evidencijski broj nabave:</w:t>
      </w:r>
      <w:r w:rsidR="0046214D">
        <w:rPr>
          <w:rFonts w:ascii="Times New Roman" w:hAnsi="Times New Roman" w:cs="Times New Roman"/>
          <w:sz w:val="24"/>
          <w:szCs w:val="24"/>
        </w:rPr>
        <w:t xml:space="preserve"> </w:t>
      </w:r>
      <w:r w:rsidR="0046214D" w:rsidRPr="0046214D">
        <w:rPr>
          <w:rFonts w:ascii="Times New Roman" w:hAnsi="Times New Roman" w:cs="Times New Roman"/>
          <w:sz w:val="24"/>
          <w:szCs w:val="24"/>
        </w:rPr>
        <w:t>JeN-50/24</w:t>
      </w:r>
    </w:p>
    <w:p w14:paraId="3778FBBE" w14:textId="4AE0F9F7" w:rsidR="007E542C" w:rsidRDefault="00CA2861" w:rsidP="00656C6A">
      <w:pPr>
        <w:ind w:firstLine="708"/>
        <w:rPr>
          <w:b/>
          <w:sz w:val="24"/>
          <w:szCs w:val="24"/>
        </w:rPr>
      </w:pPr>
      <w:r>
        <w:rPr>
          <w:b/>
          <w:sz w:val="24"/>
          <w:szCs w:val="24"/>
        </w:rPr>
        <w:t>3</w:t>
      </w:r>
      <w:r w:rsidR="00656C6A">
        <w:rPr>
          <w:b/>
          <w:sz w:val="24"/>
          <w:szCs w:val="24"/>
        </w:rPr>
        <w:t>. UVJETI NABAVE:</w:t>
      </w:r>
    </w:p>
    <w:p w14:paraId="3E442D45" w14:textId="0A2DB7BE" w:rsidR="007E5247" w:rsidRPr="007E5247" w:rsidRDefault="00CA2861" w:rsidP="007E5247">
      <w:pPr>
        <w:pStyle w:val="Bezproreda"/>
        <w:jc w:val="both"/>
        <w:rPr>
          <w:b/>
          <w:bCs/>
          <w:kern w:val="2"/>
          <w:sz w:val="24"/>
          <w:szCs w:val="24"/>
          <w14:ligatures w14:val="standardContextual"/>
        </w:rPr>
      </w:pPr>
      <w:r>
        <w:rPr>
          <w:b/>
          <w:bCs/>
          <w:kern w:val="2"/>
          <w:sz w:val="24"/>
          <w:szCs w:val="24"/>
          <w14:ligatures w14:val="standardContextual"/>
        </w:rPr>
        <w:t>3.</w:t>
      </w:r>
      <w:r w:rsidR="007E5247" w:rsidRPr="007E5247">
        <w:rPr>
          <w:b/>
          <w:bCs/>
          <w:kern w:val="2"/>
          <w:sz w:val="24"/>
          <w:szCs w:val="24"/>
          <w14:ligatures w14:val="standardContextual"/>
        </w:rPr>
        <w:t>1.Način izvršenja:</w:t>
      </w:r>
    </w:p>
    <w:p w14:paraId="1909DC86" w14:textId="5889881B" w:rsidR="007E5247" w:rsidRDefault="007E5247" w:rsidP="007E5247">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S Ponuditeljem čija ponuda bude odabrana sklopit će se ugovor o nabavi usluge, u skladu s uvjetima iz ovog poziva na dostavu ponuda i odabranom ponudom. Planirani rok početka izvršenja usluge je odmah po potpisivanju ugovora. </w:t>
      </w:r>
    </w:p>
    <w:p w14:paraId="7BF44872" w14:textId="77777777" w:rsidR="007E5247" w:rsidRDefault="007E5247" w:rsidP="007E5247">
      <w:pPr>
        <w:pStyle w:val="Bezproreda"/>
        <w:jc w:val="both"/>
        <w:rPr>
          <w:rFonts w:ascii="Times New Roman" w:hAnsi="Times New Roman" w:cs="Times New Roman"/>
          <w:kern w:val="2"/>
          <w:sz w:val="24"/>
          <w:szCs w:val="24"/>
          <w14:ligatures w14:val="standardContextual"/>
        </w:rPr>
      </w:pPr>
    </w:p>
    <w:p w14:paraId="4A2FB089" w14:textId="730D420D" w:rsidR="007E5247" w:rsidRDefault="00CA2861" w:rsidP="007E5247">
      <w:pPr>
        <w:pStyle w:val="Bezproreda"/>
        <w:jc w:val="both"/>
        <w:rPr>
          <w:sz w:val="24"/>
          <w:szCs w:val="24"/>
        </w:rPr>
      </w:pPr>
      <w:r w:rsidRPr="00845A64">
        <w:rPr>
          <w:b/>
          <w:bCs/>
          <w:kern w:val="2"/>
          <w:sz w:val="24"/>
          <w:szCs w:val="24"/>
          <w14:ligatures w14:val="standardContextual"/>
        </w:rPr>
        <w:t>3.</w:t>
      </w:r>
      <w:r w:rsidR="007E5247" w:rsidRPr="00845A64">
        <w:rPr>
          <w:b/>
          <w:bCs/>
          <w:kern w:val="2"/>
          <w:sz w:val="24"/>
          <w:szCs w:val="24"/>
          <w14:ligatures w14:val="standardContextual"/>
        </w:rPr>
        <w:t>2.Rok izvršenja ugovora:</w:t>
      </w:r>
      <w:r w:rsidR="007E5247">
        <w:rPr>
          <w:b/>
          <w:bCs/>
          <w:kern w:val="2"/>
          <w:sz w:val="24"/>
          <w:szCs w:val="24"/>
          <w14:ligatures w14:val="standardContextual"/>
        </w:rPr>
        <w:t xml:space="preserve"> </w:t>
      </w:r>
      <w:r w:rsidR="00845A64">
        <w:rPr>
          <w:kern w:val="2"/>
          <w:sz w:val="24"/>
          <w:szCs w:val="24"/>
          <w14:ligatures w14:val="standardContextual"/>
        </w:rPr>
        <w:t>90</w:t>
      </w:r>
      <w:r w:rsidR="007E5247">
        <w:rPr>
          <w:kern w:val="2"/>
          <w:sz w:val="24"/>
          <w:szCs w:val="24"/>
          <w14:ligatures w14:val="standardContextual"/>
        </w:rPr>
        <w:t xml:space="preserve"> </w:t>
      </w:r>
      <w:r w:rsidR="007E5247" w:rsidRPr="004A2A64">
        <w:rPr>
          <w:sz w:val="24"/>
          <w:szCs w:val="24"/>
        </w:rPr>
        <w:t>dana od dana sklapanja Ugovora</w:t>
      </w:r>
      <w:r w:rsidR="007E5247">
        <w:rPr>
          <w:sz w:val="24"/>
          <w:szCs w:val="24"/>
        </w:rPr>
        <w:t>.</w:t>
      </w:r>
    </w:p>
    <w:p w14:paraId="5E478876" w14:textId="77777777" w:rsidR="007E5247" w:rsidRDefault="007E5247" w:rsidP="007E5247">
      <w:pPr>
        <w:pStyle w:val="Bezproreda"/>
        <w:jc w:val="both"/>
        <w:rPr>
          <w:sz w:val="24"/>
          <w:szCs w:val="24"/>
        </w:rPr>
      </w:pPr>
    </w:p>
    <w:p w14:paraId="76C9FFEA" w14:textId="77777777" w:rsidR="007E5247" w:rsidRPr="00A3796B" w:rsidRDefault="007E5247" w:rsidP="007E5247">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U rok se ne ubrajaju dani potrebni za davanje suglasnosti od strane Naručitelja, kao niti dani potrebni za ishođenje potrebnih dozvola, mišljenja ili suglasnosti nadležnih tijela na koje odabrani ponuditelj neće moći utjecati. Trajanje dana koji se ne ubrajaju u rokove odabrani ponuditelj morat će dokazati pisanim putem i to na način da dostavi Naručitelju npr. potvrdu o predaji zahtjeva nadležnim tijelima, odnosno podneska kojim se požuruje postupanje po zahtjevu ukoliko se zatraženo ne dobije u propisanom ili primjerenom roku i sl. </w:t>
      </w:r>
    </w:p>
    <w:p w14:paraId="3E6BB82F" w14:textId="77777777" w:rsidR="007E5247" w:rsidRDefault="007E5247" w:rsidP="007E5247">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Ispravljanje nedostataka u projektno - tehničkoj dokumentaciji uočenih od strane Naručitelja ili tijela nadležnog za izdavanje dozvola i suglasnosti neće se smatrati opravdanim razlogom za produženje roka. Trošak ispravljanja nedostataka, bez obzira na razlog, tereti odabranog ponuditelja. </w:t>
      </w:r>
    </w:p>
    <w:p w14:paraId="0939F445" w14:textId="77777777" w:rsidR="007E5247" w:rsidRDefault="007E5247" w:rsidP="007E5247">
      <w:pPr>
        <w:pStyle w:val="Bezproreda"/>
        <w:jc w:val="both"/>
        <w:rPr>
          <w:rFonts w:ascii="Times New Roman" w:hAnsi="Times New Roman" w:cs="Times New Roman"/>
          <w:kern w:val="2"/>
          <w:sz w:val="24"/>
          <w:szCs w:val="24"/>
          <w14:ligatures w14:val="standardContextual"/>
        </w:rPr>
      </w:pPr>
    </w:p>
    <w:p w14:paraId="285AD019" w14:textId="77777777" w:rsidR="003D2A49" w:rsidRDefault="00CA2861" w:rsidP="003D2A49">
      <w:pPr>
        <w:spacing w:after="0"/>
        <w:jc w:val="both"/>
        <w:rPr>
          <w:b/>
          <w:bCs/>
          <w:sz w:val="24"/>
          <w:szCs w:val="24"/>
        </w:rPr>
      </w:pPr>
      <w:r>
        <w:rPr>
          <w:b/>
          <w:bCs/>
          <w:sz w:val="24"/>
          <w:szCs w:val="24"/>
        </w:rPr>
        <w:t>3.</w:t>
      </w:r>
      <w:r w:rsidR="007E5247" w:rsidRPr="007E5247">
        <w:rPr>
          <w:b/>
          <w:bCs/>
          <w:sz w:val="24"/>
          <w:szCs w:val="24"/>
        </w:rPr>
        <w:t xml:space="preserve">3. Kriterij za odabir ponude: </w:t>
      </w:r>
    </w:p>
    <w:p w14:paraId="5B7C0002" w14:textId="5886042B" w:rsidR="007E5247" w:rsidRDefault="003D2A49" w:rsidP="003D2A49">
      <w:pPr>
        <w:spacing w:after="0"/>
        <w:jc w:val="both"/>
        <w:rPr>
          <w:sz w:val="24"/>
          <w:szCs w:val="24"/>
        </w:rPr>
      </w:pPr>
      <w:r w:rsidRPr="003D2A49">
        <w:rPr>
          <w:sz w:val="24"/>
          <w:szCs w:val="24"/>
        </w:rPr>
        <w:t>N</w:t>
      </w:r>
      <w:r w:rsidR="007E5247" w:rsidRPr="007E5247">
        <w:rPr>
          <w:rFonts w:ascii="Times New Roman" w:hAnsi="Times New Roman" w:cs="Times New Roman"/>
          <w:sz w:val="24"/>
          <w:szCs w:val="24"/>
        </w:rPr>
        <w:t xml:space="preserve">ajniža </w:t>
      </w:r>
      <w:r w:rsidR="007E5247" w:rsidRPr="0058004C">
        <w:rPr>
          <w:sz w:val="24"/>
          <w:szCs w:val="24"/>
        </w:rPr>
        <w:t>cijena ponude uz obvezu ispunjenja svih uvjeta i zahtjeva traženih Pozivom.</w:t>
      </w:r>
    </w:p>
    <w:p w14:paraId="768E71DB" w14:textId="77777777" w:rsidR="003D2A49" w:rsidRPr="004A2A64" w:rsidRDefault="003D2A49" w:rsidP="003D2A49">
      <w:pPr>
        <w:spacing w:after="0"/>
        <w:jc w:val="both"/>
        <w:rPr>
          <w:b/>
          <w:sz w:val="24"/>
          <w:szCs w:val="24"/>
        </w:rPr>
      </w:pPr>
    </w:p>
    <w:p w14:paraId="0BD00FA7" w14:textId="77777777" w:rsidR="003D2A49" w:rsidRDefault="00CA2861" w:rsidP="003D2A49">
      <w:pPr>
        <w:pStyle w:val="StandardWeb"/>
        <w:spacing w:before="0" w:beforeAutospacing="0" w:after="0" w:afterAutospacing="0"/>
        <w:jc w:val="both"/>
        <w:rPr>
          <w:b/>
          <w:bCs/>
          <w:kern w:val="2"/>
          <w14:ligatures w14:val="standardContextual"/>
        </w:rPr>
      </w:pPr>
      <w:r>
        <w:rPr>
          <w:rFonts w:asciiTheme="minorHAnsi" w:hAnsiTheme="minorHAnsi" w:cstheme="minorBidi"/>
          <w:b/>
          <w:bCs/>
          <w:kern w:val="2"/>
          <w14:ligatures w14:val="standardContextual"/>
        </w:rPr>
        <w:t>3.</w:t>
      </w:r>
      <w:r w:rsidR="007E5247" w:rsidRPr="007E5247">
        <w:rPr>
          <w:rFonts w:asciiTheme="minorHAnsi" w:hAnsiTheme="minorHAnsi" w:cstheme="minorBidi"/>
          <w:b/>
          <w:bCs/>
          <w:kern w:val="2"/>
          <w14:ligatures w14:val="standardContextual"/>
        </w:rPr>
        <w:t>4. Mjesto i način izvršenja:</w:t>
      </w:r>
      <w:r w:rsidR="007E5247">
        <w:rPr>
          <w:b/>
          <w:bCs/>
          <w:kern w:val="2"/>
          <w14:ligatures w14:val="standardContextual"/>
        </w:rPr>
        <w:t xml:space="preserve"> </w:t>
      </w:r>
    </w:p>
    <w:p w14:paraId="022D6679" w14:textId="2596232C" w:rsidR="007E5247" w:rsidRDefault="007E5247" w:rsidP="003D2A49">
      <w:pPr>
        <w:pStyle w:val="StandardWeb"/>
        <w:spacing w:before="0" w:beforeAutospacing="0" w:after="0" w:afterAutospacing="0"/>
        <w:jc w:val="both"/>
        <w:rPr>
          <w:rFonts w:eastAsiaTheme="minorHAnsi"/>
          <w:kern w:val="2"/>
          <w:lang w:eastAsia="en-US"/>
          <w14:ligatures w14:val="standardContextual"/>
        </w:rPr>
      </w:pPr>
      <w:r>
        <w:rPr>
          <w:rFonts w:eastAsiaTheme="minorHAnsi"/>
          <w:kern w:val="2"/>
          <w:lang w:eastAsia="en-US"/>
          <w14:ligatures w14:val="standardContextual"/>
        </w:rPr>
        <w:t xml:space="preserve">Općina Vinica, Vinička ulica 5, 42 207 Vinica. </w:t>
      </w:r>
      <w:r w:rsidRPr="00845A64">
        <w:rPr>
          <w:rFonts w:eastAsiaTheme="minorHAnsi"/>
          <w:kern w:val="2"/>
          <w:lang w:eastAsia="en-US"/>
          <w14:ligatures w14:val="standardContextual"/>
        </w:rPr>
        <w:t>Usluga se smatra izvršenom po dostavi sve tražene dokumentacije na adresu Naručitelja (po 3 primjerka za svaki projekt i troškovnike u papirnatom i primjerak u digitalnom obliku). Pod digitalnim oblikom podrazumijeva se isporuka 1 primjerka digitalno potpisanog projekta u pdf-u i 1 primjerka projekta u vektorskom obliku (dwg ili drugom cad čitljivom formatu).</w:t>
      </w:r>
    </w:p>
    <w:p w14:paraId="426D8352" w14:textId="64127D17" w:rsidR="003D2A49" w:rsidRPr="003D2A49" w:rsidRDefault="00E74B0D" w:rsidP="003D2A49">
      <w:pPr>
        <w:pStyle w:val="StandardWeb"/>
        <w:numPr>
          <w:ilvl w:val="0"/>
          <w:numId w:val="8"/>
        </w:numPr>
        <w:spacing w:after="0" w:afterAutospacing="0"/>
        <w:jc w:val="both"/>
        <w:rPr>
          <w:rFonts w:asciiTheme="minorHAnsi" w:eastAsiaTheme="minorHAnsi" w:hAnsiTheme="minorHAnsi" w:cstheme="minorBidi"/>
          <w:b/>
          <w:kern w:val="2"/>
          <w:lang w:eastAsia="en-US"/>
          <w14:ligatures w14:val="standardContextual"/>
        </w:rPr>
      </w:pPr>
      <w:r>
        <w:rPr>
          <w:rFonts w:asciiTheme="minorHAnsi" w:eastAsiaTheme="minorHAnsi" w:hAnsiTheme="minorHAnsi" w:cstheme="minorBidi"/>
          <w:b/>
          <w:kern w:val="2"/>
          <w:lang w:eastAsia="en-US"/>
          <w14:ligatures w14:val="standardContextual"/>
        </w:rPr>
        <w:t>RAZLOZI ISKLJUČENJA PONUDITELJA:</w:t>
      </w:r>
    </w:p>
    <w:p w14:paraId="25911A24" w14:textId="75F2B4BE" w:rsidR="00E74B0D" w:rsidRPr="006F7007" w:rsidRDefault="00E74B0D" w:rsidP="00E74B0D">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Ponuditelj mora dokazati da ne postoje razlozi isključenja iz postupka nabave sukladno navedenim odredbama.</w:t>
      </w:r>
    </w:p>
    <w:p w14:paraId="4AA494AB" w14:textId="5DEE19BB" w:rsidR="00E74B0D" w:rsidRPr="006F7007" w:rsidRDefault="00CA2861" w:rsidP="00E74B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00E74B0D" w:rsidRPr="006F7007">
        <w:rPr>
          <w:rFonts w:ascii="Times New Roman" w:hAnsi="Times New Roman" w:cs="Times New Roman"/>
          <w:b/>
          <w:bCs/>
          <w:sz w:val="24"/>
          <w:szCs w:val="24"/>
        </w:rPr>
        <w:t xml:space="preserve"> Obvezni razlozi isključenja</w:t>
      </w:r>
    </w:p>
    <w:p w14:paraId="26E849CD" w14:textId="77777777" w:rsidR="00E74B0D" w:rsidRPr="006F7007" w:rsidRDefault="00E74B0D" w:rsidP="00E74B0D">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Javni naručitelj obvezan je iz postupka javne nabave isključiti ponuditelja</w:t>
      </w:r>
      <w:r>
        <w:rPr>
          <w:rFonts w:ascii="Times New Roman" w:hAnsi="Times New Roman" w:cs="Times New Roman"/>
          <w:sz w:val="24"/>
          <w:szCs w:val="24"/>
        </w:rPr>
        <w:t xml:space="preserve"> </w:t>
      </w:r>
      <w:r w:rsidRPr="006F7007">
        <w:rPr>
          <w:rFonts w:ascii="Times New Roman" w:hAnsi="Times New Roman" w:cs="Times New Roman"/>
          <w:sz w:val="24"/>
          <w:szCs w:val="24"/>
        </w:rPr>
        <w:t>:</w:t>
      </w:r>
    </w:p>
    <w:p w14:paraId="3864039B" w14:textId="77777777" w:rsidR="00E74B0D" w:rsidRPr="006F7007" w:rsidRDefault="00E74B0D" w:rsidP="00E74B0D">
      <w:pPr>
        <w:spacing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w:t>
      </w:r>
      <w:r>
        <w:rPr>
          <w:rFonts w:ascii="Times New Roman" w:hAnsi="Times New Roman" w:cs="Times New Roman"/>
          <w:sz w:val="24"/>
          <w:szCs w:val="24"/>
        </w:rPr>
        <w:t xml:space="preserve"> </w:t>
      </w:r>
      <w:r w:rsidRPr="006F7007">
        <w:rPr>
          <w:rFonts w:ascii="Times New Roman" w:hAnsi="Times New Roman" w:cs="Times New Roman"/>
          <w:sz w:val="24"/>
          <w:szCs w:val="24"/>
        </w:rPr>
        <w:t xml:space="preserve">Gospodarski subjekt koji ima </w:t>
      </w:r>
      <w:r w:rsidRPr="007D59D6">
        <w:rPr>
          <w:rFonts w:ascii="Times New Roman" w:hAnsi="Times New Roman" w:cs="Times New Roman"/>
          <w:sz w:val="24"/>
          <w:szCs w:val="24"/>
        </w:rPr>
        <w:t xml:space="preserve">poslovni nastan u Republici Hrvatskoj </w:t>
      </w:r>
      <w:r w:rsidRPr="006F7007">
        <w:rPr>
          <w:rFonts w:ascii="Times New Roman" w:hAnsi="Times New Roman" w:cs="Times New Roman"/>
          <w:sz w:val="24"/>
          <w:szCs w:val="24"/>
        </w:rPr>
        <w:t>ili osoba koja je član upravnog, upravljačkog ili nadzornog tijela ili ima ovlasti zastupanja, donošenja odluka ili nadzora toga gospodarskog subjekta i koja je državljanin Republike Hrvatske pravomoćnom presudom osuđenog za:</w:t>
      </w:r>
    </w:p>
    <w:p w14:paraId="6FEB2BBF"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a) sudjelovanje u zločinačkoj organizaciji, na temelju</w:t>
      </w:r>
    </w:p>
    <w:p w14:paraId="2BFA2172" w14:textId="77777777" w:rsidR="00E74B0D" w:rsidRPr="006F7007"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članka 328. (zločinačko udruženje) i članka 329. (počinjenje kaznenog djela u sastavu zločinačkog udruženja) Kaznenog zakona</w:t>
      </w:r>
      <w:r w:rsidRPr="006F7007">
        <w:rPr>
          <w:rFonts w:ascii="Times New Roman" w:hAnsi="Times New Roman" w:cs="Times New Roman"/>
          <w:sz w:val="24"/>
          <w:szCs w:val="24"/>
        </w:rPr>
        <w:br/>
        <w:t xml:space="preserve">- članka 333. (udruživanje za počinjenje kaznenih djela), iz Kaznenog zakona („Narodne </w:t>
      </w:r>
      <w:r w:rsidRPr="006F7007">
        <w:rPr>
          <w:rFonts w:ascii="Times New Roman" w:hAnsi="Times New Roman" w:cs="Times New Roman"/>
          <w:sz w:val="24"/>
          <w:szCs w:val="24"/>
        </w:rPr>
        <w:lastRenderedPageBreak/>
        <w:t>novine“, br. 110/97., 27/98.,  50/00., 129/00., 51/01., 111/03., 190/03., 105/04., 84/05., 71/06., 110/07., 152/08., 77/11. i 143/12.)</w:t>
      </w:r>
    </w:p>
    <w:p w14:paraId="35E1CAFC"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b) korupciju, na temelju</w:t>
      </w:r>
    </w:p>
    <w:p w14:paraId="323504B5"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6F7007">
        <w:rPr>
          <w:rFonts w:ascii="Times New Roman" w:hAnsi="Times New Roman" w:cs="Times New Roman"/>
          <w:sz w:val="24"/>
          <w:szCs w:val="24"/>
        </w:rPr>
        <w:b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37026175"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c) prijevaru, na temelju</w:t>
      </w:r>
    </w:p>
    <w:p w14:paraId="716186D7" w14:textId="77777777" w:rsidR="00E74B0D" w:rsidRPr="006F7007"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xml:space="preserve">- članka 236. (prijevara), članka 247. (prijevara u gospodarskom poslovanju), članka 256. (utaja poreza ili carine) i članka 258. (subvencijska prijevara) Kaznenog zakona </w:t>
      </w:r>
      <w:r w:rsidRPr="006F7007">
        <w:rPr>
          <w:rFonts w:ascii="Times New Roman" w:hAnsi="Times New Roman" w:cs="Times New Roman"/>
          <w:sz w:val="24"/>
          <w:szCs w:val="24"/>
        </w:rPr>
        <w:br/>
        <w:t>- članka 224. (prijevara), članka 293. (prijevara u gospodarskom poslovanju) i članka 286. (utaja poreza i drugih davanja) iz Kaznenog zakona („Narodne novine“ br. 110/97, 27/98., 50/00., 129/00., 51/01., 111/03., 190/03., 105/04., 84/05., 71/06., 110/07., 152/08., 77/11. i 143/12.)</w:t>
      </w:r>
    </w:p>
    <w:p w14:paraId="457ECEEE"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d) terorizam ili kaznena djela povezana s terorističkim aktivnostima, na temelju</w:t>
      </w:r>
    </w:p>
    <w:p w14:paraId="2CD55ECC"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97. (terorizam), članka 99. (javno poticanje na terorizam), članka 100. (novačenje za terorizam), članka 101. (obuka za terorizam) i članka 102. (terorističko udruženje) Kaznenog zakona</w:t>
      </w:r>
      <w:r w:rsidRPr="006F7007">
        <w:rPr>
          <w:rFonts w:ascii="Times New Roman" w:hAnsi="Times New Roman" w:cs="Times New Roman"/>
          <w:sz w:val="24"/>
          <w:szCs w:val="24"/>
        </w:rPr>
        <w:br/>
        <w:t>- članka 169. (terorizam), članka 169.a (javno poticanje na terorizam) i članka 169. (novačenje i obuka za terorizam) iz Kaznenog zakona („Narodne novine“ br. 110/97, 27/98., 50/00., 129/00., 51/01., 111/03., 190/03., 105/04., 84/05., 71/06., 110/07., 152/08., 77/11. i 143/12.)</w:t>
      </w:r>
    </w:p>
    <w:p w14:paraId="10A285E3"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e) pranje novca ili financiranje terorizma, na temelju</w:t>
      </w:r>
    </w:p>
    <w:p w14:paraId="45F71DC5"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98. (financiranje terorizma) i članka 265. (pranje novca) Kaznenog zakona</w:t>
      </w:r>
      <w:r w:rsidRPr="006F7007">
        <w:rPr>
          <w:rFonts w:ascii="Times New Roman" w:hAnsi="Times New Roman" w:cs="Times New Roman"/>
          <w:sz w:val="24"/>
          <w:szCs w:val="24"/>
        </w:rPr>
        <w:br/>
        <w:t>- članka 279. (pranje novca) iz Kaznenog zakona („Narodne novine“ br. 110/97, 27/98., 50/00., 129/00., 51/01., 111/03., 190/03., 105/04., 84/05., 71/06., 110/07., 152/08., 77/11. i 143/12.)</w:t>
      </w:r>
    </w:p>
    <w:p w14:paraId="343DF345"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f) dječji rad ili druge oblike trgovanja ljudima, na temelju</w:t>
      </w:r>
    </w:p>
    <w:p w14:paraId="47AA7CB3" w14:textId="77777777" w:rsidR="00E74B0D"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članka 106. (trgovanje ljudima) Kaznenog zakona</w:t>
      </w:r>
      <w:r w:rsidRPr="006F7007">
        <w:rPr>
          <w:rFonts w:ascii="Times New Roman" w:hAnsi="Times New Roman" w:cs="Times New Roman"/>
          <w:sz w:val="24"/>
          <w:szCs w:val="24"/>
        </w:rPr>
        <w:br/>
        <w:t>- članka 175. (trgovanje ljudima i ropstvo) iz Kaznenog zakona („Narodne novine“ br. 110/97, 27/98., 50/00., 129/00., 51/01., 111/03., 190/03., 105/04., 84/05., 71/06., 110/07., 152/08., 77/11. i 143/12.)</w:t>
      </w:r>
    </w:p>
    <w:p w14:paraId="04E57309" w14:textId="7162E156" w:rsidR="00E74B0D" w:rsidRDefault="00E74B0D" w:rsidP="00E74B0D">
      <w:pPr>
        <w:spacing w:after="0"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II.</w:t>
      </w:r>
      <w:r>
        <w:rPr>
          <w:rFonts w:ascii="Times New Roman" w:hAnsi="Times New Roman" w:cs="Times New Roman"/>
          <w:sz w:val="24"/>
          <w:szCs w:val="24"/>
        </w:rPr>
        <w:t xml:space="preserve"> G</w:t>
      </w:r>
      <w:r w:rsidRPr="00CC1AF3">
        <w:rPr>
          <w:rFonts w:ascii="Times New Roman" w:hAnsi="Times New Roman" w:cs="Times New Roman"/>
          <w:sz w:val="24"/>
          <w:szCs w:val="24"/>
        </w:rPr>
        <w:t xml:space="preserve">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I. podtočaka od a) do f) i za odgovarajuća kaznena </w:t>
      </w:r>
      <w:r w:rsidRPr="00CC1AF3">
        <w:rPr>
          <w:rFonts w:ascii="Times New Roman" w:hAnsi="Times New Roman" w:cs="Times New Roman"/>
          <w:sz w:val="24"/>
          <w:szCs w:val="24"/>
        </w:rPr>
        <w:lastRenderedPageBreak/>
        <w:t>djela koja, prema nacionalnim propisima države poslovnog nastana gospodarskog subjekta, odnosno države čiji je osoba državljanin, obuhvaćaju razloge za isključenje iz članka 57. stavka 1. točaka od (a) do (f) Direktive 2014/24/EU.</w:t>
      </w:r>
    </w:p>
    <w:p w14:paraId="3127E4E3" w14:textId="77777777" w:rsidR="00E74B0D" w:rsidRPr="006F7007" w:rsidRDefault="00E74B0D" w:rsidP="00E74B0D">
      <w:pPr>
        <w:spacing w:after="0" w:line="240" w:lineRule="auto"/>
        <w:jc w:val="both"/>
        <w:rPr>
          <w:rFonts w:ascii="Times New Roman" w:hAnsi="Times New Roman" w:cs="Times New Roman"/>
          <w:sz w:val="24"/>
          <w:szCs w:val="24"/>
        </w:rPr>
      </w:pPr>
    </w:p>
    <w:p w14:paraId="717AE02E" w14:textId="77777777" w:rsidR="00E74B0D" w:rsidRPr="00FD1969" w:rsidRDefault="00E74B0D" w:rsidP="00E74B0D">
      <w:pPr>
        <w:jc w:val="both"/>
        <w:rPr>
          <w:rFonts w:ascii="Times New Roman" w:hAnsi="Times New Roman" w:cs="Times New Roman"/>
          <w:sz w:val="24"/>
          <w:szCs w:val="24"/>
        </w:rPr>
      </w:pPr>
      <w:r w:rsidRPr="00FD1969">
        <w:rPr>
          <w:rFonts w:ascii="Times New Roman" w:hAnsi="Times New Roman" w:cs="Times New Roman"/>
          <w:sz w:val="24"/>
          <w:szCs w:val="24"/>
        </w:rPr>
        <w:t xml:space="preserve">Za potrebe utvrđivanja gore navedenih okolnosti gospodarski subjekt dostavlja Izjavu </w:t>
      </w:r>
      <w:r w:rsidRPr="00811668">
        <w:rPr>
          <w:rFonts w:ascii="Times New Roman" w:hAnsi="Times New Roman" w:cs="Times New Roman"/>
          <w:sz w:val="24"/>
          <w:szCs w:val="24"/>
        </w:rPr>
        <w:t>(PRILOG III).</w:t>
      </w:r>
      <w:r w:rsidRPr="00FD1969">
        <w:rPr>
          <w:rFonts w:ascii="Times New Roman" w:hAnsi="Times New Roman" w:cs="Times New Roman"/>
          <w:sz w:val="24"/>
          <w:szCs w:val="24"/>
        </w:rPr>
        <w:t xml:space="preserve"> Izjavu daje osoba ovlaštena po zakonu za zastupanje gospodarskog subjekta. Izjava ne smije biti starija od 3 mjeseca računajući od dana početka postupka nabave.</w:t>
      </w:r>
    </w:p>
    <w:p w14:paraId="11F74298" w14:textId="61EE92D1" w:rsidR="00E74B0D" w:rsidRPr="006F7007" w:rsidRDefault="00CA2861" w:rsidP="00E74B0D">
      <w:pPr>
        <w:jc w:val="both"/>
        <w:rPr>
          <w:rFonts w:ascii="Times New Roman" w:hAnsi="Times New Roman" w:cs="Times New Roman"/>
          <w:sz w:val="24"/>
          <w:szCs w:val="24"/>
        </w:rPr>
      </w:pPr>
      <w:r>
        <w:rPr>
          <w:rFonts w:ascii="Times New Roman" w:hAnsi="Times New Roman" w:cs="Times New Roman"/>
          <w:b/>
          <w:bCs/>
          <w:sz w:val="24"/>
          <w:szCs w:val="24"/>
        </w:rPr>
        <w:t>4.1</w:t>
      </w:r>
      <w:r w:rsidR="00E74B0D">
        <w:rPr>
          <w:rFonts w:ascii="Times New Roman" w:hAnsi="Times New Roman" w:cs="Times New Roman"/>
          <w:b/>
          <w:bCs/>
          <w:sz w:val="24"/>
          <w:szCs w:val="24"/>
        </w:rPr>
        <w:t>.</w:t>
      </w:r>
      <w:r>
        <w:rPr>
          <w:rFonts w:ascii="Times New Roman" w:hAnsi="Times New Roman" w:cs="Times New Roman"/>
          <w:b/>
          <w:bCs/>
          <w:sz w:val="24"/>
          <w:szCs w:val="24"/>
        </w:rPr>
        <w:t>1.</w:t>
      </w:r>
      <w:r w:rsidR="00E74B0D" w:rsidRPr="006F7007">
        <w:rPr>
          <w:rFonts w:ascii="Times New Roman" w:hAnsi="Times New Roman" w:cs="Times New Roman"/>
          <w:b/>
          <w:bCs/>
          <w:sz w:val="24"/>
          <w:szCs w:val="24"/>
        </w:rPr>
        <w:t xml:space="preserve"> </w:t>
      </w:r>
      <w:r w:rsidR="00E74B0D" w:rsidRPr="006F7007">
        <w:rPr>
          <w:rFonts w:ascii="Times New Roman" w:hAnsi="Times New Roman" w:cs="Times New Roman"/>
          <w:sz w:val="24"/>
          <w:szCs w:val="24"/>
        </w:rPr>
        <w:t>Ako nije ispunio obvezu plaćanja dospjelih poreznih obveza i obveza za mirovinsko i zdravstveno osiguranje, osim ako mu je sukladno posebnim propisima odobrena odgoda plaćanja navedenih obveza.</w:t>
      </w:r>
    </w:p>
    <w:p w14:paraId="55C27AB0" w14:textId="77777777" w:rsidR="00E74B0D"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Kao dokaz ponuditelj dostavlja potvrdu Porezne uprave o stanju duga koja ne smije biti starija od 30 dana računajući od dana početka postupka jednostavne nabave.</w:t>
      </w:r>
    </w:p>
    <w:p w14:paraId="01303E26" w14:textId="7D5BDC23" w:rsidR="00CA2861" w:rsidRPr="006F7007" w:rsidRDefault="00CA2861" w:rsidP="00E74B0D">
      <w:pPr>
        <w:jc w:val="both"/>
        <w:rPr>
          <w:rFonts w:ascii="Times New Roman" w:hAnsi="Times New Roman" w:cs="Times New Roman"/>
          <w:b/>
          <w:bCs/>
          <w:sz w:val="24"/>
          <w:szCs w:val="24"/>
        </w:rPr>
      </w:pPr>
      <w:r w:rsidRPr="00CA2861">
        <w:rPr>
          <w:rFonts w:ascii="Times New Roman" w:hAnsi="Times New Roman" w:cs="Times New Roman"/>
          <w:b/>
          <w:bCs/>
          <w:sz w:val="24"/>
          <w:szCs w:val="24"/>
        </w:rPr>
        <w:t xml:space="preserve">4.2. </w:t>
      </w:r>
      <w:r w:rsidR="003D2A49" w:rsidRPr="00CA2861">
        <w:rPr>
          <w:rFonts w:ascii="Times New Roman" w:hAnsi="Times New Roman" w:cs="Times New Roman"/>
          <w:b/>
          <w:bCs/>
          <w:sz w:val="24"/>
          <w:szCs w:val="24"/>
        </w:rPr>
        <w:t>KRITERIJI ZA ODABIR GOSPODARSKOG SUBJEKTA</w:t>
      </w:r>
    </w:p>
    <w:p w14:paraId="0A9FD76A" w14:textId="77777777" w:rsidR="00CA2861" w:rsidRPr="006F7007" w:rsidRDefault="00CA2861" w:rsidP="00CA2861">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U postupku jednostavne nabave ponuditelji moraju dokazati sposobnost za obavljanje djelatnosti.</w:t>
      </w:r>
    </w:p>
    <w:p w14:paraId="3117A1A0" w14:textId="255EB74A" w:rsidR="00CA2861" w:rsidRPr="006F7007" w:rsidRDefault="00CA2861" w:rsidP="0009475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CA2861">
        <w:rPr>
          <w:rFonts w:ascii="Times New Roman" w:hAnsi="Times New Roman" w:cs="Times New Roman"/>
          <w:b/>
          <w:bCs/>
          <w:sz w:val="24"/>
          <w:szCs w:val="24"/>
        </w:rPr>
        <w:t>.2.1. Uvjeti za obavljanje profesionalne djelatnosti</w:t>
      </w:r>
      <w:r w:rsidR="0009475C">
        <w:rPr>
          <w:rFonts w:ascii="Times New Roman" w:hAnsi="Times New Roman" w:cs="Times New Roman"/>
          <w:b/>
          <w:bCs/>
          <w:sz w:val="24"/>
          <w:szCs w:val="24"/>
        </w:rPr>
        <w:t>:</w:t>
      </w:r>
    </w:p>
    <w:p w14:paraId="72A03FBA" w14:textId="77777777" w:rsidR="00CA2861" w:rsidRPr="006F7007" w:rsidRDefault="00CA2861" w:rsidP="0009475C">
      <w:pPr>
        <w:spacing w:after="0" w:line="240" w:lineRule="auto"/>
        <w:jc w:val="both"/>
        <w:rPr>
          <w:rFonts w:ascii="Times New Roman" w:hAnsi="Times New Roman" w:cs="Times New Roman"/>
          <w:sz w:val="24"/>
          <w:szCs w:val="24"/>
        </w:rPr>
      </w:pPr>
      <w:r w:rsidRPr="006F7007">
        <w:rPr>
          <w:rFonts w:ascii="Times New Roman" w:hAnsi="Times New Roman" w:cs="Times New Roman"/>
          <w:sz w:val="24"/>
          <w:szCs w:val="24"/>
        </w:rPr>
        <w:t>Gospodarski subjekt mora biti upisan u sudski, obrtni, strukovni ili drugi odgovarajući registar u državi poslovnog nastana.</w:t>
      </w:r>
    </w:p>
    <w:p w14:paraId="03A84A7C" w14:textId="1F695569" w:rsidR="00CA2861" w:rsidRPr="006F7007" w:rsidRDefault="00CA2861" w:rsidP="00CA2861">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Kao dokaz potrebno je kao prilog ponudi dostaviti</w:t>
      </w:r>
      <w:r w:rsidR="00FD1969">
        <w:rPr>
          <w:rFonts w:ascii="Times New Roman" w:hAnsi="Times New Roman" w:cs="Times New Roman"/>
          <w:sz w:val="24"/>
          <w:szCs w:val="24"/>
        </w:rPr>
        <w:t xml:space="preserve"> </w:t>
      </w:r>
      <w:r w:rsidRPr="006F7007">
        <w:rPr>
          <w:rFonts w:ascii="Times New Roman" w:hAnsi="Times New Roman" w:cs="Times New Roman"/>
          <w:sz w:val="24"/>
          <w:szCs w:val="24"/>
        </w:rPr>
        <w:t>Izvadak iz sudskog, obrtnog ili drugog odgovarajućeg registra  države sjedišta gospodarskog subjekta. Izvod ne smije biti stariji od tri mjeseca računajući od dana slanja poziva na dostavu ponude.</w:t>
      </w:r>
    </w:p>
    <w:p w14:paraId="6A3E3130" w14:textId="0DE28E03" w:rsidR="00CA2861" w:rsidRPr="00CA2861" w:rsidRDefault="00CA2861" w:rsidP="0009475C">
      <w:pPr>
        <w:spacing w:after="0" w:line="240" w:lineRule="auto"/>
        <w:jc w:val="both"/>
        <w:rPr>
          <w:rFonts w:ascii="Times New Roman" w:hAnsi="Times New Roman" w:cs="Times New Roman"/>
          <w:b/>
          <w:bCs/>
          <w:sz w:val="24"/>
          <w:szCs w:val="24"/>
        </w:rPr>
      </w:pPr>
      <w:r w:rsidRPr="00CA2861">
        <w:rPr>
          <w:rFonts w:ascii="Times New Roman" w:hAnsi="Times New Roman" w:cs="Times New Roman"/>
          <w:b/>
          <w:bCs/>
          <w:sz w:val="24"/>
          <w:szCs w:val="24"/>
        </w:rPr>
        <w:t>4.2.2. Tehnička i stručna sposobnost</w:t>
      </w:r>
      <w:r w:rsidR="0009475C">
        <w:rPr>
          <w:rFonts w:ascii="Times New Roman" w:hAnsi="Times New Roman" w:cs="Times New Roman"/>
          <w:b/>
          <w:bCs/>
          <w:sz w:val="24"/>
          <w:szCs w:val="24"/>
        </w:rPr>
        <w:t>:</w:t>
      </w:r>
    </w:p>
    <w:p w14:paraId="6EF1FCD7" w14:textId="77777777" w:rsidR="00CA2861" w:rsidRDefault="00CA2861" w:rsidP="0009475C">
      <w:pPr>
        <w:pStyle w:val="Bezproreda"/>
        <w:jc w:val="both"/>
        <w:rPr>
          <w:rFonts w:ascii="Times New Roman" w:hAnsi="Times New Roman" w:cs="Times New Roman"/>
          <w:kern w:val="2"/>
          <w:sz w:val="24"/>
          <w:szCs w:val="24"/>
          <w14:ligatures w14:val="standardContextual"/>
        </w:rPr>
      </w:pPr>
      <w:r w:rsidRPr="00084AFC">
        <w:rPr>
          <w:rFonts w:ascii="Times New Roman" w:hAnsi="Times New Roman" w:cs="Times New Roman"/>
          <w:kern w:val="2"/>
          <w:sz w:val="24"/>
          <w:szCs w:val="24"/>
          <w14:ligatures w14:val="standardContextual"/>
        </w:rPr>
        <w:t>Naručitelj određuje sljedeće uvjete tehničke i stručne sposobnosti kojima se osigurava da gospodarski subjekt i</w:t>
      </w:r>
      <w:r>
        <w:rPr>
          <w:rFonts w:ascii="Times New Roman" w:hAnsi="Times New Roman" w:cs="Times New Roman"/>
          <w:kern w:val="2"/>
          <w:sz w:val="24"/>
          <w:szCs w:val="24"/>
          <w14:ligatures w14:val="standardContextual"/>
        </w:rPr>
        <w:t xml:space="preserve">spunjava uvjete </w:t>
      </w:r>
      <w:r w:rsidRPr="00084AFC">
        <w:rPr>
          <w:rFonts w:ascii="Times New Roman" w:hAnsi="Times New Roman" w:cs="Times New Roman"/>
          <w:kern w:val="2"/>
          <w:sz w:val="24"/>
          <w:szCs w:val="24"/>
          <w14:ligatures w14:val="standardContextual"/>
        </w:rPr>
        <w:t>potrebn</w:t>
      </w:r>
      <w:r>
        <w:rPr>
          <w:rFonts w:ascii="Times New Roman" w:hAnsi="Times New Roman" w:cs="Times New Roman"/>
          <w:kern w:val="2"/>
          <w:sz w:val="24"/>
          <w:szCs w:val="24"/>
          <w14:ligatures w14:val="standardContextual"/>
        </w:rPr>
        <w:t>e</w:t>
      </w:r>
      <w:r w:rsidRPr="00084AFC">
        <w:rPr>
          <w:rFonts w:ascii="Times New Roman" w:hAnsi="Times New Roman" w:cs="Times New Roman"/>
          <w:kern w:val="2"/>
          <w:sz w:val="24"/>
          <w:szCs w:val="24"/>
          <w14:ligatures w14:val="standardContextual"/>
        </w:rPr>
        <w:t xml:space="preserve"> za kvalitetno izvršenje ugovora o javnoj nabavi te da na raspolaganju ima potrebne ljudske i tehničke resurse potrebne za izvršenje ugovora o nabavi na odgovarajućoj razini. Minimalne razine tehničke i stručne sposobnosti koje se zahtijevaju vezane su uz predmet nabave i razmjerne su predmetu nabave.</w:t>
      </w:r>
    </w:p>
    <w:p w14:paraId="547DAE5A" w14:textId="77777777" w:rsidR="00CA2861" w:rsidRDefault="00CA2861" w:rsidP="00CA2861">
      <w:pPr>
        <w:pStyle w:val="Bezproreda"/>
        <w:jc w:val="both"/>
        <w:rPr>
          <w:rFonts w:ascii="Times New Roman" w:hAnsi="Times New Roman" w:cs="Times New Roman"/>
          <w:kern w:val="2"/>
          <w:sz w:val="24"/>
          <w:szCs w:val="24"/>
          <w14:ligatures w14:val="standardContextual"/>
        </w:rPr>
      </w:pPr>
    </w:p>
    <w:p w14:paraId="2DEAB5E3" w14:textId="42CA9670" w:rsidR="00E74B0D" w:rsidRPr="00CA2861" w:rsidRDefault="00CA2861" w:rsidP="00CA2861">
      <w:pPr>
        <w:pStyle w:val="Bezproreda"/>
        <w:jc w:val="both"/>
        <w:rPr>
          <w:rFonts w:ascii="Times New Roman" w:hAnsi="Times New Roman" w:cs="Times New Roman"/>
          <w:kern w:val="2"/>
          <w:sz w:val="24"/>
          <w:szCs w:val="24"/>
          <w14:ligatures w14:val="standardContextual"/>
        </w:rPr>
      </w:pPr>
      <w:r w:rsidRPr="00667B74">
        <w:rPr>
          <w:rFonts w:ascii="Times New Roman" w:hAnsi="Times New Roman" w:cs="Times New Roman"/>
          <w:kern w:val="2"/>
          <w:sz w:val="24"/>
          <w:szCs w:val="24"/>
          <w14:ligatures w14:val="standardContextual"/>
        </w:rPr>
        <w:t>Obzirom da se radi o zgradi koja je zaštićeno kulturno dobro</w:t>
      </w:r>
      <w:r w:rsidR="00FC3765" w:rsidRPr="00667B74">
        <w:rPr>
          <w:rFonts w:ascii="Times New Roman" w:hAnsi="Times New Roman" w:cs="Times New Roman"/>
          <w:kern w:val="2"/>
          <w:sz w:val="24"/>
          <w:szCs w:val="24"/>
          <w14:ligatures w14:val="standardContextual"/>
        </w:rPr>
        <w:t>, sukladno Pravilnik</w:t>
      </w:r>
      <w:r w:rsidR="00143599" w:rsidRPr="00667B74">
        <w:rPr>
          <w:rFonts w:ascii="Times New Roman" w:hAnsi="Times New Roman" w:cs="Times New Roman"/>
          <w:kern w:val="2"/>
          <w:sz w:val="24"/>
          <w:szCs w:val="24"/>
          <w14:ligatures w14:val="standardContextual"/>
        </w:rPr>
        <w:t>u</w:t>
      </w:r>
      <w:r w:rsidR="00FC3765" w:rsidRPr="00667B74">
        <w:rPr>
          <w:rFonts w:ascii="Times New Roman" w:hAnsi="Times New Roman" w:cs="Times New Roman"/>
          <w:kern w:val="2"/>
          <w:sz w:val="24"/>
          <w:szCs w:val="24"/>
          <w14:ligatures w14:val="standardContextual"/>
        </w:rPr>
        <w:t xml:space="preserve"> o uvjetima za dobivanje dopuštenja za obavljanje poslova na zaštiti i očuvanju kulturnih dobara</w:t>
      </w:r>
      <w:r w:rsidR="00143599" w:rsidRPr="00667B74">
        <w:rPr>
          <w:rFonts w:ascii="Times New Roman" w:hAnsi="Times New Roman" w:cs="Times New Roman"/>
          <w:kern w:val="2"/>
          <w:sz w:val="24"/>
          <w:szCs w:val="24"/>
          <w14:ligatures w14:val="standardContextual"/>
        </w:rPr>
        <w:t xml:space="preserve"> („Narodne novine“, br. 98/18 i 119/239)</w:t>
      </w:r>
      <w:r w:rsidR="00FC3765" w:rsidRPr="00667B74">
        <w:rPr>
          <w:rFonts w:ascii="Times New Roman" w:hAnsi="Times New Roman" w:cs="Times New Roman"/>
          <w:kern w:val="2"/>
          <w:sz w:val="24"/>
          <w:szCs w:val="24"/>
          <w14:ligatures w14:val="standardContextual"/>
        </w:rPr>
        <w:t xml:space="preserve">, </w:t>
      </w:r>
      <w:r w:rsidRPr="00667B74">
        <w:rPr>
          <w:rFonts w:ascii="Times New Roman" w:hAnsi="Times New Roman" w:cs="Times New Roman"/>
          <w:kern w:val="2"/>
          <w:sz w:val="24"/>
          <w:szCs w:val="24"/>
          <w14:ligatures w14:val="standardContextual"/>
        </w:rPr>
        <w:t xml:space="preserve">ponuditelj </w:t>
      </w:r>
      <w:r w:rsidR="00F601AA">
        <w:rPr>
          <w:rFonts w:ascii="Times New Roman" w:hAnsi="Times New Roman" w:cs="Times New Roman"/>
          <w:kern w:val="2"/>
          <w:sz w:val="24"/>
          <w:szCs w:val="24"/>
          <w14:ligatures w14:val="standardContextual"/>
        </w:rPr>
        <w:t>treba</w:t>
      </w:r>
      <w:r w:rsidRPr="00667B74">
        <w:rPr>
          <w:rFonts w:ascii="Times New Roman" w:hAnsi="Times New Roman" w:cs="Times New Roman"/>
          <w:kern w:val="2"/>
          <w:sz w:val="24"/>
          <w:szCs w:val="24"/>
          <w14:ligatures w14:val="standardContextual"/>
        </w:rPr>
        <w:t xml:space="preserve"> dokazati da ima stručnjaka koji ima ovlaštenje Ministarstva kulture i medija za </w:t>
      </w:r>
      <w:r w:rsidR="00FC3765" w:rsidRPr="00667B74">
        <w:rPr>
          <w:rFonts w:ascii="Times New Roman" w:hAnsi="Times New Roman" w:cs="Times New Roman"/>
          <w:kern w:val="2"/>
          <w:sz w:val="24"/>
          <w:szCs w:val="24"/>
          <w14:ligatures w14:val="standardContextual"/>
        </w:rPr>
        <w:t>obavljanje poslova na zaštiti i očuvanju kulturnih dobara</w:t>
      </w:r>
      <w:r w:rsidRPr="00667B74">
        <w:rPr>
          <w:rFonts w:ascii="Times New Roman" w:hAnsi="Times New Roman" w:cs="Times New Roman"/>
          <w:kern w:val="2"/>
          <w:sz w:val="24"/>
          <w:szCs w:val="24"/>
          <w14:ligatures w14:val="standardContextual"/>
        </w:rPr>
        <w:t xml:space="preserve">. Kao dokaz ponuditelj dostavlja </w:t>
      </w:r>
      <w:r w:rsidR="00D66680" w:rsidRPr="00667B74">
        <w:rPr>
          <w:rFonts w:ascii="Times New Roman" w:hAnsi="Times New Roman" w:cs="Times New Roman"/>
          <w:kern w:val="2"/>
          <w:sz w:val="24"/>
          <w:szCs w:val="24"/>
          <w14:ligatures w14:val="standardContextual"/>
        </w:rPr>
        <w:t xml:space="preserve">dokaz o </w:t>
      </w:r>
      <w:r w:rsidRPr="00667B74">
        <w:rPr>
          <w:rFonts w:ascii="Times New Roman" w:hAnsi="Times New Roman" w:cs="Times New Roman"/>
          <w:kern w:val="2"/>
          <w:sz w:val="24"/>
          <w:szCs w:val="24"/>
          <w14:ligatures w14:val="standardContextual"/>
        </w:rPr>
        <w:t>dopuštenj</w:t>
      </w:r>
      <w:r w:rsidR="00D66680" w:rsidRPr="00667B74">
        <w:rPr>
          <w:rFonts w:ascii="Times New Roman" w:hAnsi="Times New Roman" w:cs="Times New Roman"/>
          <w:kern w:val="2"/>
          <w:sz w:val="24"/>
          <w:szCs w:val="24"/>
          <w14:ligatures w14:val="standardContextual"/>
        </w:rPr>
        <w:t>u</w:t>
      </w:r>
      <w:r w:rsidRPr="00667B74">
        <w:rPr>
          <w:rFonts w:ascii="Times New Roman" w:hAnsi="Times New Roman" w:cs="Times New Roman"/>
          <w:kern w:val="2"/>
          <w:sz w:val="24"/>
          <w:szCs w:val="24"/>
          <w14:ligatures w14:val="standardContextual"/>
        </w:rPr>
        <w:t xml:space="preserve"> Ministarstva kulture i medija za obavljanje poslova zaštite i očuvanja kulturnih dobara ili jednako vrijedan dokument za ponuditelje, strane državljane.</w:t>
      </w:r>
      <w:r w:rsidRPr="002976D0">
        <w:rPr>
          <w:rFonts w:ascii="Times New Roman" w:hAnsi="Times New Roman" w:cs="Times New Roman"/>
          <w:kern w:val="2"/>
          <w:sz w:val="24"/>
          <w:szCs w:val="24"/>
          <w14:ligatures w14:val="standardContextual"/>
        </w:rPr>
        <w:t xml:space="preserve"> </w:t>
      </w:r>
    </w:p>
    <w:p w14:paraId="70450BD0" w14:textId="22C0DFC3" w:rsidR="007E5247" w:rsidRDefault="007E5247" w:rsidP="007E5247">
      <w:pPr>
        <w:pStyle w:val="Bezproreda"/>
        <w:jc w:val="both"/>
        <w:rPr>
          <w:b/>
          <w:bCs/>
          <w:kern w:val="2"/>
          <w:sz w:val="24"/>
          <w:szCs w:val="24"/>
          <w14:ligatures w14:val="standardContextual"/>
        </w:rPr>
      </w:pPr>
    </w:p>
    <w:p w14:paraId="574BEF8E" w14:textId="70FA2EA6" w:rsidR="00712104" w:rsidRPr="00667B74" w:rsidRDefault="00712104" w:rsidP="00712104">
      <w:pPr>
        <w:spacing w:line="240" w:lineRule="auto"/>
        <w:jc w:val="both"/>
        <w:rPr>
          <w:rFonts w:ascii="Times New Roman" w:hAnsi="Times New Roman" w:cs="Times New Roman"/>
          <w:sz w:val="24"/>
          <w:szCs w:val="24"/>
        </w:rPr>
      </w:pPr>
      <w:r w:rsidRPr="00667B74">
        <w:rPr>
          <w:rFonts w:ascii="Times New Roman" w:hAnsi="Times New Roman" w:cs="Times New Roman"/>
          <w:sz w:val="24"/>
          <w:szCs w:val="24"/>
        </w:rPr>
        <w:t xml:space="preserve">Dokazi sposobnosti mogu se dostaviti  u neovjerenoj preslici. Izjave koje se prilažu moraju biti ovjerene od strane odgovorne osobe i s valjanim pečatom ponuditelja u originalu. Nakon donošenja zaključka  o prijedlogu za odabir najpovoljnije ponude, a prije donošenja odluke o odabiru,  Naručitelj može najpovoljnijeg ponuditelja pozvati  na dostavu izvornika ili ovjerenih preslika tražene dokumentacije.  </w:t>
      </w:r>
    </w:p>
    <w:p w14:paraId="7D536335" w14:textId="77777777" w:rsidR="0009475C" w:rsidRDefault="0009475C" w:rsidP="00712104">
      <w:pPr>
        <w:spacing w:line="240" w:lineRule="auto"/>
        <w:jc w:val="both"/>
        <w:rPr>
          <w:sz w:val="24"/>
          <w:szCs w:val="24"/>
        </w:rPr>
      </w:pPr>
    </w:p>
    <w:p w14:paraId="6120E179" w14:textId="77777777" w:rsidR="0009475C" w:rsidRDefault="0009475C" w:rsidP="00712104">
      <w:pPr>
        <w:spacing w:line="240" w:lineRule="auto"/>
        <w:jc w:val="both"/>
        <w:rPr>
          <w:sz w:val="24"/>
          <w:szCs w:val="24"/>
        </w:rPr>
      </w:pPr>
    </w:p>
    <w:p w14:paraId="79A18FFE" w14:textId="77777777" w:rsidR="0009475C" w:rsidRPr="007E5247" w:rsidRDefault="0009475C" w:rsidP="00712104">
      <w:pPr>
        <w:spacing w:line="240" w:lineRule="auto"/>
        <w:jc w:val="both"/>
        <w:rPr>
          <w:sz w:val="24"/>
          <w:szCs w:val="24"/>
          <w:highlight w:val="cyan"/>
        </w:rPr>
      </w:pPr>
    </w:p>
    <w:p w14:paraId="0E4A6687" w14:textId="77777777" w:rsidR="00712104" w:rsidRDefault="00712104" w:rsidP="007E5247">
      <w:pPr>
        <w:pStyle w:val="Bezproreda"/>
        <w:jc w:val="both"/>
        <w:rPr>
          <w:b/>
          <w:bCs/>
          <w:kern w:val="2"/>
          <w:sz w:val="24"/>
          <w:szCs w:val="24"/>
          <w14:ligatures w14:val="standardContextual"/>
        </w:rPr>
      </w:pPr>
    </w:p>
    <w:p w14:paraId="3E1081F3" w14:textId="77777777" w:rsidR="007E5247" w:rsidRDefault="007E5247" w:rsidP="007E5247">
      <w:pPr>
        <w:overflowPunct w:val="0"/>
        <w:autoSpaceDE w:val="0"/>
        <w:autoSpaceDN w:val="0"/>
        <w:adjustRightInd w:val="0"/>
        <w:spacing w:after="0" w:line="240" w:lineRule="auto"/>
        <w:jc w:val="both"/>
        <w:textAlignment w:val="baseline"/>
        <w:rPr>
          <w:sz w:val="24"/>
          <w:szCs w:val="24"/>
          <w:highlight w:val="cyan"/>
        </w:rPr>
      </w:pPr>
    </w:p>
    <w:p w14:paraId="23A8464E" w14:textId="4791D593" w:rsidR="00EA5954" w:rsidRDefault="003A1EFF" w:rsidP="00EA5954">
      <w:pPr>
        <w:ind w:firstLine="708"/>
        <w:jc w:val="both"/>
        <w:rPr>
          <w:b/>
          <w:sz w:val="24"/>
          <w:szCs w:val="24"/>
        </w:rPr>
      </w:pPr>
      <w:r>
        <w:rPr>
          <w:b/>
          <w:sz w:val="24"/>
          <w:szCs w:val="24"/>
        </w:rPr>
        <w:t>5</w:t>
      </w:r>
      <w:r w:rsidR="00EA5954" w:rsidRPr="004A2A64">
        <w:rPr>
          <w:b/>
          <w:sz w:val="24"/>
          <w:szCs w:val="24"/>
        </w:rPr>
        <w:t xml:space="preserve">. </w:t>
      </w:r>
      <w:r w:rsidR="00712104">
        <w:rPr>
          <w:b/>
          <w:sz w:val="24"/>
          <w:szCs w:val="24"/>
        </w:rPr>
        <w:t>ODREDBE O PONUDI</w:t>
      </w:r>
      <w:r w:rsidR="00EA5954" w:rsidRPr="004A2A64">
        <w:rPr>
          <w:b/>
          <w:sz w:val="24"/>
          <w:szCs w:val="24"/>
        </w:rPr>
        <w:t xml:space="preserve">: </w:t>
      </w:r>
    </w:p>
    <w:p w14:paraId="4845C225" w14:textId="77777777" w:rsidR="00712104" w:rsidRPr="006F7007" w:rsidRDefault="00712104" w:rsidP="00712104">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Ponuda se dostavlja na priloženom Ponudbenom listu koji mora biti potpisan i ovjeren od strane Ponuditelja, zajedno sa popunjenim i potpisanim Troškovnikom, sa priloženim traženim dokazima sposobnosti i izjavama.</w:t>
      </w:r>
    </w:p>
    <w:p w14:paraId="3735CECC" w14:textId="77777777" w:rsidR="00712104" w:rsidRPr="007D4F43" w:rsidRDefault="00712104" w:rsidP="00712104">
      <w:pPr>
        <w:spacing w:line="240" w:lineRule="auto"/>
        <w:jc w:val="both"/>
        <w:rPr>
          <w:rFonts w:ascii="Times New Roman" w:hAnsi="Times New Roman" w:cs="Times New Roman"/>
          <w:sz w:val="24"/>
          <w:szCs w:val="24"/>
        </w:rPr>
      </w:pPr>
      <w:r w:rsidRPr="007D4F43">
        <w:rPr>
          <w:rFonts w:ascii="Times New Roman" w:hAnsi="Times New Roman" w:cs="Times New Roman"/>
          <w:sz w:val="24"/>
          <w:szCs w:val="24"/>
        </w:rPr>
        <w:t>Naručitelj neće prihvatiti ponudu koja ne ispunjava uvjete i zahtjeve vezane uz predmet nabave iz ovog Poziva.</w:t>
      </w:r>
    </w:p>
    <w:p w14:paraId="264B3B48" w14:textId="59893265" w:rsidR="00712104" w:rsidRPr="006F7007" w:rsidRDefault="00712104" w:rsidP="00712104">
      <w:pPr>
        <w:spacing w:line="240" w:lineRule="auto"/>
        <w:jc w:val="both"/>
        <w:rPr>
          <w:rFonts w:ascii="Times New Roman" w:hAnsi="Times New Roman" w:cs="Times New Roman"/>
          <w:sz w:val="24"/>
          <w:szCs w:val="24"/>
        </w:rPr>
      </w:pPr>
      <w:r w:rsidRPr="00712104">
        <w:rPr>
          <w:rFonts w:ascii="Times New Roman" w:hAnsi="Times New Roman" w:cs="Times New Roman"/>
          <w:sz w:val="24"/>
          <w:szCs w:val="24"/>
        </w:rPr>
        <w:t>Sastavni d</w:t>
      </w:r>
      <w:r>
        <w:rPr>
          <w:rFonts w:ascii="Times New Roman" w:hAnsi="Times New Roman" w:cs="Times New Roman"/>
          <w:sz w:val="24"/>
          <w:szCs w:val="24"/>
        </w:rPr>
        <w:t>i</w:t>
      </w:r>
      <w:r w:rsidRPr="00712104">
        <w:rPr>
          <w:rFonts w:ascii="Times New Roman" w:hAnsi="Times New Roman" w:cs="Times New Roman"/>
          <w:sz w:val="24"/>
          <w:szCs w:val="24"/>
        </w:rPr>
        <w:t>jelovi ponude:</w:t>
      </w:r>
    </w:p>
    <w:p w14:paraId="2F2E0476" w14:textId="77777777" w:rsidR="00712104" w:rsidRPr="00712104" w:rsidRDefault="00712104" w:rsidP="00712104">
      <w:pPr>
        <w:spacing w:after="0" w:line="240" w:lineRule="auto"/>
        <w:ind w:firstLine="708"/>
        <w:jc w:val="both"/>
        <w:rPr>
          <w:rFonts w:ascii="Times New Roman" w:hAnsi="Times New Roman" w:cs="Times New Roman"/>
          <w:sz w:val="24"/>
          <w:szCs w:val="24"/>
        </w:rPr>
      </w:pPr>
      <w:r w:rsidRPr="006F7007">
        <w:rPr>
          <w:rFonts w:ascii="Times New Roman" w:hAnsi="Times New Roman" w:cs="Times New Roman"/>
          <w:sz w:val="24"/>
          <w:szCs w:val="24"/>
        </w:rPr>
        <w:t xml:space="preserve">a) Ponudbeni list – pravilno ispunjen i potpisan od strane ponuditelja </w:t>
      </w:r>
      <w:r w:rsidRPr="004F2F5D">
        <w:rPr>
          <w:rFonts w:ascii="Times New Roman" w:hAnsi="Times New Roman" w:cs="Times New Roman"/>
          <w:sz w:val="24"/>
          <w:szCs w:val="24"/>
        </w:rPr>
        <w:t>(PRILOG I)</w:t>
      </w:r>
    </w:p>
    <w:p w14:paraId="136DEB67" w14:textId="77777777" w:rsidR="00712104" w:rsidRPr="006F7007" w:rsidRDefault="00712104" w:rsidP="00712104">
      <w:pPr>
        <w:spacing w:after="0" w:line="240" w:lineRule="auto"/>
        <w:ind w:firstLine="708"/>
        <w:jc w:val="both"/>
        <w:rPr>
          <w:rFonts w:ascii="Times New Roman" w:hAnsi="Times New Roman" w:cs="Times New Roman"/>
          <w:sz w:val="24"/>
          <w:szCs w:val="24"/>
        </w:rPr>
      </w:pPr>
      <w:r w:rsidRPr="006F7007">
        <w:rPr>
          <w:rFonts w:ascii="Times New Roman" w:hAnsi="Times New Roman" w:cs="Times New Roman"/>
          <w:sz w:val="24"/>
          <w:szCs w:val="24"/>
        </w:rPr>
        <w:t xml:space="preserve">b) Troškovnik – pravilno ispunjen i potpisan od strane ponuditelja </w:t>
      </w:r>
      <w:r w:rsidRPr="004F2F5D">
        <w:rPr>
          <w:rFonts w:ascii="Times New Roman" w:hAnsi="Times New Roman" w:cs="Times New Roman"/>
          <w:sz w:val="24"/>
          <w:szCs w:val="24"/>
        </w:rPr>
        <w:t>(PRILOG II)</w:t>
      </w:r>
    </w:p>
    <w:p w14:paraId="484D71F9" w14:textId="4CBCE48B" w:rsidR="00712104" w:rsidRDefault="00712104" w:rsidP="00712104">
      <w:pPr>
        <w:spacing w:after="0"/>
        <w:ind w:firstLine="708"/>
        <w:jc w:val="both"/>
        <w:rPr>
          <w:sz w:val="24"/>
          <w:szCs w:val="24"/>
        </w:rPr>
      </w:pPr>
      <w:r>
        <w:rPr>
          <w:sz w:val="24"/>
          <w:szCs w:val="24"/>
        </w:rPr>
        <w:t>c</w:t>
      </w:r>
      <w:r w:rsidRPr="004A2A64">
        <w:rPr>
          <w:sz w:val="24"/>
          <w:szCs w:val="24"/>
        </w:rPr>
        <w:t xml:space="preserve">) </w:t>
      </w:r>
      <w:r w:rsidR="00811668">
        <w:rPr>
          <w:sz w:val="24"/>
          <w:szCs w:val="24"/>
        </w:rPr>
        <w:t>Uvjeti i d</w:t>
      </w:r>
      <w:r w:rsidRPr="004A2A64">
        <w:rPr>
          <w:sz w:val="24"/>
          <w:szCs w:val="24"/>
        </w:rPr>
        <w:t xml:space="preserve">okazi sposobnosti iz </w:t>
      </w:r>
      <w:r w:rsidRPr="00811668">
        <w:rPr>
          <w:sz w:val="24"/>
          <w:szCs w:val="24"/>
        </w:rPr>
        <w:t>točke 4.</w:t>
      </w:r>
      <w:r w:rsidRPr="004A2A64">
        <w:rPr>
          <w:sz w:val="24"/>
          <w:szCs w:val="24"/>
        </w:rPr>
        <w:t xml:space="preserve"> ovog poziva </w:t>
      </w:r>
    </w:p>
    <w:p w14:paraId="5E1A3D97" w14:textId="2FB9A56B" w:rsidR="00712104" w:rsidRPr="004A2A64" w:rsidRDefault="00712104" w:rsidP="00712104">
      <w:pPr>
        <w:spacing w:after="0"/>
        <w:ind w:firstLine="708"/>
        <w:jc w:val="both"/>
        <w:rPr>
          <w:sz w:val="24"/>
          <w:szCs w:val="24"/>
        </w:rPr>
      </w:pPr>
      <w:r>
        <w:rPr>
          <w:sz w:val="24"/>
          <w:szCs w:val="24"/>
        </w:rPr>
        <w:t xml:space="preserve">d) Izjava o dostavi jamstva </w:t>
      </w:r>
    </w:p>
    <w:p w14:paraId="715E9B2B" w14:textId="77777777" w:rsidR="00712104" w:rsidRDefault="00712104" w:rsidP="00EA5954">
      <w:pPr>
        <w:spacing w:after="0"/>
        <w:jc w:val="both"/>
        <w:rPr>
          <w:rFonts w:ascii="Times New Roman" w:hAnsi="Times New Roman" w:cs="Times New Roman"/>
          <w:sz w:val="24"/>
          <w:szCs w:val="24"/>
        </w:rPr>
      </w:pPr>
    </w:p>
    <w:p w14:paraId="5B17FC3F" w14:textId="77777777" w:rsidR="00712104" w:rsidRDefault="00EA5954" w:rsidP="00712104">
      <w:pPr>
        <w:spacing w:line="240" w:lineRule="auto"/>
        <w:jc w:val="both"/>
        <w:rPr>
          <w:rFonts w:ascii="Times New Roman" w:hAnsi="Times New Roman" w:cs="Times New Roman"/>
          <w:sz w:val="24"/>
          <w:szCs w:val="24"/>
        </w:rPr>
      </w:pPr>
      <w:r w:rsidRPr="004A2A64">
        <w:rPr>
          <w:sz w:val="24"/>
          <w:szCs w:val="24"/>
        </w:rPr>
        <w:t>Ponuda se piše neizbrisivom tintom ili pisačem te mora biti uvezena tako da se onemogući naknadno vađenje ili umetanje listova, a stranice se označavaju na način da je vidljiv redni broj stranice i ukupan broj stranica ponude.</w:t>
      </w:r>
      <w:r w:rsidR="00712104">
        <w:rPr>
          <w:sz w:val="24"/>
          <w:szCs w:val="24"/>
        </w:rPr>
        <w:t xml:space="preserve"> </w:t>
      </w:r>
      <w:r w:rsidR="00712104" w:rsidRPr="006F7007">
        <w:rPr>
          <w:rFonts w:ascii="Times New Roman" w:hAnsi="Times New Roman" w:cs="Times New Roman"/>
          <w:sz w:val="24"/>
          <w:szCs w:val="24"/>
        </w:rPr>
        <w:t>Ponuda se izrađuje na hrvatskom jeziku i latiničnom pismu.</w:t>
      </w:r>
    </w:p>
    <w:p w14:paraId="2483F70B" w14:textId="4ADFAE45" w:rsidR="00712104" w:rsidRPr="00712104" w:rsidRDefault="00712104" w:rsidP="00712104">
      <w:pPr>
        <w:ind w:firstLine="708"/>
        <w:rPr>
          <w:b/>
          <w:sz w:val="24"/>
          <w:szCs w:val="24"/>
        </w:rPr>
      </w:pPr>
      <w:r w:rsidRPr="00712104">
        <w:rPr>
          <w:b/>
          <w:sz w:val="24"/>
          <w:szCs w:val="24"/>
        </w:rPr>
        <w:t>6. NAČIN DOSTAVLJANJA PONUDE</w:t>
      </w:r>
    </w:p>
    <w:p w14:paraId="3DC51952" w14:textId="77777777" w:rsidR="004F6FFD" w:rsidRDefault="00712104"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6.1. Rok za dostavu ponude:</w:t>
      </w:r>
      <w:r w:rsidRPr="006F7007">
        <w:rPr>
          <w:rFonts w:ascii="Times New Roman" w:hAnsi="Times New Roman" w:cs="Times New Roman"/>
          <w:sz w:val="24"/>
          <w:szCs w:val="24"/>
        </w:rPr>
        <w:t xml:space="preserve"> </w:t>
      </w:r>
    </w:p>
    <w:p w14:paraId="75A916F1" w14:textId="1694649D"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Ponude se dostavljaju najkasnije do </w:t>
      </w:r>
      <w:r w:rsidR="004F6FFD" w:rsidRPr="00845A64">
        <w:rPr>
          <w:rFonts w:ascii="Times New Roman" w:hAnsi="Times New Roman" w:cs="Times New Roman"/>
          <w:sz w:val="24"/>
          <w:szCs w:val="24"/>
        </w:rPr>
        <w:t>0</w:t>
      </w:r>
      <w:r w:rsidR="00FB222C" w:rsidRPr="00845A64">
        <w:rPr>
          <w:rFonts w:ascii="Times New Roman" w:hAnsi="Times New Roman" w:cs="Times New Roman"/>
          <w:sz w:val="24"/>
          <w:szCs w:val="24"/>
        </w:rPr>
        <w:t>5</w:t>
      </w:r>
      <w:r w:rsidRPr="00845A64">
        <w:rPr>
          <w:rFonts w:ascii="Times New Roman" w:hAnsi="Times New Roman" w:cs="Times New Roman"/>
          <w:sz w:val="24"/>
          <w:szCs w:val="24"/>
        </w:rPr>
        <w:t xml:space="preserve">. </w:t>
      </w:r>
      <w:r w:rsidR="004F6FFD" w:rsidRPr="00845A64">
        <w:rPr>
          <w:rFonts w:ascii="Times New Roman" w:hAnsi="Times New Roman" w:cs="Times New Roman"/>
          <w:sz w:val="24"/>
          <w:szCs w:val="24"/>
        </w:rPr>
        <w:t>travnja</w:t>
      </w:r>
      <w:r w:rsidRPr="00845A64">
        <w:rPr>
          <w:rFonts w:ascii="Times New Roman" w:hAnsi="Times New Roman" w:cs="Times New Roman"/>
          <w:sz w:val="24"/>
          <w:szCs w:val="24"/>
        </w:rPr>
        <w:t xml:space="preserve"> 202</w:t>
      </w:r>
      <w:r w:rsidR="004F6FFD" w:rsidRPr="00845A64">
        <w:rPr>
          <w:rFonts w:ascii="Times New Roman" w:hAnsi="Times New Roman" w:cs="Times New Roman"/>
          <w:sz w:val="24"/>
          <w:szCs w:val="24"/>
        </w:rPr>
        <w:t>4</w:t>
      </w:r>
      <w:r w:rsidRPr="00845A64">
        <w:rPr>
          <w:rFonts w:ascii="Times New Roman" w:hAnsi="Times New Roman" w:cs="Times New Roman"/>
          <w:sz w:val="24"/>
          <w:szCs w:val="24"/>
        </w:rPr>
        <w:t>. godine do 1</w:t>
      </w:r>
      <w:r w:rsidR="00FB222C" w:rsidRPr="00845A64">
        <w:rPr>
          <w:rFonts w:ascii="Times New Roman" w:hAnsi="Times New Roman" w:cs="Times New Roman"/>
          <w:sz w:val="24"/>
          <w:szCs w:val="24"/>
        </w:rPr>
        <w:t>0:</w:t>
      </w:r>
      <w:r w:rsidRPr="00845A64">
        <w:rPr>
          <w:rFonts w:ascii="Times New Roman" w:hAnsi="Times New Roman" w:cs="Times New Roman"/>
          <w:sz w:val="24"/>
          <w:szCs w:val="24"/>
        </w:rPr>
        <w:t>00 sati</w:t>
      </w:r>
      <w:r w:rsidRPr="00BD3ED0">
        <w:rPr>
          <w:rFonts w:ascii="Times New Roman" w:hAnsi="Times New Roman" w:cs="Times New Roman"/>
          <w:sz w:val="24"/>
          <w:szCs w:val="24"/>
        </w:rPr>
        <w:t>, bez obzira na način dostave.</w:t>
      </w:r>
    </w:p>
    <w:p w14:paraId="42DF6F66" w14:textId="77777777" w:rsidR="0009475C" w:rsidRPr="00BD3ED0" w:rsidRDefault="0009475C" w:rsidP="0009475C">
      <w:pPr>
        <w:spacing w:after="0"/>
        <w:jc w:val="both"/>
        <w:rPr>
          <w:rFonts w:ascii="Times New Roman" w:hAnsi="Times New Roman" w:cs="Times New Roman"/>
          <w:sz w:val="24"/>
          <w:szCs w:val="24"/>
        </w:rPr>
      </w:pPr>
    </w:p>
    <w:p w14:paraId="3D43D75F"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w:t>
      </w:r>
      <w:r w:rsidR="00712104" w:rsidRPr="00D66680">
        <w:rPr>
          <w:rFonts w:ascii="Times New Roman" w:hAnsi="Times New Roman" w:cs="Times New Roman"/>
          <w:b/>
          <w:bCs/>
          <w:sz w:val="24"/>
          <w:szCs w:val="24"/>
        </w:rPr>
        <w:t>2. Način dostave ponude</w:t>
      </w:r>
      <w:r w:rsidR="00712104" w:rsidRPr="004F6FFD">
        <w:rPr>
          <w:rFonts w:ascii="Times New Roman" w:hAnsi="Times New Roman" w:cs="Times New Roman"/>
          <w:b/>
          <w:bCs/>
          <w:sz w:val="24"/>
          <w:szCs w:val="24"/>
        </w:rPr>
        <w:t>:</w:t>
      </w:r>
      <w:r w:rsidR="00712104" w:rsidRPr="006F7007">
        <w:rPr>
          <w:rFonts w:ascii="Times New Roman" w:hAnsi="Times New Roman" w:cs="Times New Roman"/>
          <w:sz w:val="24"/>
          <w:szCs w:val="24"/>
        </w:rPr>
        <w:t xml:space="preserve"> </w:t>
      </w:r>
    </w:p>
    <w:p w14:paraId="72E2135C" w14:textId="7B711BC9" w:rsidR="00712104" w:rsidRPr="006F7007"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Ponuda se predaje neposredno na urudžbeni zapisnik naručitelja ili dostavlja preporučenom poštanskom pošiljkom na adresu naručitelja, u zatvorenoj omotnici na kojoj mora biti naznačeno:</w:t>
      </w:r>
    </w:p>
    <w:p w14:paraId="660D9B58" w14:textId="77777777" w:rsidR="00712104" w:rsidRPr="006F7007" w:rsidRDefault="00712104" w:rsidP="00CC2E1F">
      <w:pPr>
        <w:spacing w:after="0"/>
        <w:jc w:val="center"/>
        <w:rPr>
          <w:rFonts w:ascii="Times New Roman" w:hAnsi="Times New Roman" w:cs="Times New Roman"/>
          <w:b/>
          <w:bCs/>
          <w:sz w:val="24"/>
          <w:szCs w:val="24"/>
        </w:rPr>
      </w:pPr>
      <w:r w:rsidRPr="006F7007">
        <w:rPr>
          <w:rFonts w:ascii="Times New Roman" w:hAnsi="Times New Roman" w:cs="Times New Roman"/>
          <w:b/>
          <w:bCs/>
          <w:sz w:val="24"/>
          <w:szCs w:val="24"/>
        </w:rPr>
        <w:t>OPĆINA VINICA</w:t>
      </w:r>
    </w:p>
    <w:p w14:paraId="330D609A" w14:textId="77777777" w:rsidR="00712104" w:rsidRPr="006F7007" w:rsidRDefault="00712104" w:rsidP="00CC2E1F">
      <w:pPr>
        <w:spacing w:after="0"/>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 Marčan, Vinička 5, 42207 Vinica</w:t>
      </w:r>
    </w:p>
    <w:p w14:paraId="233FC16C" w14:textId="77777777" w:rsidR="00712104" w:rsidRPr="006F7007" w:rsidRDefault="00712104" w:rsidP="00712104">
      <w:pPr>
        <w:jc w:val="center"/>
        <w:rPr>
          <w:rFonts w:ascii="Times New Roman" w:hAnsi="Times New Roman" w:cs="Times New Roman"/>
          <w:sz w:val="24"/>
          <w:szCs w:val="24"/>
        </w:rPr>
      </w:pPr>
      <w:r w:rsidRPr="006F7007">
        <w:rPr>
          <w:rFonts w:ascii="Times New Roman" w:hAnsi="Times New Roman" w:cs="Times New Roman"/>
          <w:sz w:val="24"/>
          <w:szCs w:val="24"/>
        </w:rPr>
        <w:t>s naznakom:</w:t>
      </w:r>
    </w:p>
    <w:p w14:paraId="5FEC1F07" w14:textId="77777777" w:rsidR="00712104" w:rsidRPr="006F7007" w:rsidRDefault="00712104" w:rsidP="00712104">
      <w:pPr>
        <w:jc w:val="center"/>
        <w:rPr>
          <w:rFonts w:ascii="Times New Roman" w:hAnsi="Times New Roman" w:cs="Times New Roman"/>
          <w:b/>
          <w:bCs/>
          <w:sz w:val="24"/>
          <w:szCs w:val="24"/>
        </w:rPr>
      </w:pPr>
      <w:r w:rsidRPr="006F7007">
        <w:rPr>
          <w:rFonts w:ascii="Times New Roman" w:hAnsi="Times New Roman" w:cs="Times New Roman"/>
          <w:b/>
          <w:bCs/>
          <w:sz w:val="24"/>
          <w:szCs w:val="24"/>
        </w:rPr>
        <w:t>PONUDA ZA NABAVU</w:t>
      </w:r>
    </w:p>
    <w:p w14:paraId="006F44BC" w14:textId="77777777" w:rsidR="00712104" w:rsidRDefault="00712104" w:rsidP="00712104">
      <w:pPr>
        <w:overflowPunct w:val="0"/>
        <w:autoSpaceDE w:val="0"/>
        <w:autoSpaceDN w:val="0"/>
        <w:adjustRightInd w:val="0"/>
        <w:spacing w:after="0" w:line="240" w:lineRule="auto"/>
        <w:jc w:val="both"/>
        <w:rPr>
          <w:b/>
          <w:bCs/>
          <w:sz w:val="24"/>
          <w:szCs w:val="24"/>
        </w:rPr>
      </w:pPr>
      <w:r w:rsidRPr="00F4458F">
        <w:rPr>
          <w:b/>
          <w:bCs/>
          <w:sz w:val="24"/>
          <w:szCs w:val="24"/>
        </w:rPr>
        <w:t>IZRADA IZMJENE GLAVNOG PROJEKTA VIŠENAMJENSKE (JAVNE I POSLOVNE) GRAĐEVINE: “KURIJA PATAČIĆ – REKONSTRUKCIJA, SANACIJA I PRENAMJENA  U VIŠENAMJENSKU (JAVNU I POSLOVNU) ZGRADU” U ZGRADU TURISTIČKE NAMJENE: KURIJA PATAČIĆ -</w:t>
      </w:r>
      <w:r w:rsidRPr="00F4458F">
        <w:rPr>
          <w:b/>
          <w:bCs/>
          <w:color w:val="FF0000"/>
        </w:rPr>
        <w:t xml:space="preserve"> </w:t>
      </w:r>
      <w:r w:rsidRPr="00F4458F">
        <w:rPr>
          <w:b/>
          <w:bCs/>
          <w:sz w:val="24"/>
          <w:szCs w:val="24"/>
        </w:rPr>
        <w:t>REKONSTRUKCIJA, SANACIJA I PRENAMJENA  U ZGRADU TURISTIČKE NAMJENE</w:t>
      </w:r>
    </w:p>
    <w:p w14:paraId="47AC9712" w14:textId="77777777" w:rsidR="00712104" w:rsidRPr="00F4458F" w:rsidRDefault="00712104" w:rsidP="00712104">
      <w:pPr>
        <w:overflowPunct w:val="0"/>
        <w:autoSpaceDE w:val="0"/>
        <w:autoSpaceDN w:val="0"/>
        <w:adjustRightInd w:val="0"/>
        <w:spacing w:after="0" w:line="240" w:lineRule="auto"/>
        <w:jc w:val="both"/>
        <w:rPr>
          <w:sz w:val="24"/>
          <w:szCs w:val="24"/>
        </w:rPr>
      </w:pPr>
    </w:p>
    <w:p w14:paraId="432C5EEA" w14:textId="77777777" w:rsidR="00712104" w:rsidRPr="006F7007" w:rsidRDefault="00712104" w:rsidP="00712104">
      <w:pPr>
        <w:jc w:val="center"/>
        <w:rPr>
          <w:rFonts w:ascii="Times New Roman" w:hAnsi="Times New Roman" w:cs="Times New Roman"/>
          <w:b/>
          <w:bCs/>
          <w:sz w:val="24"/>
          <w:szCs w:val="24"/>
        </w:rPr>
      </w:pPr>
      <w:r w:rsidRPr="006F7007">
        <w:rPr>
          <w:rFonts w:ascii="Times New Roman" w:hAnsi="Times New Roman" w:cs="Times New Roman"/>
          <w:b/>
          <w:bCs/>
          <w:sz w:val="24"/>
          <w:szCs w:val="24"/>
        </w:rPr>
        <w:t>N E      O T V A R A T I</w:t>
      </w:r>
    </w:p>
    <w:p w14:paraId="1841FFFE" w14:textId="77777777" w:rsidR="00712104" w:rsidRPr="006F7007" w:rsidRDefault="00712104" w:rsidP="00712104">
      <w:pPr>
        <w:rPr>
          <w:rFonts w:ascii="Times New Roman" w:hAnsi="Times New Roman" w:cs="Times New Roman"/>
          <w:b/>
          <w:bCs/>
          <w:sz w:val="24"/>
          <w:szCs w:val="24"/>
        </w:rPr>
      </w:pPr>
    </w:p>
    <w:p w14:paraId="3D485752" w14:textId="3DCEBEE5" w:rsidR="0009475C" w:rsidRPr="00205BC2" w:rsidRDefault="00712104" w:rsidP="00712104">
      <w:pPr>
        <w:jc w:val="both"/>
        <w:rPr>
          <w:rFonts w:ascii="Times New Roman" w:hAnsi="Times New Roman" w:cs="Times New Roman"/>
          <w:sz w:val="24"/>
          <w:szCs w:val="24"/>
        </w:rPr>
      </w:pPr>
      <w:r w:rsidRPr="006F7007">
        <w:rPr>
          <w:rFonts w:ascii="Times New Roman" w:hAnsi="Times New Roman" w:cs="Times New Roman"/>
          <w:sz w:val="24"/>
          <w:szCs w:val="24"/>
        </w:rPr>
        <w:t xml:space="preserve">a na poleđini: naziv i adresa ponuditelja. </w:t>
      </w:r>
      <w:r w:rsidR="003A02D9">
        <w:rPr>
          <w:rFonts w:ascii="Times New Roman" w:hAnsi="Times New Roman" w:cs="Times New Roman"/>
          <w:kern w:val="0"/>
          <w:sz w:val="24"/>
          <w:szCs w:val="24"/>
          <w14:ligatures w14:val="none"/>
        </w:rPr>
        <w:t xml:space="preserve">Ponuda se može dostaviti i u elektronskom obliku na e-mail: </w:t>
      </w:r>
      <w:hyperlink r:id="rId8" w:history="1">
        <w:r w:rsidR="003A02D9">
          <w:rPr>
            <w:rStyle w:val="Hiperveza"/>
            <w:rFonts w:ascii="Times New Roman" w:hAnsi="Times New Roman" w:cs="Times New Roman"/>
            <w:kern w:val="0"/>
            <w:sz w:val="24"/>
            <w:szCs w:val="24"/>
            <w14:ligatures w14:val="none"/>
          </w:rPr>
          <w:t>opcina.vinica@vinica.tcloud.hr</w:t>
        </w:r>
      </w:hyperlink>
      <w:r w:rsidR="003A02D9">
        <w:rPr>
          <w:rFonts w:ascii="Times New Roman" w:hAnsi="Times New Roman" w:cs="Times New Roman"/>
          <w:kern w:val="0"/>
          <w:sz w:val="24"/>
          <w:szCs w:val="24"/>
          <w14:ligatures w14:val="none"/>
        </w:rPr>
        <w:t xml:space="preserve"> . U slučaju dostave elektronskom poštom, troškovnik, izjave i dokazi iz točke 4. moraju biti skenirani.</w:t>
      </w:r>
    </w:p>
    <w:p w14:paraId="65FCCBF7"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lastRenderedPageBreak/>
        <w:t>6.</w:t>
      </w:r>
      <w:r w:rsidR="00712104" w:rsidRPr="004F6FFD">
        <w:rPr>
          <w:rFonts w:ascii="Times New Roman" w:hAnsi="Times New Roman" w:cs="Times New Roman"/>
          <w:b/>
          <w:bCs/>
          <w:sz w:val="24"/>
          <w:szCs w:val="24"/>
        </w:rPr>
        <w:t>3. Otvaranje ponuda:</w:t>
      </w:r>
      <w:r w:rsidR="00712104" w:rsidRPr="006F7007">
        <w:rPr>
          <w:rFonts w:ascii="Times New Roman" w:hAnsi="Times New Roman" w:cs="Times New Roman"/>
          <w:sz w:val="24"/>
          <w:szCs w:val="24"/>
        </w:rPr>
        <w:t xml:space="preserve"> </w:t>
      </w:r>
    </w:p>
    <w:p w14:paraId="0B27EADB" w14:textId="52A3839C"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Otvaranje ponuda provode predstavnici naručitelja i nije javno. Ponuda pristigla nakon isteka roka za dostavu ponuda neće se otvarati te će se kao zakašnjela ponuda vratiti ponuditelju koji ju je dostavio.</w:t>
      </w:r>
    </w:p>
    <w:p w14:paraId="721A546B" w14:textId="77777777" w:rsidR="0009475C" w:rsidRPr="006F7007" w:rsidRDefault="0009475C" w:rsidP="0009475C">
      <w:pPr>
        <w:spacing w:after="0"/>
        <w:jc w:val="both"/>
        <w:rPr>
          <w:rFonts w:ascii="Times New Roman" w:hAnsi="Times New Roman" w:cs="Times New Roman"/>
          <w:sz w:val="24"/>
          <w:szCs w:val="24"/>
        </w:rPr>
      </w:pPr>
    </w:p>
    <w:p w14:paraId="15699A38" w14:textId="77777777" w:rsidR="00712104" w:rsidRDefault="00712104" w:rsidP="00712104">
      <w:pPr>
        <w:jc w:val="both"/>
        <w:rPr>
          <w:rFonts w:ascii="Times New Roman" w:hAnsi="Times New Roman" w:cs="Times New Roman"/>
          <w:sz w:val="24"/>
          <w:szCs w:val="24"/>
        </w:rPr>
      </w:pPr>
      <w:r w:rsidRPr="006F7007">
        <w:rPr>
          <w:rFonts w:ascii="Times New Roman" w:hAnsi="Times New Roman" w:cs="Times New Roman"/>
          <w:sz w:val="24"/>
          <w:szCs w:val="24"/>
        </w:rPr>
        <w:t>Naručitelj će o postupku otvaranja i pregleda sastaviti zapisnik o otvaranju, pregledu i ocjeni ponuda.</w:t>
      </w:r>
    </w:p>
    <w:p w14:paraId="169D8A1E" w14:textId="539FEEE6" w:rsidR="004F6FFD" w:rsidRPr="004F6FFD" w:rsidRDefault="004F6FFD" w:rsidP="004F6FFD">
      <w:pPr>
        <w:ind w:firstLine="708"/>
        <w:jc w:val="both"/>
        <w:rPr>
          <w:b/>
          <w:sz w:val="24"/>
          <w:szCs w:val="24"/>
        </w:rPr>
      </w:pPr>
      <w:r w:rsidRPr="004F6FFD">
        <w:rPr>
          <w:b/>
          <w:sz w:val="24"/>
          <w:szCs w:val="24"/>
        </w:rPr>
        <w:t>7. BITNI UVJETI ZA IZVRŠENJE UGOVORA O NABAVI</w:t>
      </w:r>
    </w:p>
    <w:p w14:paraId="34C86DB3"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Odabrani ponuditelj u obvezi je izvršiti predmet nabave sukladno roku, kvaliteti, uvjetima i pojedinačnim cijenama navedenim u ponudi te troškovniku.</w:t>
      </w:r>
    </w:p>
    <w:p w14:paraId="08254CD7" w14:textId="3804F62C" w:rsidR="004F6FFD" w:rsidRPr="0009475C" w:rsidRDefault="004F6FFD" w:rsidP="004F6FFD">
      <w:pPr>
        <w:jc w:val="both"/>
        <w:rPr>
          <w:rFonts w:ascii="Times New Roman" w:hAnsi="Times New Roman" w:cs="Times New Roman"/>
          <w:b/>
          <w:bCs/>
          <w:sz w:val="24"/>
          <w:szCs w:val="24"/>
        </w:rPr>
      </w:pPr>
      <w:r w:rsidRPr="0009475C">
        <w:rPr>
          <w:rFonts w:ascii="Times New Roman" w:hAnsi="Times New Roman" w:cs="Times New Roman"/>
          <w:b/>
          <w:bCs/>
          <w:sz w:val="24"/>
          <w:szCs w:val="24"/>
        </w:rPr>
        <w:t>7.1. Jamstva</w:t>
      </w:r>
    </w:p>
    <w:p w14:paraId="1A017B4C" w14:textId="123F0D99" w:rsidR="004F6FFD" w:rsidRPr="00845A64" w:rsidRDefault="004F6FFD" w:rsidP="004F6FFD">
      <w:pPr>
        <w:tabs>
          <w:tab w:val="center" w:pos="4536"/>
        </w:tabs>
        <w:jc w:val="both"/>
        <w:rPr>
          <w:rFonts w:ascii="Times New Roman" w:hAnsi="Times New Roman" w:cs="Times New Roman"/>
          <w:sz w:val="24"/>
          <w:szCs w:val="24"/>
        </w:rPr>
      </w:pPr>
      <w:r w:rsidRPr="00845A64">
        <w:rPr>
          <w:rFonts w:ascii="Times New Roman" w:hAnsi="Times New Roman" w:cs="Times New Roman"/>
          <w:sz w:val="24"/>
          <w:szCs w:val="24"/>
        </w:rPr>
        <w:t>a) jamstvo za uredno ispunjenje ugovora</w:t>
      </w:r>
    </w:p>
    <w:p w14:paraId="45E3C603" w14:textId="77777777" w:rsidR="004F6FFD" w:rsidRPr="00845A64" w:rsidRDefault="004F6FFD" w:rsidP="004F6FFD">
      <w:pPr>
        <w:tabs>
          <w:tab w:val="center" w:pos="4536"/>
        </w:tabs>
        <w:jc w:val="both"/>
        <w:rPr>
          <w:rFonts w:ascii="Times New Roman" w:hAnsi="Times New Roman" w:cs="Times New Roman"/>
          <w:sz w:val="24"/>
          <w:szCs w:val="24"/>
        </w:rPr>
      </w:pPr>
      <w:r w:rsidRPr="00845A64">
        <w:rPr>
          <w:rFonts w:ascii="Times New Roman" w:hAnsi="Times New Roman" w:cs="Times New Roman"/>
          <w:sz w:val="24"/>
          <w:szCs w:val="24"/>
        </w:rPr>
        <w:t>Odabrani ponuditelj će u roku od osam dana od dana potpisivanja ugovora dostaviti Naručitelju jamstvo za uredno izvršenje ugovora u obliku bjanko zadužnice ili novčani polog na iznos od 10% ukupne vrijednosti ugovora o nabavi (bez PDV-a).</w:t>
      </w:r>
    </w:p>
    <w:p w14:paraId="4E302BCB" w14:textId="77777777" w:rsidR="004F6FFD" w:rsidRPr="006F7007" w:rsidRDefault="004F6FFD" w:rsidP="004F6FFD">
      <w:pPr>
        <w:tabs>
          <w:tab w:val="center" w:pos="4536"/>
        </w:tabs>
        <w:jc w:val="both"/>
        <w:rPr>
          <w:rFonts w:ascii="Times New Roman" w:hAnsi="Times New Roman" w:cs="Times New Roman"/>
          <w:sz w:val="24"/>
          <w:szCs w:val="24"/>
        </w:rPr>
      </w:pPr>
      <w:r w:rsidRPr="00845A64">
        <w:rPr>
          <w:rFonts w:ascii="Times New Roman" w:hAnsi="Times New Roman" w:cs="Times New Roman"/>
          <w:sz w:val="24"/>
          <w:szCs w:val="24"/>
        </w:rPr>
        <w:t>Potrebno je ispuniti Izjavu o dostavi jamstva (PRILOG IV)</w:t>
      </w:r>
    </w:p>
    <w:p w14:paraId="2A5A47E2" w14:textId="28D03BF3" w:rsidR="004F6FFD" w:rsidRPr="004F6FFD" w:rsidRDefault="004F6FFD" w:rsidP="004F6FFD">
      <w:pPr>
        <w:ind w:firstLine="708"/>
        <w:jc w:val="both"/>
        <w:rPr>
          <w:b/>
          <w:sz w:val="24"/>
          <w:szCs w:val="24"/>
        </w:rPr>
      </w:pPr>
      <w:r w:rsidRPr="004F6FFD">
        <w:rPr>
          <w:b/>
          <w:sz w:val="24"/>
          <w:szCs w:val="24"/>
        </w:rPr>
        <w:t>8. OSTALO</w:t>
      </w:r>
    </w:p>
    <w:p w14:paraId="1F381821"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8.1. Osoba zadužena za kontakt:</w:t>
      </w:r>
      <w:r w:rsidRPr="0090288E">
        <w:rPr>
          <w:rFonts w:ascii="Times New Roman" w:hAnsi="Times New Roman" w:cs="Times New Roman"/>
          <w:sz w:val="24"/>
          <w:szCs w:val="24"/>
        </w:rPr>
        <w:t xml:space="preserve"> </w:t>
      </w:r>
    </w:p>
    <w:p w14:paraId="648482A4" w14:textId="2D1F276C" w:rsidR="004F6FFD" w:rsidRDefault="004F6FFD" w:rsidP="0009475C">
      <w:pPr>
        <w:spacing w:after="0"/>
        <w:jc w:val="both"/>
        <w:rPr>
          <w:rFonts w:ascii="Times New Roman" w:hAnsi="Times New Roman" w:cs="Times New Roman"/>
          <w:sz w:val="24"/>
          <w:szCs w:val="24"/>
        </w:rPr>
      </w:pPr>
      <w:r w:rsidRPr="0090288E">
        <w:rPr>
          <w:rFonts w:ascii="Times New Roman" w:hAnsi="Times New Roman" w:cs="Times New Roman"/>
          <w:sz w:val="24"/>
          <w:szCs w:val="24"/>
        </w:rPr>
        <w:t xml:space="preserve">Dora Balent Turčin, tel. 042/722 233, e mail: </w:t>
      </w:r>
      <w:hyperlink r:id="rId9" w:history="1">
        <w:r w:rsidRPr="0090288E">
          <w:rPr>
            <w:rStyle w:val="Hiperveza"/>
            <w:rFonts w:ascii="Times New Roman" w:hAnsi="Times New Roman" w:cs="Times New Roman"/>
            <w:sz w:val="24"/>
            <w:szCs w:val="24"/>
          </w:rPr>
          <w:t>dora.balent-turcin@vinica.hr</w:t>
        </w:r>
      </w:hyperlink>
      <w:r w:rsidRPr="0090288E">
        <w:rPr>
          <w:rFonts w:ascii="Times New Roman" w:hAnsi="Times New Roman" w:cs="Times New Roman"/>
          <w:sz w:val="24"/>
          <w:szCs w:val="24"/>
        </w:rPr>
        <w:t xml:space="preserve"> </w:t>
      </w:r>
    </w:p>
    <w:p w14:paraId="2041A099" w14:textId="77777777" w:rsidR="0009475C" w:rsidRPr="0090288E" w:rsidRDefault="0009475C" w:rsidP="0009475C">
      <w:pPr>
        <w:spacing w:after="0"/>
        <w:jc w:val="both"/>
        <w:rPr>
          <w:rFonts w:ascii="Times New Roman" w:hAnsi="Times New Roman" w:cs="Times New Roman"/>
          <w:sz w:val="24"/>
          <w:szCs w:val="24"/>
        </w:rPr>
      </w:pPr>
    </w:p>
    <w:p w14:paraId="61C7C099"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8.2. Obavijest o rezultatima nabave:</w:t>
      </w:r>
      <w:r w:rsidRPr="006F7007">
        <w:rPr>
          <w:rFonts w:ascii="Times New Roman" w:hAnsi="Times New Roman" w:cs="Times New Roman"/>
          <w:sz w:val="24"/>
          <w:szCs w:val="24"/>
        </w:rPr>
        <w:t xml:space="preserve"> </w:t>
      </w:r>
    </w:p>
    <w:p w14:paraId="4A94A9BD" w14:textId="4B9D04A3" w:rsidR="004F6FFD" w:rsidRDefault="004F6FFD"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2C213C21" w14:textId="77777777" w:rsidR="0009475C" w:rsidRPr="006F7007" w:rsidRDefault="0009475C" w:rsidP="0009475C">
      <w:pPr>
        <w:spacing w:after="0"/>
        <w:jc w:val="both"/>
        <w:rPr>
          <w:rFonts w:ascii="Times New Roman" w:hAnsi="Times New Roman" w:cs="Times New Roman"/>
          <w:sz w:val="24"/>
          <w:szCs w:val="24"/>
        </w:rPr>
      </w:pPr>
    </w:p>
    <w:p w14:paraId="4440A189"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Na osnovu rezultata pregleda i ocjene ponuda od strane ovlaštenih predstavnika, naručitelj će odabrati najpovoljniju ponudu najkasnije u roku od 30 dana od dana isteka roka za dostavu ponuda. Pisanu obavijest o rezultatima nabave Naručitelj dostavlja svim ponuditeljima na dokaziv način.</w:t>
      </w:r>
    </w:p>
    <w:p w14:paraId="7E81D17E"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Protiv odluke o odabiru ili odluke o poništenju nije moguće izjaviti žalbu.</w:t>
      </w:r>
    </w:p>
    <w:p w14:paraId="2E48AB75" w14:textId="7A8E3D33" w:rsidR="00CC2E1F"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 xml:space="preserve">Na ovaj postupak ne primjenjuju se odredbe Zakona o javnoj nabavi. Naručitelj zadržava pravo poništiti ovaj postupak nabave u bilo kojem trenutku odnosno ne odabrati niti jednu ponudu, a sve bez ikakvih obveza ili naknada bilo koje vrste Ponuditeljima. </w:t>
      </w:r>
    </w:p>
    <w:p w14:paraId="66291D37" w14:textId="77777777" w:rsidR="00205BC2" w:rsidRDefault="00205BC2" w:rsidP="004F6FFD">
      <w:pPr>
        <w:jc w:val="both"/>
        <w:rPr>
          <w:rFonts w:ascii="Times New Roman" w:hAnsi="Times New Roman" w:cs="Times New Roman"/>
          <w:sz w:val="24"/>
          <w:szCs w:val="24"/>
        </w:rPr>
      </w:pPr>
    </w:p>
    <w:p w14:paraId="4AB63E82" w14:textId="77777777" w:rsidR="00205BC2" w:rsidRPr="006F7007" w:rsidRDefault="00205BC2" w:rsidP="004F6FFD">
      <w:pPr>
        <w:jc w:val="both"/>
        <w:rPr>
          <w:rFonts w:ascii="Times New Roman" w:hAnsi="Times New Roman" w:cs="Times New Roman"/>
          <w:sz w:val="24"/>
          <w:szCs w:val="24"/>
        </w:rPr>
      </w:pPr>
    </w:p>
    <w:p w14:paraId="4E0C8108" w14:textId="77777777" w:rsidR="004F6FFD" w:rsidRPr="006F7007" w:rsidRDefault="004F6FFD" w:rsidP="004F6FFD">
      <w:pPr>
        <w:jc w:val="right"/>
        <w:rPr>
          <w:rFonts w:ascii="Times New Roman" w:hAnsi="Times New Roman" w:cs="Times New Roman"/>
          <w:sz w:val="24"/>
          <w:szCs w:val="24"/>
        </w:rPr>
      </w:pPr>
      <w:r w:rsidRPr="006F7007">
        <w:rPr>
          <w:rFonts w:ascii="Times New Roman" w:hAnsi="Times New Roman" w:cs="Times New Roman"/>
          <w:sz w:val="24"/>
          <w:szCs w:val="24"/>
        </w:rPr>
        <w:t>Naručitelj</w:t>
      </w:r>
    </w:p>
    <w:p w14:paraId="4A7E2F00" w14:textId="7AD8C41F" w:rsidR="004F6FFD" w:rsidRDefault="004F6FFD" w:rsidP="00205BC2">
      <w:pPr>
        <w:jc w:val="right"/>
        <w:rPr>
          <w:rFonts w:ascii="Times New Roman" w:hAnsi="Times New Roman" w:cs="Times New Roman"/>
          <w:sz w:val="24"/>
          <w:szCs w:val="24"/>
        </w:rPr>
      </w:pPr>
      <w:r w:rsidRPr="006F7007">
        <w:rPr>
          <w:rFonts w:ascii="Times New Roman" w:hAnsi="Times New Roman" w:cs="Times New Roman"/>
          <w:sz w:val="24"/>
          <w:szCs w:val="24"/>
        </w:rPr>
        <w:t>Općina Vinic</w:t>
      </w:r>
      <w:r w:rsidR="00205BC2">
        <w:rPr>
          <w:rFonts w:ascii="Times New Roman" w:hAnsi="Times New Roman" w:cs="Times New Roman"/>
          <w:sz w:val="24"/>
          <w:szCs w:val="24"/>
        </w:rPr>
        <w:t>a</w:t>
      </w:r>
    </w:p>
    <w:p w14:paraId="65DE01D1" w14:textId="77777777" w:rsidR="004F6FFD" w:rsidRPr="006F7007" w:rsidRDefault="004F6FFD" w:rsidP="004F6FFD">
      <w:pPr>
        <w:rPr>
          <w:rFonts w:ascii="Times New Roman" w:hAnsi="Times New Roman" w:cs="Times New Roman"/>
          <w:sz w:val="24"/>
          <w:szCs w:val="24"/>
        </w:rPr>
      </w:pPr>
      <w:r w:rsidRPr="006F7007">
        <w:rPr>
          <w:rFonts w:ascii="Times New Roman" w:hAnsi="Times New Roman" w:cs="Times New Roman"/>
          <w:sz w:val="24"/>
          <w:szCs w:val="24"/>
        </w:rPr>
        <w:lastRenderedPageBreak/>
        <w:t>Prilozi:</w:t>
      </w:r>
    </w:p>
    <w:p w14:paraId="10F8A192" w14:textId="77777777" w:rsidR="004F6FFD" w:rsidRPr="0090288E" w:rsidRDefault="004F6FFD" w:rsidP="004F6FFD">
      <w:pPr>
        <w:spacing w:after="0"/>
        <w:rPr>
          <w:rFonts w:ascii="Times New Roman" w:hAnsi="Times New Roman" w:cs="Times New Roman"/>
          <w:sz w:val="24"/>
          <w:szCs w:val="24"/>
        </w:rPr>
      </w:pPr>
      <w:r w:rsidRPr="0090288E">
        <w:rPr>
          <w:rFonts w:ascii="Times New Roman" w:hAnsi="Times New Roman" w:cs="Times New Roman"/>
          <w:sz w:val="24"/>
          <w:szCs w:val="24"/>
        </w:rPr>
        <w:t>1.</w:t>
      </w:r>
      <w:r>
        <w:rPr>
          <w:rFonts w:ascii="Times New Roman" w:hAnsi="Times New Roman" w:cs="Times New Roman"/>
          <w:sz w:val="24"/>
          <w:szCs w:val="24"/>
        </w:rPr>
        <w:t xml:space="preserve"> </w:t>
      </w:r>
      <w:r w:rsidRPr="0090288E">
        <w:rPr>
          <w:rFonts w:ascii="Times New Roman" w:hAnsi="Times New Roman" w:cs="Times New Roman"/>
          <w:sz w:val="24"/>
          <w:szCs w:val="24"/>
        </w:rPr>
        <w:t xml:space="preserve">Ponudbeni list </w:t>
      </w:r>
      <w:r w:rsidRPr="009232B4">
        <w:rPr>
          <w:rFonts w:ascii="Times New Roman" w:hAnsi="Times New Roman" w:cs="Times New Roman"/>
          <w:sz w:val="24"/>
          <w:szCs w:val="24"/>
        </w:rPr>
        <w:t>(PRILOG I)</w:t>
      </w:r>
    </w:p>
    <w:p w14:paraId="2D5B0E12" w14:textId="77777777" w:rsidR="004F6FFD" w:rsidRDefault="004F6FFD" w:rsidP="004F6FFD">
      <w:pPr>
        <w:spacing w:after="0"/>
        <w:rPr>
          <w:rFonts w:ascii="Times New Roman" w:hAnsi="Times New Roman" w:cs="Times New Roman"/>
          <w:color w:val="FF0000"/>
          <w:sz w:val="24"/>
          <w:szCs w:val="24"/>
        </w:rPr>
      </w:pPr>
      <w:r w:rsidRPr="0090288E">
        <w:rPr>
          <w:rFonts w:ascii="Times New Roman" w:hAnsi="Times New Roman" w:cs="Times New Roman"/>
          <w:sz w:val="24"/>
          <w:szCs w:val="24"/>
        </w:rPr>
        <w:t xml:space="preserve">2. Troškovnik </w:t>
      </w:r>
      <w:r w:rsidRPr="009232B4">
        <w:rPr>
          <w:rFonts w:ascii="Times New Roman" w:hAnsi="Times New Roman" w:cs="Times New Roman"/>
          <w:sz w:val="24"/>
          <w:szCs w:val="24"/>
        </w:rPr>
        <w:t>(PRILOG II)</w:t>
      </w:r>
      <w:r w:rsidRPr="0090288E">
        <w:rPr>
          <w:rFonts w:ascii="Times New Roman" w:hAnsi="Times New Roman" w:cs="Times New Roman"/>
          <w:sz w:val="24"/>
          <w:szCs w:val="24"/>
        </w:rPr>
        <w:br/>
        <w:t xml:space="preserve">3. Izjava o nekažnjavanju </w:t>
      </w:r>
      <w:r w:rsidRPr="009232B4">
        <w:rPr>
          <w:rFonts w:ascii="Times New Roman" w:hAnsi="Times New Roman" w:cs="Times New Roman"/>
          <w:sz w:val="24"/>
          <w:szCs w:val="24"/>
        </w:rPr>
        <w:t>(PRILOG III)</w:t>
      </w:r>
      <w:r w:rsidRPr="0090288E">
        <w:rPr>
          <w:rFonts w:ascii="Times New Roman" w:hAnsi="Times New Roman" w:cs="Times New Roman"/>
          <w:sz w:val="24"/>
          <w:szCs w:val="24"/>
        </w:rPr>
        <w:br/>
        <w:t xml:space="preserve">4. Izjava ponuditelja o dostavi jamstva </w:t>
      </w:r>
      <w:r w:rsidRPr="00A3796B">
        <w:rPr>
          <w:rFonts w:ascii="Times New Roman" w:hAnsi="Times New Roman" w:cs="Times New Roman"/>
          <w:sz w:val="24"/>
          <w:szCs w:val="24"/>
        </w:rPr>
        <w:t xml:space="preserve">za uredno ispunjenje Ugovora </w:t>
      </w:r>
      <w:r w:rsidRPr="009232B4">
        <w:rPr>
          <w:rFonts w:ascii="Times New Roman" w:hAnsi="Times New Roman" w:cs="Times New Roman"/>
          <w:sz w:val="24"/>
          <w:szCs w:val="24"/>
        </w:rPr>
        <w:t>(PRILOG IV)</w:t>
      </w:r>
    </w:p>
    <w:p w14:paraId="19378C94" w14:textId="77777777" w:rsidR="004F6FFD" w:rsidRDefault="004F6FFD" w:rsidP="004F6FFD">
      <w:pPr>
        <w:spacing w:after="0"/>
        <w:rPr>
          <w:rFonts w:ascii="Times New Roman" w:hAnsi="Times New Roman" w:cs="Times New Roman"/>
          <w:sz w:val="24"/>
          <w:szCs w:val="24"/>
        </w:rPr>
      </w:pPr>
      <w:r w:rsidRPr="00A3796B">
        <w:rPr>
          <w:rFonts w:ascii="Times New Roman" w:hAnsi="Times New Roman" w:cs="Times New Roman"/>
          <w:sz w:val="24"/>
          <w:szCs w:val="24"/>
        </w:rPr>
        <w:t xml:space="preserve">5. Projektni zadatak </w:t>
      </w:r>
      <w:r w:rsidRPr="009232B4">
        <w:rPr>
          <w:rFonts w:ascii="Times New Roman" w:hAnsi="Times New Roman" w:cs="Times New Roman"/>
          <w:sz w:val="24"/>
          <w:szCs w:val="24"/>
        </w:rPr>
        <w:t>(PRILOG V)</w:t>
      </w:r>
    </w:p>
    <w:p w14:paraId="7A0AE5A3" w14:textId="1993715E" w:rsidR="00286C95" w:rsidRDefault="00286C95" w:rsidP="004F6FFD">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286C95">
        <w:rPr>
          <w:rFonts w:ascii="Times New Roman" w:hAnsi="Times New Roman" w:cs="Times New Roman"/>
          <w:sz w:val="24"/>
          <w:szCs w:val="24"/>
        </w:rPr>
        <w:t>Glavni projekt, Z.O.P. 33-gp-08 izrađen po tvrtci Majcen d.o.o. Vinica i suradnicima s datumom prosinac 2009. godine.</w:t>
      </w:r>
    </w:p>
    <w:p w14:paraId="736E7908" w14:textId="13286E50" w:rsidR="00DD3B8E" w:rsidRDefault="00DD3B8E" w:rsidP="004F6FFD">
      <w:pPr>
        <w:spacing w:after="0"/>
        <w:rPr>
          <w:rFonts w:ascii="Times New Roman" w:hAnsi="Times New Roman" w:cs="Times New Roman"/>
          <w:sz w:val="24"/>
          <w:szCs w:val="24"/>
        </w:rPr>
      </w:pPr>
      <w:r>
        <w:rPr>
          <w:rFonts w:ascii="Times New Roman" w:hAnsi="Times New Roman" w:cs="Times New Roman"/>
          <w:sz w:val="24"/>
          <w:szCs w:val="24"/>
        </w:rPr>
        <w:t>7. Rješenje za građenje</w:t>
      </w:r>
    </w:p>
    <w:p w14:paraId="126A569A" w14:textId="77777777" w:rsidR="00DD3B8E" w:rsidRPr="0090288E" w:rsidRDefault="00DD3B8E" w:rsidP="004F6FFD">
      <w:pPr>
        <w:spacing w:after="0"/>
        <w:rPr>
          <w:rFonts w:ascii="Times New Roman" w:hAnsi="Times New Roman" w:cs="Times New Roman"/>
          <w:sz w:val="24"/>
          <w:szCs w:val="24"/>
        </w:rPr>
      </w:pPr>
    </w:p>
    <w:p w14:paraId="2D2ABDF0" w14:textId="77777777" w:rsidR="00EA5954" w:rsidRPr="004A2A64" w:rsidRDefault="00EA5954" w:rsidP="00EA5954">
      <w:pPr>
        <w:jc w:val="both"/>
        <w:rPr>
          <w:b/>
          <w:sz w:val="24"/>
          <w:szCs w:val="24"/>
        </w:rPr>
      </w:pPr>
    </w:p>
    <w:p w14:paraId="32BAFEA8" w14:textId="3FEB883C" w:rsidR="007E5247" w:rsidRPr="007E5247" w:rsidRDefault="007E5247" w:rsidP="007E5247">
      <w:pPr>
        <w:pStyle w:val="Bezproreda"/>
        <w:jc w:val="both"/>
        <w:rPr>
          <w:b/>
          <w:bCs/>
          <w:kern w:val="2"/>
          <w:sz w:val="24"/>
          <w:szCs w:val="24"/>
          <w14:ligatures w14:val="standardContextual"/>
        </w:rPr>
      </w:pPr>
    </w:p>
    <w:p w14:paraId="74BA2E75" w14:textId="77777777" w:rsidR="007E5247" w:rsidRPr="007E5247" w:rsidRDefault="007E5247" w:rsidP="007E5247">
      <w:pPr>
        <w:pStyle w:val="Bezproreda"/>
        <w:jc w:val="both"/>
        <w:rPr>
          <w:kern w:val="2"/>
          <w:sz w:val="24"/>
          <w:szCs w:val="24"/>
          <w14:ligatures w14:val="standardContextual"/>
        </w:rPr>
      </w:pPr>
    </w:p>
    <w:p w14:paraId="36CB77ED" w14:textId="5DBA2B3B" w:rsidR="00656C6A" w:rsidRPr="00656C6A" w:rsidRDefault="00656C6A" w:rsidP="00656C6A">
      <w:pPr>
        <w:rPr>
          <w:b/>
          <w:sz w:val="24"/>
          <w:szCs w:val="24"/>
        </w:rPr>
      </w:pPr>
    </w:p>
    <w:p w14:paraId="5913EB12" w14:textId="77777777" w:rsidR="00115DAC" w:rsidRPr="00115DAC" w:rsidRDefault="00115DAC" w:rsidP="00115DAC">
      <w:pPr>
        <w:rPr>
          <w:b/>
          <w:bCs/>
        </w:rPr>
      </w:pPr>
    </w:p>
    <w:sectPr w:rsidR="00115DAC" w:rsidRPr="00115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B4A88"/>
    <w:multiLevelType w:val="hybridMultilevel"/>
    <w:tmpl w:val="D6EE04FC"/>
    <w:lvl w:ilvl="0" w:tplc="7E9A7DDC">
      <w:start w:val="1"/>
      <w:numFmt w:val="upperRoman"/>
      <w:lvlText w:val="%1."/>
      <w:lvlJc w:val="left"/>
      <w:pPr>
        <w:ind w:left="1080" w:hanging="720"/>
      </w:pPr>
      <w:rPr>
        <w:rFonts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5E6CC5"/>
    <w:multiLevelType w:val="hybridMultilevel"/>
    <w:tmpl w:val="40EC3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350C56"/>
    <w:multiLevelType w:val="hybridMultilevel"/>
    <w:tmpl w:val="BC6AA5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1126611"/>
    <w:multiLevelType w:val="hybridMultilevel"/>
    <w:tmpl w:val="86DC2DB4"/>
    <w:lvl w:ilvl="0" w:tplc="AC2A7C4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35049AB"/>
    <w:multiLevelType w:val="hybridMultilevel"/>
    <w:tmpl w:val="89B8CD34"/>
    <w:lvl w:ilvl="0" w:tplc="041A000F">
      <w:start w:val="4"/>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795D4079"/>
    <w:multiLevelType w:val="hybridMultilevel"/>
    <w:tmpl w:val="64C8C4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DEF0136"/>
    <w:multiLevelType w:val="hybridMultilevel"/>
    <w:tmpl w:val="B478F7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35407725">
    <w:abstractNumId w:val="0"/>
  </w:num>
  <w:num w:numId="2" w16cid:durableId="146750374">
    <w:abstractNumId w:val="1"/>
  </w:num>
  <w:num w:numId="3" w16cid:durableId="890308626">
    <w:abstractNumId w:val="2"/>
  </w:num>
  <w:num w:numId="4" w16cid:durableId="1506554107">
    <w:abstractNumId w:val="7"/>
  </w:num>
  <w:num w:numId="5" w16cid:durableId="650208550">
    <w:abstractNumId w:val="5"/>
  </w:num>
  <w:num w:numId="6" w16cid:durableId="1492986203">
    <w:abstractNumId w:val="6"/>
  </w:num>
  <w:num w:numId="7" w16cid:durableId="586379615">
    <w:abstractNumId w:val="3"/>
  </w:num>
  <w:num w:numId="8" w16cid:durableId="109289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9"/>
    <w:rsid w:val="0009475C"/>
    <w:rsid w:val="000E3329"/>
    <w:rsid w:val="00115DAC"/>
    <w:rsid w:val="00143599"/>
    <w:rsid w:val="00161CE9"/>
    <w:rsid w:val="00205BC2"/>
    <w:rsid w:val="00286C95"/>
    <w:rsid w:val="003A02D9"/>
    <w:rsid w:val="003A1EFF"/>
    <w:rsid w:val="003D2A49"/>
    <w:rsid w:val="0046214D"/>
    <w:rsid w:val="004F6FFD"/>
    <w:rsid w:val="00656C6A"/>
    <w:rsid w:val="00667B74"/>
    <w:rsid w:val="00712104"/>
    <w:rsid w:val="007E21B7"/>
    <w:rsid w:val="007E5247"/>
    <w:rsid w:val="007E542C"/>
    <w:rsid w:val="00811668"/>
    <w:rsid w:val="00845A64"/>
    <w:rsid w:val="00B871C3"/>
    <w:rsid w:val="00CA2861"/>
    <w:rsid w:val="00CC2E1F"/>
    <w:rsid w:val="00D10C11"/>
    <w:rsid w:val="00D66680"/>
    <w:rsid w:val="00DA207D"/>
    <w:rsid w:val="00DD3B8E"/>
    <w:rsid w:val="00E74B0D"/>
    <w:rsid w:val="00EA5954"/>
    <w:rsid w:val="00EB2EE1"/>
    <w:rsid w:val="00F601AA"/>
    <w:rsid w:val="00FB222C"/>
    <w:rsid w:val="00FC3765"/>
    <w:rsid w:val="00FD19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CBD"/>
  <w15:chartTrackingRefBased/>
  <w15:docId w15:val="{6BA10CA8-522F-428B-A542-21F871F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A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15DAC"/>
    <w:pPr>
      <w:spacing w:after="0" w:line="240" w:lineRule="auto"/>
    </w:pPr>
    <w:rPr>
      <w:kern w:val="0"/>
      <w14:ligatures w14:val="none"/>
    </w:rPr>
  </w:style>
  <w:style w:type="character" w:customStyle="1" w:styleId="BezproredaChar">
    <w:name w:val="Bez proreda Char"/>
    <w:link w:val="Bezproreda"/>
    <w:uiPriority w:val="1"/>
    <w:locked/>
    <w:rsid w:val="00115DAC"/>
    <w:rPr>
      <w:kern w:val="0"/>
      <w14:ligatures w14:val="none"/>
    </w:rPr>
  </w:style>
  <w:style w:type="paragraph" w:styleId="Odlomakpopisa">
    <w:name w:val="List Paragraph"/>
    <w:basedOn w:val="Normal"/>
    <w:uiPriority w:val="34"/>
    <w:qFormat/>
    <w:rsid w:val="00115DAC"/>
    <w:pPr>
      <w:ind w:left="720"/>
      <w:contextualSpacing/>
    </w:pPr>
  </w:style>
  <w:style w:type="character" w:styleId="Hiperveza">
    <w:name w:val="Hyperlink"/>
    <w:basedOn w:val="Zadanifontodlomka"/>
    <w:uiPriority w:val="99"/>
    <w:unhideWhenUsed/>
    <w:rsid w:val="00115DAC"/>
    <w:rPr>
      <w:color w:val="0563C1" w:themeColor="hyperlink"/>
      <w:u w:val="single"/>
    </w:rPr>
  </w:style>
  <w:style w:type="paragraph" w:customStyle="1" w:styleId="Default">
    <w:name w:val="Default"/>
    <w:rsid w:val="007E542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paragraph" w:styleId="StandardWeb">
    <w:name w:val="Normal (Web)"/>
    <w:basedOn w:val="Normal"/>
    <w:uiPriority w:val="99"/>
    <w:unhideWhenUsed/>
    <w:rsid w:val="007E524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ica.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ra.balent-turcin@vi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2476</Words>
  <Characters>14114</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Opicina Vinica</dc:creator>
  <cp:keywords/>
  <dc:description/>
  <cp:lastModifiedBy>Opicina Vinica</cp:lastModifiedBy>
  <cp:revision>25</cp:revision>
  <dcterms:created xsi:type="dcterms:W3CDTF">2024-03-28T07:24:00Z</dcterms:created>
  <dcterms:modified xsi:type="dcterms:W3CDTF">2024-03-28T11:17:00Z</dcterms:modified>
</cp:coreProperties>
</file>